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A04B" w14:textId="78864993" w:rsidR="00686C9C" w:rsidRDefault="001622C5" w:rsidP="001622C5">
      <w:pPr>
        <w:pStyle w:val="CoverHeader1"/>
      </w:pPr>
      <w:r>
        <w:rPr>
          <w:noProof/>
        </w:rPr>
        <w:drawing>
          <wp:anchor distT="0" distB="0" distL="114300" distR="114300" simplePos="0" relativeHeight="251658241" behindDoc="0" locked="0" layoutInCell="1" allowOverlap="1" wp14:anchorId="298F3DA4" wp14:editId="741D591B">
            <wp:simplePos x="0" y="0"/>
            <wp:positionH relativeFrom="column">
              <wp:posOffset>1920240</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00952159" w:rsidRPr="00753D8D">
        <w:rPr>
          <w:noProof/>
          <w:color w:val="0D183F"/>
        </w:rPr>
        <mc:AlternateContent>
          <mc:Choice Requires="wps">
            <w:drawing>
              <wp:anchor distT="0" distB="0" distL="114300" distR="114300" simplePos="0" relativeHeight="251658240" behindDoc="1" locked="0" layoutInCell="1" allowOverlap="1" wp14:anchorId="4B1A1A39" wp14:editId="2692C561">
                <wp:simplePos x="0" y="0"/>
                <wp:positionH relativeFrom="margin">
                  <wp:align>center</wp:align>
                </wp:positionH>
                <wp:positionV relativeFrom="paragraph">
                  <wp:posOffset>-784860</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168F2" id="Rectangle 7" o:spid="_x0000_s1026" style="position:absolute;margin-left:0;margin-top:-61.8pt;width:592.45pt;height:644.8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" fillcolor="#081c48" strokecolor="#1f3763 [1604]" strokeweight="1pt">
                <w10:wrap anchorx="margin"/>
              </v:rect>
            </w:pict>
          </mc:Fallback>
        </mc:AlternateContent>
      </w:r>
    </w:p>
    <w:p w14:paraId="7AC5F1C6" w14:textId="3F3AD8E3" w:rsidR="001622C5" w:rsidRPr="009147F9" w:rsidRDefault="001622C5" w:rsidP="00CB7385">
      <w:pPr>
        <w:pStyle w:val="CoverHeader1"/>
        <w:rPr>
          <w:color w:val="C00000"/>
        </w:rPr>
      </w:pPr>
      <w:r w:rsidRPr="009147F9">
        <w:rPr>
          <w:color w:val="C00000"/>
        </w:rPr>
        <w:t>TEmplate</w:t>
      </w:r>
    </w:p>
    <w:p w14:paraId="4F9F521B" w14:textId="77777777" w:rsidR="001622C5" w:rsidRDefault="001622C5" w:rsidP="001622C5"/>
    <w:p w14:paraId="2E5013E6" w14:textId="77777777" w:rsidR="0078158F" w:rsidRDefault="00995515" w:rsidP="00CB7385">
      <w:pPr>
        <w:pStyle w:val="CoverHeader1"/>
      </w:pPr>
      <w:r>
        <w:t xml:space="preserve">StateRAMP </w:t>
      </w:r>
      <w:r w:rsidR="003D63D6">
        <w:t>Incident Response Plan</w:t>
      </w:r>
    </w:p>
    <w:p w14:paraId="08ED99C3" w14:textId="7BD4D082" w:rsidR="00F150B0" w:rsidRPr="00CB7385" w:rsidRDefault="00F65718" w:rsidP="00CB7385">
      <w:pPr>
        <w:pStyle w:val="CoverHeader1"/>
      </w:pPr>
      <w:r>
        <w:t>(I</w:t>
      </w:r>
      <w:r w:rsidR="003D63D6">
        <w:t>RP</w:t>
      </w:r>
      <w:r w:rsidR="005825A4">
        <w:t>)</w:t>
      </w:r>
      <w:r w:rsidR="00995515">
        <w:t xml:space="preserve"> </w:t>
      </w:r>
    </w:p>
    <w:p w14:paraId="68C41D1B" w14:textId="09933EF7" w:rsidR="00FB3D7B" w:rsidRPr="00246EAD" w:rsidRDefault="00DB21C1" w:rsidP="00246EAD">
      <w:pPr>
        <w:pStyle w:val="CoverSubtitle"/>
      </w:pPr>
      <w:r w:rsidRPr="00246EAD">
        <w:t>Service Provider Name</w:t>
      </w:r>
    </w:p>
    <w:p w14:paraId="70E34A78" w14:textId="74A850D7" w:rsidR="006541D5" w:rsidRPr="00246EAD" w:rsidRDefault="006541D5" w:rsidP="00246EAD">
      <w:pPr>
        <w:pStyle w:val="CoverSubtitle"/>
      </w:pPr>
      <w:r w:rsidRPr="00246EAD">
        <w:t>Information System Name</w:t>
      </w:r>
    </w:p>
    <w:p w14:paraId="7B0F0426" w14:textId="5C042B05" w:rsidR="00F150B0" w:rsidRPr="000545A4" w:rsidRDefault="00F150B0" w:rsidP="00CB7385">
      <w:pPr>
        <w:pStyle w:val="CoverHeader4"/>
      </w:pPr>
    </w:p>
    <w:p w14:paraId="0A1F2EB4" w14:textId="77777777" w:rsidR="00F150B0" w:rsidRPr="000545A4" w:rsidRDefault="00F150B0" w:rsidP="00CB7385">
      <w:pPr>
        <w:pStyle w:val="CoverHeader4"/>
      </w:pPr>
    </w:p>
    <w:p w14:paraId="28A78BE5" w14:textId="77777777" w:rsidR="008C3BFF" w:rsidRDefault="008C3BFF" w:rsidP="00CB7385">
      <w:pPr>
        <w:pStyle w:val="CoverHeader4"/>
      </w:pPr>
    </w:p>
    <w:p w14:paraId="4CBDF216" w14:textId="77777777" w:rsidR="008C3BFF" w:rsidRDefault="008C3BFF" w:rsidP="00CB7385">
      <w:pPr>
        <w:pStyle w:val="CoverHeader4"/>
      </w:pPr>
    </w:p>
    <w:p w14:paraId="637CEBB5" w14:textId="77777777" w:rsidR="008C3BFF" w:rsidRDefault="008C3BFF" w:rsidP="00CB7385">
      <w:pPr>
        <w:pStyle w:val="CoverHeader4"/>
      </w:pPr>
    </w:p>
    <w:p w14:paraId="17CFFBBE" w14:textId="77777777" w:rsidR="008C3BFF" w:rsidRDefault="008C3BFF" w:rsidP="00CB7385">
      <w:pPr>
        <w:pStyle w:val="CoverHeader4"/>
      </w:pPr>
    </w:p>
    <w:p w14:paraId="184979E9" w14:textId="77777777" w:rsidR="008C3BFF" w:rsidRDefault="008C3BFF" w:rsidP="00CB7385">
      <w:pPr>
        <w:pStyle w:val="CoverHeader4"/>
      </w:pPr>
    </w:p>
    <w:p w14:paraId="234A0446" w14:textId="77777777" w:rsidR="008C3BFF" w:rsidRDefault="008C3BFF" w:rsidP="001D0E12">
      <w:pPr>
        <w:pStyle w:val="CoverSubtitle"/>
      </w:pPr>
    </w:p>
    <w:p w14:paraId="36FB4B0D" w14:textId="55D68F73" w:rsidR="00F150B0" w:rsidRPr="000545A4" w:rsidRDefault="00F150B0" w:rsidP="0026048E">
      <w:pPr>
        <w:pStyle w:val="CoverHeader4"/>
      </w:pPr>
      <w:r w:rsidRPr="000545A4">
        <w:t>Version:</w:t>
      </w:r>
    </w:p>
    <w:p w14:paraId="617B0B56" w14:textId="0A7E9253" w:rsidR="00F150B0" w:rsidRDefault="00F377C4" w:rsidP="0026048E">
      <w:pPr>
        <w:pStyle w:val="CoverHeader4"/>
      </w:pPr>
      <w:r w:rsidRPr="00F377C4">
        <w:t>X.X</w:t>
      </w:r>
    </w:p>
    <w:p w14:paraId="34C03353" w14:textId="77777777" w:rsidR="0026048E" w:rsidRPr="00F377C4" w:rsidRDefault="0026048E" w:rsidP="0026048E">
      <w:pPr>
        <w:pStyle w:val="CoverHeader4"/>
      </w:pPr>
    </w:p>
    <w:p w14:paraId="486EC55F" w14:textId="77777777" w:rsidR="00F150B0" w:rsidRPr="000545A4" w:rsidRDefault="00F150B0" w:rsidP="0026048E">
      <w:pPr>
        <w:pStyle w:val="CoverHeader4"/>
      </w:pPr>
      <w:r w:rsidRPr="000545A4">
        <w:t>Date:</w:t>
      </w:r>
    </w:p>
    <w:p w14:paraId="5C96B343" w14:textId="31553056" w:rsidR="00F150B0" w:rsidRPr="00F377C4" w:rsidRDefault="006541D5" w:rsidP="0026048E">
      <w:pPr>
        <w:pStyle w:val="CoverHeader4"/>
      </w:pPr>
      <w:r w:rsidRPr="00F377C4">
        <w:t>YYYYMMDD</w:t>
      </w:r>
    </w:p>
    <w:p w14:paraId="365474DA" w14:textId="3354A7A9" w:rsidR="00237787" w:rsidRDefault="00237787" w:rsidP="00CB7385"/>
    <w:p w14:paraId="51B0DB28" w14:textId="08D4626E" w:rsidR="00C40937" w:rsidRDefault="00C40937" w:rsidP="00CB7385"/>
    <w:p w14:paraId="56D0C1B8" w14:textId="21A48CAF" w:rsidR="00C40937" w:rsidRDefault="00C40937" w:rsidP="00CB7385"/>
    <w:p w14:paraId="2549E40F" w14:textId="78DBBF67" w:rsidR="00C74BD7" w:rsidRDefault="007670F3" w:rsidP="00CB7385">
      <w:r>
        <w:rPr>
          <w:noProof/>
        </w:rPr>
        <mc:AlternateContent>
          <mc:Choice Requires="wps">
            <w:drawing>
              <wp:anchor distT="0" distB="0" distL="114300" distR="114300" simplePos="0" relativeHeight="251658242" behindDoc="0" locked="0" layoutInCell="1" allowOverlap="1" wp14:anchorId="214ACAAE" wp14:editId="33EC3401">
                <wp:simplePos x="0" y="0"/>
                <wp:positionH relativeFrom="column">
                  <wp:posOffset>-793327</wp:posOffset>
                </wp:positionH>
                <wp:positionV relativeFrom="page">
                  <wp:posOffset>8636000</wp:posOffset>
                </wp:positionV>
                <wp:extent cx="7523480" cy="148590"/>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8590"/>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FF739" id="Rectangle 8" o:spid="_x0000_s1026" style="position:absolute;margin-left:-62.45pt;margin-top:680pt;width:592.4pt;height:11.7pt;z-index:25165824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" fillcolor="#159da1" strokecolor="#6ec8c8" strokeweight="1pt">
                <w10:wrap anchory="page"/>
              </v:rect>
            </w:pict>
          </mc:Fallback>
        </mc:AlternateContent>
      </w:r>
    </w:p>
    <w:p w14:paraId="177E33DA" w14:textId="69AE6B55" w:rsidR="00AE492D" w:rsidRDefault="00AE492D" w:rsidP="00BA6A0A">
      <w:pPr>
        <w:pStyle w:val="SectionPageHeader"/>
        <w:sectPr w:rsidR="00AE492D" w:rsidSect="00FD0C35">
          <w:headerReference w:type="default"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bookmarkStart w:id="0" w:name="_Toc388620662"/>
      <w:bookmarkStart w:id="1" w:name="_Toc385594805"/>
      <w:bookmarkStart w:id="2" w:name="_Toc385594417"/>
      <w:bookmarkStart w:id="3" w:name="_Toc385594025"/>
      <w:bookmarkStart w:id="4" w:name="_Toc383444403"/>
      <w:bookmarkStart w:id="5" w:name="_Toc383433171"/>
      <w:bookmarkStart w:id="6" w:name="_Toc383430501"/>
      <w:bookmarkStart w:id="7" w:name="_Toc383429250"/>
      <w:bookmarkStart w:id="8" w:name="_Hlk68072065"/>
    </w:p>
    <w:p w14:paraId="64BE3BC6" w14:textId="14944741" w:rsidR="00F377C4" w:rsidRPr="0026048E" w:rsidRDefault="00F377C4" w:rsidP="0026048E">
      <w:pPr>
        <w:pStyle w:val="FrontMatterTitle1"/>
      </w:pPr>
      <w:r w:rsidRPr="0026048E">
        <w:lastRenderedPageBreak/>
        <w:t>Prepared by</w:t>
      </w:r>
      <w:bookmarkEnd w:id="0"/>
      <w:bookmarkEnd w:id="1"/>
      <w:bookmarkEnd w:id="2"/>
      <w:bookmarkEnd w:id="3"/>
      <w:bookmarkEnd w:id="4"/>
      <w:bookmarkEnd w:id="5"/>
      <w:bookmarkEnd w:id="6"/>
      <w:bookmarkEnd w:id="7"/>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B37039">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26048E" w:rsidRDefault="00F377C4" w:rsidP="00B7584F">
            <w:pPr>
              <w:pStyle w:val="TableHeading"/>
            </w:pPr>
            <w:r w:rsidRPr="0026048E">
              <w:t>Identification of Organization that Prepared this Document</w:t>
            </w:r>
          </w:p>
        </w:tc>
      </w:tr>
      <w:tr w:rsidR="00F377C4" w14:paraId="34D01404" w14:textId="77777777" w:rsidTr="00B37039">
        <w:trPr>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Default="00F377C4" w:rsidP="00F377C4">
                <w:pPr>
                  <w:pStyle w:val="StateRAMPTableText"/>
                  <w:jc w:val="center"/>
                </w:pPr>
                <w:r>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5CB6E535" w:rsidR="00F377C4" w:rsidRPr="0026048E" w:rsidRDefault="0026048E" w:rsidP="008A1B79">
            <w:pPr>
              <w:pStyle w:val="TableText"/>
            </w:pPr>
            <w:r w:rsidRPr="0026048E">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F377C4">
                <w:pPr>
                  <w:pStyle w:val="StateRAMPTableText"/>
                  <w:jc w:val="center"/>
                </w:pPr>
                <w:r>
                  <w:rPr>
                    <w:rStyle w:val="PlaceholderText"/>
                    <w:rFonts w:eastAsiaTheme="majorEastAsia"/>
                  </w:rPr>
                  <w:t>&lt;Enter Company/Organization&gt;.</w:t>
                </w:r>
              </w:p>
            </w:tc>
          </w:sdtContent>
        </w:sdt>
      </w:tr>
      <w:tr w:rsidR="00F377C4" w14:paraId="2CA1BF97" w14:textId="77777777" w:rsidTr="00B37039">
        <w:trPr>
          <w:trHeight w:hRule="exact" w:val="526"/>
          <w:jc w:val="center"/>
        </w:trPr>
        <w:tc>
          <w:tcPr>
            <w:tcW w:w="1230" w:type="pct"/>
            <w:vMerge/>
            <w:hideMark/>
          </w:tcPr>
          <w:p w14:paraId="2D9CA84F" w14:textId="77777777" w:rsidR="00F377C4" w:rsidRDefault="00F377C4" w:rsidP="00F377C4">
            <w:pPr>
              <w:jc w:val="center"/>
              <w:rPr>
                <w:rFonts w:eastAsia="Lucida Sans Unicode" w:cs="Arial"/>
                <w:color w:val="000000"/>
                <w:spacing w:val="-5"/>
                <w:kern w:val="20"/>
              </w:rPr>
            </w:pPr>
          </w:p>
        </w:tc>
        <w:tc>
          <w:tcPr>
            <w:tcW w:w="1555" w:type="pct"/>
            <w:hideMark/>
          </w:tcPr>
          <w:p w14:paraId="6DF1A3C8" w14:textId="25650911" w:rsidR="00F377C4" w:rsidRPr="0026048E" w:rsidRDefault="0026048E" w:rsidP="008A1B79">
            <w:pPr>
              <w:pStyle w:val="TableText"/>
            </w:pPr>
            <w:r w:rsidRPr="0026048E">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F377C4">
                <w:pPr>
                  <w:pStyle w:val="StateRAMPTableText"/>
                  <w:jc w:val="center"/>
                </w:pPr>
                <w:r>
                  <w:rPr>
                    <w:rStyle w:val="PlaceholderText"/>
                  </w:rPr>
                  <w:t>&lt;Enter Street Address&gt;</w:t>
                </w:r>
              </w:p>
            </w:tc>
          </w:sdtContent>
        </w:sdt>
      </w:tr>
      <w:tr w:rsidR="00F377C4" w14:paraId="7F3D1A4E" w14:textId="77777777" w:rsidTr="00B37039">
        <w:trPr>
          <w:trHeight w:hRule="exact" w:val="526"/>
          <w:jc w:val="center"/>
        </w:trPr>
        <w:tc>
          <w:tcPr>
            <w:tcW w:w="1230" w:type="pct"/>
            <w:vMerge/>
            <w:hideMark/>
          </w:tcPr>
          <w:p w14:paraId="543FBE00" w14:textId="77777777" w:rsidR="00F377C4" w:rsidRDefault="00F377C4" w:rsidP="00F377C4">
            <w:pPr>
              <w:jc w:val="center"/>
              <w:rPr>
                <w:rFonts w:eastAsia="Lucida Sans Unicode" w:cs="Arial"/>
                <w:color w:val="000000"/>
                <w:spacing w:val="-5"/>
                <w:kern w:val="20"/>
              </w:rPr>
            </w:pPr>
          </w:p>
        </w:tc>
        <w:tc>
          <w:tcPr>
            <w:tcW w:w="1555" w:type="pct"/>
            <w:hideMark/>
          </w:tcPr>
          <w:p w14:paraId="2C68DE0B" w14:textId="45669094" w:rsidR="00F377C4" w:rsidRPr="0026048E" w:rsidRDefault="0026048E" w:rsidP="008A1B79">
            <w:pPr>
              <w:pStyle w:val="TableText"/>
            </w:pPr>
            <w:r w:rsidRPr="0026048E">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F377C4">
                <w:pPr>
                  <w:pStyle w:val="StateRAMPTableText"/>
                  <w:jc w:val="center"/>
                </w:pPr>
                <w:r>
                  <w:rPr>
                    <w:rStyle w:val="PlaceholderText"/>
                  </w:rPr>
                  <w:t>&lt;Enter Suite/Room/Building&gt;</w:t>
                </w:r>
              </w:p>
            </w:tc>
          </w:sdtContent>
        </w:sdt>
      </w:tr>
      <w:tr w:rsidR="00F377C4" w14:paraId="4CB09089" w14:textId="77777777" w:rsidTr="00B37039">
        <w:trPr>
          <w:trHeight w:hRule="exact" w:val="526"/>
          <w:jc w:val="center"/>
        </w:trPr>
        <w:tc>
          <w:tcPr>
            <w:tcW w:w="1230" w:type="pct"/>
            <w:vMerge/>
            <w:hideMark/>
          </w:tcPr>
          <w:p w14:paraId="66270DEE" w14:textId="77777777" w:rsidR="00F377C4" w:rsidRDefault="00F377C4" w:rsidP="00F377C4">
            <w:pPr>
              <w:jc w:val="center"/>
              <w:rPr>
                <w:rFonts w:eastAsia="Lucida Sans Unicode" w:cs="Arial"/>
                <w:color w:val="000000"/>
                <w:spacing w:val="-5"/>
                <w:kern w:val="20"/>
              </w:rPr>
            </w:pPr>
          </w:p>
        </w:tc>
        <w:tc>
          <w:tcPr>
            <w:tcW w:w="1555" w:type="pct"/>
            <w:hideMark/>
          </w:tcPr>
          <w:p w14:paraId="034E5D60" w14:textId="47DB3BCD" w:rsidR="00F377C4" w:rsidRPr="0026048E" w:rsidRDefault="0026048E" w:rsidP="008A1B79">
            <w:pPr>
              <w:pStyle w:val="TableText"/>
            </w:pPr>
            <w:r w:rsidRPr="0026048E">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F377C4">
                <w:pPr>
                  <w:pStyle w:val="StateRAMPTableText"/>
                  <w:jc w:val="center"/>
                </w:pPr>
                <w:r>
                  <w:rPr>
                    <w:rStyle w:val="PlaceholderText"/>
                  </w:rPr>
                  <w:t>&lt;Enter Zip Code&gt;</w:t>
                </w:r>
              </w:p>
            </w:tc>
          </w:sdtContent>
        </w:sdt>
      </w:tr>
    </w:tbl>
    <w:p w14:paraId="2CA5C3E4" w14:textId="77777777" w:rsidR="00F377C4" w:rsidRDefault="00F377C4" w:rsidP="00F377C4">
      <w:pPr>
        <w:rPr>
          <w:rFonts w:eastAsia="Lucida Sans Unicode"/>
          <w:color w:val="000000"/>
          <w:kern w:val="2"/>
        </w:rPr>
      </w:pPr>
    </w:p>
    <w:p w14:paraId="6E58DFC9" w14:textId="77777777" w:rsidR="00F377C4" w:rsidRDefault="00F377C4" w:rsidP="0026048E">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B37039">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CA4BF8" w:rsidRDefault="00F377C4" w:rsidP="00B7584F">
            <w:pPr>
              <w:pStyle w:val="TableHeading"/>
              <w:rPr>
                <w:b/>
              </w:rPr>
            </w:pPr>
            <w:r w:rsidRPr="00CA4BF8">
              <w:rPr>
                <w:b/>
              </w:rPr>
              <w:t>Identification of Cloud Service Provider</w:t>
            </w:r>
          </w:p>
        </w:tc>
      </w:tr>
      <w:tr w:rsidR="0026048E" w14:paraId="02A1C7F6" w14:textId="77777777" w:rsidTr="00B37039">
        <w:trPr>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26048E" w:rsidRDefault="0026048E" w:rsidP="0026048E">
                <w:pPr>
                  <w:pStyle w:val="StateRAMPTableText"/>
                  <w:jc w:val="center"/>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5E06DA41" w:rsidR="0026048E" w:rsidRPr="0026048E" w:rsidRDefault="0026048E" w:rsidP="008A1B79">
            <w:pPr>
              <w:pStyle w:val="TableText"/>
            </w:pPr>
            <w:r w:rsidRPr="0026048E">
              <w:t>ORGANIZATION NAME</w:t>
            </w:r>
          </w:p>
        </w:tc>
        <w:sdt>
          <w:sdtPr>
            <w:alias w:val="Company/Organization"/>
            <w:tag w:val="company"/>
            <w:id w:val="-2138180553"/>
            <w:placeholder>
              <w:docPart w:val="27E846EA12B942FBA73B7F6E6835CFA5"/>
            </w:placeholder>
            <w:showingPlcHdr/>
            <w:text w:multiLine="1"/>
          </w:sdtPr>
          <w:sdtEndPr/>
          <w:sdtContent>
            <w:tc>
              <w:tcPr>
                <w:tcW w:w="2187" w:type="pct"/>
                <w:hideMark/>
              </w:tcPr>
              <w:p w14:paraId="116FA1E0" w14:textId="77777777" w:rsidR="0026048E" w:rsidRDefault="0026048E" w:rsidP="0026048E">
                <w:pPr>
                  <w:pStyle w:val="StateRAMPTableText"/>
                  <w:jc w:val="center"/>
                </w:pPr>
                <w:r>
                  <w:rPr>
                    <w:rStyle w:val="PlaceholderText"/>
                    <w:rFonts w:eastAsiaTheme="majorEastAsia"/>
                  </w:rPr>
                  <w:t>&lt;Enter Company/Organization&gt;.</w:t>
                </w:r>
              </w:p>
            </w:tc>
          </w:sdtContent>
        </w:sdt>
      </w:tr>
      <w:tr w:rsidR="0026048E" w14:paraId="13495096" w14:textId="77777777" w:rsidTr="00B37039">
        <w:trPr>
          <w:trHeight w:hRule="exact" w:val="492"/>
          <w:jc w:val="center"/>
        </w:trPr>
        <w:tc>
          <w:tcPr>
            <w:tcW w:w="1248" w:type="pct"/>
            <w:vMerge/>
            <w:hideMark/>
          </w:tcPr>
          <w:p w14:paraId="1380DF55" w14:textId="77777777" w:rsidR="0026048E" w:rsidRDefault="0026048E" w:rsidP="0026048E">
            <w:pPr>
              <w:jc w:val="center"/>
              <w:rPr>
                <w:rFonts w:eastAsia="Lucida Sans Unicode" w:cs="Arial"/>
                <w:color w:val="000000"/>
                <w:spacing w:val="-5"/>
                <w:kern w:val="20"/>
              </w:rPr>
            </w:pPr>
          </w:p>
        </w:tc>
        <w:tc>
          <w:tcPr>
            <w:tcW w:w="1564" w:type="pct"/>
            <w:hideMark/>
          </w:tcPr>
          <w:p w14:paraId="52046921" w14:textId="55387700" w:rsidR="0026048E" w:rsidRPr="0026048E" w:rsidRDefault="0026048E" w:rsidP="008A1B79">
            <w:pPr>
              <w:pStyle w:val="TableText"/>
            </w:pPr>
            <w:r w:rsidRPr="0026048E">
              <w:t>STREET ADDRESS</w:t>
            </w:r>
          </w:p>
        </w:tc>
        <w:sdt>
          <w:sdtPr>
            <w:alias w:val="Street Address 1"/>
            <w:tag w:val="address1"/>
            <w:id w:val="-1021158864"/>
            <w:placeholder>
              <w:docPart w:val="B7EA1666937E42CBBACCAF68ABC46ECC"/>
            </w:placeholder>
            <w:showingPlcHdr/>
          </w:sdtPr>
          <w:sdtEndPr/>
          <w:sdtContent>
            <w:tc>
              <w:tcPr>
                <w:tcW w:w="2187" w:type="pct"/>
                <w:hideMark/>
              </w:tcPr>
              <w:p w14:paraId="0E41F464" w14:textId="77777777" w:rsidR="0026048E" w:rsidRDefault="0026048E" w:rsidP="0026048E">
                <w:pPr>
                  <w:pStyle w:val="StateRAMPTableText"/>
                  <w:jc w:val="center"/>
                </w:pPr>
                <w:r>
                  <w:rPr>
                    <w:rStyle w:val="PlaceholderText"/>
                  </w:rPr>
                  <w:t>&lt;Enter Street Address&gt;</w:t>
                </w:r>
              </w:p>
            </w:tc>
          </w:sdtContent>
        </w:sdt>
      </w:tr>
      <w:tr w:rsidR="0026048E" w14:paraId="73AB2EC0" w14:textId="77777777" w:rsidTr="00B37039">
        <w:trPr>
          <w:trHeight w:hRule="exact" w:val="492"/>
          <w:jc w:val="center"/>
        </w:trPr>
        <w:tc>
          <w:tcPr>
            <w:tcW w:w="1248" w:type="pct"/>
            <w:vMerge/>
            <w:hideMark/>
          </w:tcPr>
          <w:p w14:paraId="7EA53D11" w14:textId="77777777" w:rsidR="0026048E" w:rsidRDefault="0026048E" w:rsidP="0026048E">
            <w:pPr>
              <w:jc w:val="center"/>
              <w:rPr>
                <w:rFonts w:eastAsia="Lucida Sans Unicode" w:cs="Arial"/>
                <w:color w:val="000000"/>
                <w:spacing w:val="-5"/>
                <w:kern w:val="20"/>
              </w:rPr>
            </w:pPr>
          </w:p>
        </w:tc>
        <w:tc>
          <w:tcPr>
            <w:tcW w:w="1564" w:type="pct"/>
            <w:hideMark/>
          </w:tcPr>
          <w:p w14:paraId="2424A652" w14:textId="3C072DB4" w:rsidR="0026048E" w:rsidRPr="0026048E" w:rsidRDefault="0026048E" w:rsidP="008A1B79">
            <w:pPr>
              <w:pStyle w:val="TableText"/>
            </w:pPr>
            <w:r w:rsidRPr="0026048E">
              <w:t>SUITE/ROOM/BUILDING</w:t>
            </w:r>
          </w:p>
        </w:tc>
        <w:sdt>
          <w:sdtPr>
            <w:alias w:val="Address 2"/>
            <w:tag w:val="address2"/>
            <w:id w:val="198139374"/>
            <w:placeholder>
              <w:docPart w:val="8767C0B84A8A40FFB40955B3EA8B19A1"/>
            </w:placeholder>
            <w:showingPlcHdr/>
          </w:sdtPr>
          <w:sdtEndPr/>
          <w:sdtContent>
            <w:tc>
              <w:tcPr>
                <w:tcW w:w="2187" w:type="pct"/>
                <w:hideMark/>
              </w:tcPr>
              <w:p w14:paraId="2D0D560E" w14:textId="77777777" w:rsidR="0026048E" w:rsidRDefault="0026048E" w:rsidP="0026048E">
                <w:pPr>
                  <w:pStyle w:val="StateRAMPTableText"/>
                  <w:jc w:val="center"/>
                </w:pPr>
                <w:r>
                  <w:rPr>
                    <w:rStyle w:val="PlaceholderText"/>
                  </w:rPr>
                  <w:t>&lt;Enter Suite/Room/Building&gt;</w:t>
                </w:r>
              </w:p>
            </w:tc>
          </w:sdtContent>
        </w:sdt>
      </w:tr>
      <w:tr w:rsidR="0026048E" w14:paraId="69F49F60" w14:textId="77777777" w:rsidTr="00B37039">
        <w:trPr>
          <w:trHeight w:hRule="exact" w:val="492"/>
          <w:jc w:val="center"/>
        </w:trPr>
        <w:tc>
          <w:tcPr>
            <w:tcW w:w="1248" w:type="pct"/>
            <w:vMerge/>
            <w:hideMark/>
          </w:tcPr>
          <w:p w14:paraId="092D6986" w14:textId="77777777" w:rsidR="0026048E" w:rsidRDefault="0026048E" w:rsidP="0026048E">
            <w:pPr>
              <w:jc w:val="center"/>
              <w:rPr>
                <w:rFonts w:eastAsia="Lucida Sans Unicode" w:cs="Arial"/>
                <w:color w:val="000000"/>
                <w:spacing w:val="-5"/>
                <w:kern w:val="20"/>
              </w:rPr>
            </w:pPr>
          </w:p>
        </w:tc>
        <w:tc>
          <w:tcPr>
            <w:tcW w:w="1564" w:type="pct"/>
            <w:hideMark/>
          </w:tcPr>
          <w:p w14:paraId="2E35F134" w14:textId="64C00DD3" w:rsidR="0026048E" w:rsidRPr="0026048E" w:rsidRDefault="0026048E" w:rsidP="008A1B79">
            <w:pPr>
              <w:pStyle w:val="TableText"/>
            </w:pPr>
            <w:r w:rsidRPr="0026048E">
              <w:t>CITY, STATE ZIP</w:t>
            </w:r>
          </w:p>
        </w:tc>
        <w:sdt>
          <w:sdtPr>
            <w:alias w:val="Zip Code"/>
            <w:tag w:val="zip"/>
            <w:id w:val="181788450"/>
            <w:placeholder>
              <w:docPart w:val="0B9EA1C9EB91443BB1CE55DC9EA99D75"/>
            </w:placeholder>
            <w:showingPlcHdr/>
          </w:sdtPr>
          <w:sdtEndPr/>
          <w:sdtContent>
            <w:tc>
              <w:tcPr>
                <w:tcW w:w="2187" w:type="pct"/>
                <w:hideMark/>
              </w:tcPr>
              <w:p w14:paraId="66732238" w14:textId="77777777" w:rsidR="0026048E" w:rsidRDefault="0026048E" w:rsidP="0026048E">
                <w:pPr>
                  <w:pStyle w:val="StateRAMPTableText"/>
                  <w:jc w:val="center"/>
                </w:pPr>
                <w:r>
                  <w:rPr>
                    <w:rStyle w:val="PlaceholderText"/>
                  </w:rPr>
                  <w:t>&lt;Enter Zip Code&gt;</w:t>
                </w:r>
              </w:p>
            </w:tc>
          </w:sdtContent>
        </w:sdt>
      </w:tr>
    </w:tbl>
    <w:p w14:paraId="68930854" w14:textId="77777777" w:rsidR="00F377C4" w:rsidRPr="00891096" w:rsidRDefault="00F377C4" w:rsidP="001610CD">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2B0EF6" w:rsidRDefault="00F377C4" w:rsidP="00B7584F">
            <w:pPr>
              <w:pStyle w:val="TableHeading"/>
              <w:rPr>
                <w:b/>
              </w:rPr>
            </w:pPr>
            <w:r w:rsidRPr="002B0EF6">
              <w:rPr>
                <w:b/>
              </w:rPr>
              <w:t>Date</w:t>
            </w:r>
          </w:p>
        </w:tc>
        <w:tc>
          <w:tcPr>
            <w:tcW w:w="4109" w:type="pct"/>
            <w:hideMark/>
          </w:tcPr>
          <w:p w14:paraId="5E33FFFB" w14:textId="77777777" w:rsidR="00F377C4" w:rsidRPr="002B0EF6" w:rsidRDefault="00F377C4" w:rsidP="00B7584F">
            <w:pPr>
              <w:pStyle w:val="TableHeading"/>
              <w:rPr>
                <w:b/>
              </w:rPr>
            </w:pPr>
            <w:r w:rsidRPr="002B0EF6">
              <w:rPr>
                <w:b/>
              </w:rPr>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4-06T00:00:00Z">
              <w:dateFormat w:val="M/d/yyyy"/>
              <w:lid w:val="en-US"/>
              <w:storeMappedDataAs w:val="dateTime"/>
              <w:calendar w:val="gregorian"/>
            </w:date>
          </w:sdtPr>
          <w:sdtEndPr/>
          <w:sdtContent>
            <w:tc>
              <w:tcPr>
                <w:tcW w:w="891" w:type="pct"/>
              </w:tcPr>
              <w:p w14:paraId="19DA738A" w14:textId="79D4C298" w:rsidR="00F377C4" w:rsidRPr="00C60048" w:rsidRDefault="00AA709E" w:rsidP="008A1B79">
                <w:pPr>
                  <w:pStyle w:val="TableText"/>
                </w:pPr>
                <w:r>
                  <w:t>4/6/2021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8A1B79">
                <w:pPr>
                  <w:pStyle w:val="TableText"/>
                </w:pPr>
                <w:r w:rsidRPr="00C60048">
                  <w:t>Original publication</w:t>
                </w:r>
              </w:p>
            </w:tc>
          </w:sdtContent>
        </w:sdt>
      </w:tr>
    </w:tbl>
    <w:p w14:paraId="086771B3" w14:textId="77777777" w:rsidR="00F377C4" w:rsidRDefault="00F377C4" w:rsidP="00F377C4">
      <w:pPr>
        <w:spacing w:after="0"/>
      </w:pPr>
    </w:p>
    <w:p w14:paraId="0381856C" w14:textId="77777777" w:rsidR="00F377C4" w:rsidRDefault="00F377C4" w:rsidP="00F377C4">
      <w:pPr>
        <w:spacing w:after="0"/>
        <w:rPr>
          <w:rFonts w:asciiTheme="majorHAnsi" w:eastAsiaTheme="majorEastAsia" w:hAnsiTheme="majorHAnsi" w:cstheme="majorBidi"/>
          <w:b/>
          <w:caps/>
          <w:color w:val="E7E6E6" w:themeColor="background2"/>
          <w:sz w:val="28"/>
          <w:szCs w:val="32"/>
        </w:rPr>
      </w:pPr>
      <w:r>
        <w:br w:type="page"/>
      </w:r>
    </w:p>
    <w:p w14:paraId="1AE825DA" w14:textId="10119555" w:rsidR="00F377C4" w:rsidRPr="00891096" w:rsidRDefault="00F377C4" w:rsidP="005B0A34">
      <w:pPr>
        <w:pStyle w:val="TOCHeading"/>
        <w:tabs>
          <w:tab w:val="left" w:pos="7740"/>
        </w:tabs>
      </w:pPr>
      <w:bookmarkStart w:id="17" w:name="_Hlk68072315"/>
      <w:bookmarkEnd w:id="8"/>
      <w:r>
        <w:lastRenderedPageBreak/>
        <w:t xml:space="preserve">Document </w:t>
      </w:r>
      <w:r w:rsidRPr="00891096">
        <w:t>Revision History</w:t>
      </w:r>
      <w:r w:rsidR="005B0A34">
        <w:tab/>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8151E9" w:rsidRDefault="00F377C4" w:rsidP="00B7584F">
            <w:pPr>
              <w:pStyle w:val="TableHeading"/>
            </w:pPr>
            <w:r w:rsidRPr="008151E9">
              <w:t>Date</w:t>
            </w:r>
          </w:p>
        </w:tc>
        <w:tc>
          <w:tcPr>
            <w:tcW w:w="4713" w:type="dxa"/>
          </w:tcPr>
          <w:p w14:paraId="5639FF00" w14:textId="77777777" w:rsidR="00F377C4" w:rsidRPr="008151E9" w:rsidRDefault="00F377C4" w:rsidP="00B7584F">
            <w:pPr>
              <w:pStyle w:val="TableHeading"/>
            </w:pPr>
            <w:r w:rsidRPr="008151E9">
              <w:t>Description</w:t>
            </w:r>
          </w:p>
        </w:tc>
        <w:tc>
          <w:tcPr>
            <w:tcW w:w="1658" w:type="dxa"/>
          </w:tcPr>
          <w:p w14:paraId="09F878A6" w14:textId="44F7D4AF" w:rsidR="00F377C4" w:rsidRPr="008151E9" w:rsidRDefault="00F377C4" w:rsidP="00B7584F">
            <w:pPr>
              <w:pStyle w:val="TableHeading"/>
            </w:pPr>
            <w:r>
              <w:t xml:space="preserve">Version of </w:t>
            </w:r>
            <w:r w:rsidR="00AA709E">
              <w:t>CMP</w:t>
            </w:r>
          </w:p>
        </w:tc>
        <w:tc>
          <w:tcPr>
            <w:tcW w:w="1847" w:type="dxa"/>
          </w:tcPr>
          <w:p w14:paraId="1C391D06" w14:textId="77777777" w:rsidR="00F377C4" w:rsidRPr="008151E9" w:rsidRDefault="00F377C4" w:rsidP="00B7584F">
            <w:pPr>
              <w:pStyle w:val="TableHeading"/>
            </w:pPr>
            <w:r w:rsidRPr="008151E9">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8A1B79">
                <w:pPr>
                  <w:pStyle w:val="TableText"/>
                </w:pPr>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8A1B79">
                <w:pPr>
                  <w:pStyle w:val="TableText"/>
                </w:pPr>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8A1B79">
                <w:pPr>
                  <w:pStyle w:val="TableText"/>
                </w:pPr>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8A1B79">
                <w:pPr>
                  <w:pStyle w:val="TableText"/>
                </w:pPr>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8A1B79">
                <w:pPr>
                  <w:pStyle w:val="TableText"/>
                </w:pPr>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8A1B79">
                    <w:pPr>
                      <w:pStyle w:val="TableText"/>
                    </w:pPr>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8A1B79">
                <w:pPr>
                  <w:pStyle w:val="TableText"/>
                </w:pPr>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8A1B79">
                <w:pPr>
                  <w:pStyle w:val="TableText"/>
                </w:pPr>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8A1B79">
                <w:pPr>
                  <w:pStyle w:val="TableText"/>
                </w:pPr>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8A1B79">
                <w:pPr>
                  <w:pStyle w:val="TableText"/>
                </w:pPr>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8A1B79">
                <w:pPr>
                  <w:pStyle w:val="TableText"/>
                </w:pPr>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8A1B79">
                <w:pPr>
                  <w:pStyle w:val="TableText"/>
                </w:pPr>
                <w:r>
                  <w:rPr>
                    <w:rStyle w:val="PlaceholderText"/>
                  </w:rPr>
                  <w:t>&lt;Author&gt;</w:t>
                </w:r>
              </w:p>
            </w:tc>
          </w:sdtContent>
        </w:sdt>
      </w:tr>
      <w:bookmarkEnd w:id="17"/>
    </w:tbl>
    <w:p w14:paraId="5C01438D" w14:textId="77777777" w:rsidR="00F377C4" w:rsidRDefault="00F377C4" w:rsidP="00F377C4">
      <w:pPr>
        <w:pStyle w:val="FrontMatterTitle2"/>
        <w:keepNext/>
        <w:keepLines/>
      </w:pPr>
    </w:p>
    <w:p w14:paraId="3789695D" w14:textId="77777777" w:rsidR="00F377C4" w:rsidRPr="002C3786" w:rsidRDefault="00F377C4" w:rsidP="00B37039">
      <w:pPr>
        <w:pStyle w:val="FrontMatterTitle1"/>
      </w:pPr>
      <w:bookmarkStart w:id="18" w:name="_Hlk68072338"/>
      <w:r w:rsidRPr="002C3786">
        <w:t>How to contact us</w:t>
      </w:r>
    </w:p>
    <w:p w14:paraId="53B66F6F" w14:textId="0A6F3654" w:rsidR="00F377C4" w:rsidRPr="00B37039" w:rsidRDefault="00F377C4" w:rsidP="00F377C4">
      <w:pPr>
        <w:keepNext/>
        <w:keepLines/>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8" w:history="1">
        <w:r>
          <w:rPr>
            <w:rStyle w:val="Hyperlink"/>
            <w:i/>
          </w:rPr>
          <w:t>pmo@StateRAMP.org</w:t>
        </w:r>
      </w:hyperlink>
      <w:r w:rsidR="00B37039">
        <w:rPr>
          <w:rStyle w:val="ItalicEmphasisChar"/>
        </w:rPr>
        <w:t xml:space="preserve">. </w:t>
      </w:r>
      <w:r w:rsidRPr="002C3786">
        <w:t>For more information about the</w:t>
      </w:r>
      <w:r>
        <w:t xml:space="preserve"> StateRAMP project,</w:t>
      </w:r>
      <w:r w:rsidRPr="002C3786">
        <w:t xml:space="preserve"> see </w:t>
      </w:r>
      <w:hyperlink r:id="rId19" w:history="1">
        <w:r>
          <w:rPr>
            <w:rStyle w:val="Hyperlink"/>
          </w:rPr>
          <w:t>www.StateRAMP.org</w:t>
        </w:r>
      </w:hyperlink>
    </w:p>
    <w:bookmarkEnd w:id="18"/>
    <w:p w14:paraId="18DDC4FA" w14:textId="77777777" w:rsidR="00F377C4" w:rsidRPr="008F0829" w:rsidRDefault="00F377C4" w:rsidP="00F377C4">
      <w:pPr>
        <w:rPr>
          <w:sz w:val="20"/>
        </w:rPr>
      </w:pPr>
    </w:p>
    <w:p w14:paraId="18F6CB88" w14:textId="77777777" w:rsidR="00F377C4" w:rsidRDefault="00F377C4" w:rsidP="00F377C4"/>
    <w:p w14:paraId="4EEAD83A" w14:textId="77777777" w:rsidR="00F377C4" w:rsidRPr="008F0829" w:rsidRDefault="00F377C4" w:rsidP="00F377C4"/>
    <w:p w14:paraId="22760F46" w14:textId="77777777" w:rsidR="00F377C4" w:rsidRPr="00891096" w:rsidRDefault="00F377C4" w:rsidP="00F377C4">
      <w:r w:rsidRPr="00891096">
        <w:br w:type="page"/>
      </w:r>
    </w:p>
    <w:sdt>
      <w:sdtPr>
        <w:rPr>
          <w:rFonts w:asciiTheme="minorHAnsi" w:eastAsiaTheme="minorHAnsi" w:hAnsiTheme="minorHAnsi" w:cstheme="minorBidi"/>
          <w:b w:val="0"/>
          <w:caps w:val="0"/>
          <w:color w:val="auto"/>
          <w:sz w:val="22"/>
          <w:szCs w:val="22"/>
        </w:rPr>
        <w:id w:val="661593893"/>
        <w:docPartObj>
          <w:docPartGallery w:val="Table of Contents"/>
          <w:docPartUnique/>
        </w:docPartObj>
      </w:sdtPr>
      <w:sdtEndPr>
        <w:rPr>
          <w:bCs/>
          <w:noProof/>
        </w:rPr>
      </w:sdtEndPr>
      <w:sdtContent>
        <w:p w14:paraId="34487BA3" w14:textId="00A9F8BB" w:rsidR="00EA34CB" w:rsidRDefault="00EA34CB">
          <w:pPr>
            <w:pStyle w:val="TOCHeading"/>
          </w:pPr>
          <w:r>
            <w:t>Table of Contents</w:t>
          </w:r>
        </w:p>
        <w:p w14:paraId="17B11EF2" w14:textId="0AD09F14" w:rsidR="008A1B79" w:rsidRDefault="00EA34CB">
          <w:pPr>
            <w:pStyle w:val="TOC1"/>
            <w:tabs>
              <w:tab w:val="left" w:pos="480"/>
              <w:tab w:val="right" w:leader="dot" w:pos="9350"/>
            </w:tabs>
            <w:rPr>
              <w:rFonts w:eastAsiaTheme="minorEastAsia"/>
              <w:b w:val="0"/>
              <w:caps w:val="0"/>
              <w:noProof/>
            </w:rPr>
          </w:pPr>
          <w:r>
            <w:rPr>
              <w:b w:val="0"/>
              <w:caps w:val="0"/>
            </w:rPr>
            <w:fldChar w:fldCharType="begin"/>
          </w:r>
          <w:r>
            <w:rPr>
              <w:b w:val="0"/>
              <w:caps w:val="0"/>
            </w:rPr>
            <w:instrText xml:space="preserve"> TOC \o "1-3" \h \z \u </w:instrText>
          </w:r>
          <w:r>
            <w:rPr>
              <w:b w:val="0"/>
              <w:caps w:val="0"/>
            </w:rPr>
            <w:fldChar w:fldCharType="separate"/>
          </w:r>
          <w:hyperlink w:anchor="_Toc112239856" w:history="1">
            <w:r w:rsidR="008A1B79" w:rsidRPr="001B38F1">
              <w:rPr>
                <w:rStyle w:val="Hyperlink"/>
                <w:noProof/>
              </w:rPr>
              <w:t>1</w:t>
            </w:r>
            <w:r w:rsidR="008A1B79">
              <w:rPr>
                <w:rFonts w:eastAsiaTheme="minorEastAsia"/>
                <w:b w:val="0"/>
                <w:caps w:val="0"/>
                <w:noProof/>
              </w:rPr>
              <w:tab/>
            </w:r>
            <w:r w:rsidR="008A1B79" w:rsidRPr="001B38F1">
              <w:rPr>
                <w:rStyle w:val="Hyperlink"/>
                <w:noProof/>
              </w:rPr>
              <w:t>Introduction and Purpose</w:t>
            </w:r>
            <w:r w:rsidR="008A1B79">
              <w:rPr>
                <w:noProof/>
                <w:webHidden/>
              </w:rPr>
              <w:tab/>
            </w:r>
            <w:r w:rsidR="008A1B79">
              <w:rPr>
                <w:noProof/>
                <w:webHidden/>
              </w:rPr>
              <w:fldChar w:fldCharType="begin"/>
            </w:r>
            <w:r w:rsidR="008A1B79">
              <w:rPr>
                <w:noProof/>
                <w:webHidden/>
              </w:rPr>
              <w:instrText xml:space="preserve"> PAGEREF _Toc112239856 \h </w:instrText>
            </w:r>
            <w:r w:rsidR="008A1B79">
              <w:rPr>
                <w:noProof/>
                <w:webHidden/>
              </w:rPr>
            </w:r>
            <w:r w:rsidR="008A1B79">
              <w:rPr>
                <w:noProof/>
                <w:webHidden/>
              </w:rPr>
              <w:fldChar w:fldCharType="separate"/>
            </w:r>
            <w:r w:rsidR="008A1B79">
              <w:rPr>
                <w:noProof/>
                <w:webHidden/>
              </w:rPr>
              <w:t>1</w:t>
            </w:r>
            <w:r w:rsidR="008A1B79">
              <w:rPr>
                <w:noProof/>
                <w:webHidden/>
              </w:rPr>
              <w:fldChar w:fldCharType="end"/>
            </w:r>
          </w:hyperlink>
        </w:p>
        <w:p w14:paraId="00FCDF44" w14:textId="4ACA9818" w:rsidR="008A1B79" w:rsidRDefault="00751A1F">
          <w:pPr>
            <w:pStyle w:val="TOC2"/>
            <w:rPr>
              <w:rFonts w:eastAsiaTheme="minorEastAsia" w:cstheme="minorBidi"/>
              <w:b w:val="0"/>
              <w:bCs w:val="0"/>
              <w:caps w:val="0"/>
              <w:color w:val="auto"/>
            </w:rPr>
          </w:pPr>
          <w:hyperlink w:anchor="_Toc112239857" w:history="1">
            <w:r w:rsidR="008A1B79" w:rsidRPr="001B38F1">
              <w:rPr>
                <w:rStyle w:val="Hyperlink"/>
              </w:rPr>
              <w:t>1.1</w:t>
            </w:r>
            <w:r w:rsidR="008A1B79">
              <w:rPr>
                <w:rFonts w:eastAsiaTheme="minorEastAsia" w:cstheme="minorBidi"/>
                <w:b w:val="0"/>
                <w:bCs w:val="0"/>
                <w:caps w:val="0"/>
                <w:color w:val="auto"/>
              </w:rPr>
              <w:tab/>
            </w:r>
            <w:r w:rsidR="008A1B79" w:rsidRPr="001B38F1">
              <w:rPr>
                <w:rStyle w:val="Hyperlink"/>
              </w:rPr>
              <w:t>Applicable Laws and Regulations</w:t>
            </w:r>
            <w:r w:rsidR="008A1B79">
              <w:rPr>
                <w:webHidden/>
              </w:rPr>
              <w:tab/>
            </w:r>
            <w:r w:rsidR="008A1B79">
              <w:rPr>
                <w:webHidden/>
              </w:rPr>
              <w:fldChar w:fldCharType="begin"/>
            </w:r>
            <w:r w:rsidR="008A1B79">
              <w:rPr>
                <w:webHidden/>
              </w:rPr>
              <w:instrText xml:space="preserve"> PAGEREF _Toc112239857 \h </w:instrText>
            </w:r>
            <w:r w:rsidR="008A1B79">
              <w:rPr>
                <w:webHidden/>
              </w:rPr>
            </w:r>
            <w:r w:rsidR="008A1B79">
              <w:rPr>
                <w:webHidden/>
              </w:rPr>
              <w:fldChar w:fldCharType="separate"/>
            </w:r>
            <w:r w:rsidR="008A1B79">
              <w:rPr>
                <w:webHidden/>
              </w:rPr>
              <w:t>1</w:t>
            </w:r>
            <w:r w:rsidR="008A1B79">
              <w:rPr>
                <w:webHidden/>
              </w:rPr>
              <w:fldChar w:fldCharType="end"/>
            </w:r>
          </w:hyperlink>
        </w:p>
        <w:p w14:paraId="000DF3C5" w14:textId="384CEAD0" w:rsidR="008A1B79" w:rsidRDefault="00751A1F">
          <w:pPr>
            <w:pStyle w:val="TOC2"/>
            <w:rPr>
              <w:rFonts w:eastAsiaTheme="minorEastAsia" w:cstheme="minorBidi"/>
              <w:b w:val="0"/>
              <w:bCs w:val="0"/>
              <w:caps w:val="0"/>
              <w:color w:val="auto"/>
            </w:rPr>
          </w:pPr>
          <w:hyperlink w:anchor="_Toc112239858" w:history="1">
            <w:r w:rsidR="008A1B79" w:rsidRPr="001B38F1">
              <w:rPr>
                <w:rStyle w:val="Hyperlink"/>
              </w:rPr>
              <w:t>1.2</w:t>
            </w:r>
            <w:r w:rsidR="008A1B79">
              <w:rPr>
                <w:rFonts w:eastAsiaTheme="minorEastAsia" w:cstheme="minorBidi"/>
                <w:b w:val="0"/>
                <w:bCs w:val="0"/>
                <w:caps w:val="0"/>
                <w:color w:val="auto"/>
              </w:rPr>
              <w:tab/>
            </w:r>
            <w:r w:rsidR="008A1B79" w:rsidRPr="001B38F1">
              <w:rPr>
                <w:rStyle w:val="Hyperlink"/>
              </w:rPr>
              <w:t>Applicable Standards and Guidance</w:t>
            </w:r>
            <w:r w:rsidR="008A1B79">
              <w:rPr>
                <w:webHidden/>
              </w:rPr>
              <w:tab/>
            </w:r>
            <w:r w:rsidR="008A1B79">
              <w:rPr>
                <w:webHidden/>
              </w:rPr>
              <w:fldChar w:fldCharType="begin"/>
            </w:r>
            <w:r w:rsidR="008A1B79">
              <w:rPr>
                <w:webHidden/>
              </w:rPr>
              <w:instrText xml:space="preserve"> PAGEREF _Toc112239858 \h </w:instrText>
            </w:r>
            <w:r w:rsidR="008A1B79">
              <w:rPr>
                <w:webHidden/>
              </w:rPr>
            </w:r>
            <w:r w:rsidR="008A1B79">
              <w:rPr>
                <w:webHidden/>
              </w:rPr>
              <w:fldChar w:fldCharType="separate"/>
            </w:r>
            <w:r w:rsidR="008A1B79">
              <w:rPr>
                <w:webHidden/>
              </w:rPr>
              <w:t>1</w:t>
            </w:r>
            <w:r w:rsidR="008A1B79">
              <w:rPr>
                <w:webHidden/>
              </w:rPr>
              <w:fldChar w:fldCharType="end"/>
            </w:r>
          </w:hyperlink>
        </w:p>
        <w:p w14:paraId="324D8BA9" w14:textId="1AC02FB4" w:rsidR="008A1B79" w:rsidRDefault="00751A1F">
          <w:pPr>
            <w:pStyle w:val="TOC2"/>
            <w:rPr>
              <w:rFonts w:eastAsiaTheme="minorEastAsia" w:cstheme="minorBidi"/>
              <w:b w:val="0"/>
              <w:bCs w:val="0"/>
              <w:caps w:val="0"/>
              <w:color w:val="auto"/>
            </w:rPr>
          </w:pPr>
          <w:hyperlink w:anchor="_Toc112239859" w:history="1">
            <w:r w:rsidR="008A1B79" w:rsidRPr="001B38F1">
              <w:rPr>
                <w:rStyle w:val="Hyperlink"/>
              </w:rPr>
              <w:t>1.3</w:t>
            </w:r>
            <w:r w:rsidR="008A1B79">
              <w:rPr>
                <w:rFonts w:eastAsiaTheme="minorEastAsia" w:cstheme="minorBidi"/>
                <w:b w:val="0"/>
                <w:bCs w:val="0"/>
                <w:caps w:val="0"/>
                <w:color w:val="auto"/>
              </w:rPr>
              <w:tab/>
            </w:r>
            <w:r w:rsidR="008A1B79" w:rsidRPr="001B38F1">
              <w:rPr>
                <w:rStyle w:val="Hyperlink"/>
              </w:rPr>
              <w:t>Information System Name and Identifier</w:t>
            </w:r>
            <w:r w:rsidR="008A1B79">
              <w:rPr>
                <w:webHidden/>
              </w:rPr>
              <w:tab/>
            </w:r>
            <w:r w:rsidR="008A1B79">
              <w:rPr>
                <w:webHidden/>
              </w:rPr>
              <w:fldChar w:fldCharType="begin"/>
            </w:r>
            <w:r w:rsidR="008A1B79">
              <w:rPr>
                <w:webHidden/>
              </w:rPr>
              <w:instrText xml:space="preserve"> PAGEREF _Toc112239859 \h </w:instrText>
            </w:r>
            <w:r w:rsidR="008A1B79">
              <w:rPr>
                <w:webHidden/>
              </w:rPr>
            </w:r>
            <w:r w:rsidR="008A1B79">
              <w:rPr>
                <w:webHidden/>
              </w:rPr>
              <w:fldChar w:fldCharType="separate"/>
            </w:r>
            <w:r w:rsidR="008A1B79">
              <w:rPr>
                <w:webHidden/>
              </w:rPr>
              <w:t>1</w:t>
            </w:r>
            <w:r w:rsidR="008A1B79">
              <w:rPr>
                <w:webHidden/>
              </w:rPr>
              <w:fldChar w:fldCharType="end"/>
            </w:r>
          </w:hyperlink>
        </w:p>
        <w:p w14:paraId="63F38F1F" w14:textId="7F2BAC31" w:rsidR="008A1B79" w:rsidRDefault="00751A1F">
          <w:pPr>
            <w:pStyle w:val="TOC2"/>
            <w:rPr>
              <w:rFonts w:eastAsiaTheme="minorEastAsia" w:cstheme="minorBidi"/>
              <w:b w:val="0"/>
              <w:bCs w:val="0"/>
              <w:caps w:val="0"/>
              <w:color w:val="auto"/>
            </w:rPr>
          </w:pPr>
          <w:hyperlink w:anchor="_Toc112239860" w:history="1">
            <w:r w:rsidR="008A1B79" w:rsidRPr="001B38F1">
              <w:rPr>
                <w:rStyle w:val="Hyperlink"/>
              </w:rPr>
              <w:t>1.4</w:t>
            </w:r>
            <w:r w:rsidR="008A1B79">
              <w:rPr>
                <w:rFonts w:eastAsiaTheme="minorEastAsia" w:cstheme="minorBidi"/>
                <w:b w:val="0"/>
                <w:bCs w:val="0"/>
                <w:caps w:val="0"/>
                <w:color w:val="auto"/>
              </w:rPr>
              <w:tab/>
            </w:r>
            <w:r w:rsidR="008A1B79" w:rsidRPr="001B38F1">
              <w:rPr>
                <w:rStyle w:val="Hyperlink"/>
              </w:rPr>
              <w:t>Scope</w:t>
            </w:r>
            <w:r w:rsidR="008A1B79">
              <w:rPr>
                <w:webHidden/>
              </w:rPr>
              <w:tab/>
            </w:r>
            <w:r w:rsidR="008A1B79">
              <w:rPr>
                <w:webHidden/>
              </w:rPr>
              <w:fldChar w:fldCharType="begin"/>
            </w:r>
            <w:r w:rsidR="008A1B79">
              <w:rPr>
                <w:webHidden/>
              </w:rPr>
              <w:instrText xml:space="preserve"> PAGEREF _Toc112239860 \h </w:instrText>
            </w:r>
            <w:r w:rsidR="008A1B79">
              <w:rPr>
                <w:webHidden/>
              </w:rPr>
            </w:r>
            <w:r w:rsidR="008A1B79">
              <w:rPr>
                <w:webHidden/>
              </w:rPr>
              <w:fldChar w:fldCharType="separate"/>
            </w:r>
            <w:r w:rsidR="008A1B79">
              <w:rPr>
                <w:webHidden/>
              </w:rPr>
              <w:t>2</w:t>
            </w:r>
            <w:r w:rsidR="008A1B79">
              <w:rPr>
                <w:webHidden/>
              </w:rPr>
              <w:fldChar w:fldCharType="end"/>
            </w:r>
          </w:hyperlink>
        </w:p>
        <w:p w14:paraId="11C678E3" w14:textId="200CCCF5" w:rsidR="008A1B79" w:rsidRDefault="00751A1F">
          <w:pPr>
            <w:pStyle w:val="TOC2"/>
            <w:rPr>
              <w:rFonts w:eastAsiaTheme="minorEastAsia" w:cstheme="minorBidi"/>
              <w:b w:val="0"/>
              <w:bCs w:val="0"/>
              <w:caps w:val="0"/>
              <w:color w:val="auto"/>
            </w:rPr>
          </w:pPr>
          <w:hyperlink w:anchor="_Toc112239861" w:history="1">
            <w:r w:rsidR="008A1B79" w:rsidRPr="001B38F1">
              <w:rPr>
                <w:rStyle w:val="Hyperlink"/>
              </w:rPr>
              <w:t>1.5</w:t>
            </w:r>
            <w:r w:rsidR="008A1B79">
              <w:rPr>
                <w:rFonts w:eastAsiaTheme="minorEastAsia" w:cstheme="minorBidi"/>
                <w:b w:val="0"/>
                <w:bCs w:val="0"/>
                <w:caps w:val="0"/>
                <w:color w:val="auto"/>
              </w:rPr>
              <w:tab/>
            </w:r>
            <w:r w:rsidR="008A1B79" w:rsidRPr="001B38F1">
              <w:rPr>
                <w:rStyle w:val="Hyperlink"/>
              </w:rPr>
              <w:t>System Description</w:t>
            </w:r>
            <w:r w:rsidR="008A1B79">
              <w:rPr>
                <w:webHidden/>
              </w:rPr>
              <w:tab/>
            </w:r>
            <w:r w:rsidR="008A1B79">
              <w:rPr>
                <w:webHidden/>
              </w:rPr>
              <w:fldChar w:fldCharType="begin"/>
            </w:r>
            <w:r w:rsidR="008A1B79">
              <w:rPr>
                <w:webHidden/>
              </w:rPr>
              <w:instrText xml:space="preserve"> PAGEREF _Toc112239861 \h </w:instrText>
            </w:r>
            <w:r w:rsidR="008A1B79">
              <w:rPr>
                <w:webHidden/>
              </w:rPr>
            </w:r>
            <w:r w:rsidR="008A1B79">
              <w:rPr>
                <w:webHidden/>
              </w:rPr>
              <w:fldChar w:fldCharType="separate"/>
            </w:r>
            <w:r w:rsidR="008A1B79">
              <w:rPr>
                <w:webHidden/>
              </w:rPr>
              <w:t>2</w:t>
            </w:r>
            <w:r w:rsidR="008A1B79">
              <w:rPr>
                <w:webHidden/>
              </w:rPr>
              <w:fldChar w:fldCharType="end"/>
            </w:r>
          </w:hyperlink>
        </w:p>
        <w:p w14:paraId="06184561" w14:textId="3FB42870" w:rsidR="008A1B79" w:rsidRDefault="00751A1F">
          <w:pPr>
            <w:pStyle w:val="TOC2"/>
            <w:rPr>
              <w:rFonts w:eastAsiaTheme="minorEastAsia" w:cstheme="minorBidi"/>
              <w:b w:val="0"/>
              <w:bCs w:val="0"/>
              <w:caps w:val="0"/>
              <w:color w:val="auto"/>
            </w:rPr>
          </w:pPr>
          <w:hyperlink w:anchor="_Toc112239862" w:history="1">
            <w:r w:rsidR="008A1B79" w:rsidRPr="001B38F1">
              <w:rPr>
                <w:rStyle w:val="Hyperlink"/>
              </w:rPr>
              <w:t>1.6</w:t>
            </w:r>
            <w:r w:rsidR="008A1B79">
              <w:rPr>
                <w:rFonts w:eastAsiaTheme="minorEastAsia" w:cstheme="minorBidi"/>
                <w:b w:val="0"/>
                <w:bCs w:val="0"/>
                <w:caps w:val="0"/>
                <w:color w:val="auto"/>
              </w:rPr>
              <w:tab/>
            </w:r>
            <w:r w:rsidR="008A1B79" w:rsidRPr="001B38F1">
              <w:rPr>
                <w:rStyle w:val="Hyperlink"/>
              </w:rPr>
              <w:t>Incident Response Policy</w:t>
            </w:r>
            <w:r w:rsidR="008A1B79">
              <w:rPr>
                <w:webHidden/>
              </w:rPr>
              <w:tab/>
            </w:r>
            <w:r w:rsidR="008A1B79">
              <w:rPr>
                <w:webHidden/>
              </w:rPr>
              <w:fldChar w:fldCharType="begin"/>
            </w:r>
            <w:r w:rsidR="008A1B79">
              <w:rPr>
                <w:webHidden/>
              </w:rPr>
              <w:instrText xml:space="preserve"> PAGEREF _Toc112239862 \h </w:instrText>
            </w:r>
            <w:r w:rsidR="008A1B79">
              <w:rPr>
                <w:webHidden/>
              </w:rPr>
            </w:r>
            <w:r w:rsidR="008A1B79">
              <w:rPr>
                <w:webHidden/>
              </w:rPr>
              <w:fldChar w:fldCharType="separate"/>
            </w:r>
            <w:r w:rsidR="008A1B79">
              <w:rPr>
                <w:webHidden/>
              </w:rPr>
              <w:t>2</w:t>
            </w:r>
            <w:r w:rsidR="008A1B79">
              <w:rPr>
                <w:webHidden/>
              </w:rPr>
              <w:fldChar w:fldCharType="end"/>
            </w:r>
          </w:hyperlink>
        </w:p>
        <w:p w14:paraId="6C2A5475" w14:textId="292C0ACC" w:rsidR="008A1B79" w:rsidRDefault="00751A1F">
          <w:pPr>
            <w:pStyle w:val="TOC2"/>
            <w:rPr>
              <w:rFonts w:eastAsiaTheme="minorEastAsia" w:cstheme="minorBidi"/>
              <w:b w:val="0"/>
              <w:bCs w:val="0"/>
              <w:caps w:val="0"/>
              <w:color w:val="auto"/>
            </w:rPr>
          </w:pPr>
          <w:hyperlink w:anchor="_Toc112239863" w:history="1">
            <w:r w:rsidR="008A1B79" w:rsidRPr="001B38F1">
              <w:rPr>
                <w:rStyle w:val="Hyperlink"/>
              </w:rPr>
              <w:t>1.7</w:t>
            </w:r>
            <w:r w:rsidR="008A1B79">
              <w:rPr>
                <w:rFonts w:eastAsiaTheme="minorEastAsia" w:cstheme="minorBidi"/>
                <w:b w:val="0"/>
                <w:bCs w:val="0"/>
                <w:caps w:val="0"/>
                <w:color w:val="auto"/>
              </w:rPr>
              <w:tab/>
            </w:r>
            <w:r w:rsidR="008A1B79" w:rsidRPr="001B38F1">
              <w:rPr>
                <w:rStyle w:val="Hyperlink"/>
              </w:rPr>
              <w:t>Security Incident Response Capability</w:t>
            </w:r>
            <w:r w:rsidR="008A1B79">
              <w:rPr>
                <w:webHidden/>
              </w:rPr>
              <w:tab/>
            </w:r>
            <w:r w:rsidR="008A1B79">
              <w:rPr>
                <w:webHidden/>
              </w:rPr>
              <w:fldChar w:fldCharType="begin"/>
            </w:r>
            <w:r w:rsidR="008A1B79">
              <w:rPr>
                <w:webHidden/>
              </w:rPr>
              <w:instrText xml:space="preserve"> PAGEREF _Toc112239863 \h </w:instrText>
            </w:r>
            <w:r w:rsidR="008A1B79">
              <w:rPr>
                <w:webHidden/>
              </w:rPr>
            </w:r>
            <w:r w:rsidR="008A1B79">
              <w:rPr>
                <w:webHidden/>
              </w:rPr>
              <w:fldChar w:fldCharType="separate"/>
            </w:r>
            <w:r w:rsidR="008A1B79">
              <w:rPr>
                <w:webHidden/>
              </w:rPr>
              <w:t>2</w:t>
            </w:r>
            <w:r w:rsidR="008A1B79">
              <w:rPr>
                <w:webHidden/>
              </w:rPr>
              <w:fldChar w:fldCharType="end"/>
            </w:r>
          </w:hyperlink>
        </w:p>
        <w:p w14:paraId="2EF6EB84" w14:textId="5FC7E926" w:rsidR="008A1B79" w:rsidRDefault="00751A1F">
          <w:pPr>
            <w:pStyle w:val="TOC2"/>
            <w:rPr>
              <w:rFonts w:eastAsiaTheme="minorEastAsia" w:cstheme="minorBidi"/>
              <w:b w:val="0"/>
              <w:bCs w:val="0"/>
              <w:caps w:val="0"/>
              <w:color w:val="auto"/>
            </w:rPr>
          </w:pPr>
          <w:hyperlink w:anchor="_Toc112239864" w:history="1">
            <w:r w:rsidR="008A1B79" w:rsidRPr="001B38F1">
              <w:rPr>
                <w:rStyle w:val="Hyperlink"/>
              </w:rPr>
              <w:t>1.8</w:t>
            </w:r>
            <w:r w:rsidR="008A1B79">
              <w:rPr>
                <w:rFonts w:eastAsiaTheme="minorEastAsia" w:cstheme="minorBidi"/>
                <w:b w:val="0"/>
                <w:bCs w:val="0"/>
                <w:caps w:val="0"/>
                <w:color w:val="auto"/>
              </w:rPr>
              <w:tab/>
            </w:r>
            <w:r w:rsidR="008A1B79" w:rsidRPr="001B38F1">
              <w:rPr>
                <w:rStyle w:val="Hyperlink"/>
              </w:rPr>
              <w:t>Incident Response Team Structure</w:t>
            </w:r>
            <w:r w:rsidR="008A1B79">
              <w:rPr>
                <w:webHidden/>
              </w:rPr>
              <w:tab/>
            </w:r>
            <w:r w:rsidR="008A1B79">
              <w:rPr>
                <w:webHidden/>
              </w:rPr>
              <w:fldChar w:fldCharType="begin"/>
            </w:r>
            <w:r w:rsidR="008A1B79">
              <w:rPr>
                <w:webHidden/>
              </w:rPr>
              <w:instrText xml:space="preserve"> PAGEREF _Toc112239864 \h </w:instrText>
            </w:r>
            <w:r w:rsidR="008A1B79">
              <w:rPr>
                <w:webHidden/>
              </w:rPr>
            </w:r>
            <w:r w:rsidR="008A1B79">
              <w:rPr>
                <w:webHidden/>
              </w:rPr>
              <w:fldChar w:fldCharType="separate"/>
            </w:r>
            <w:r w:rsidR="008A1B79">
              <w:rPr>
                <w:webHidden/>
              </w:rPr>
              <w:t>3</w:t>
            </w:r>
            <w:r w:rsidR="008A1B79">
              <w:rPr>
                <w:webHidden/>
              </w:rPr>
              <w:fldChar w:fldCharType="end"/>
            </w:r>
          </w:hyperlink>
        </w:p>
        <w:p w14:paraId="51B5E6B7" w14:textId="08BE02B5" w:rsidR="008A1B79" w:rsidRDefault="00751A1F">
          <w:pPr>
            <w:pStyle w:val="TOC2"/>
            <w:rPr>
              <w:rFonts w:eastAsiaTheme="minorEastAsia" w:cstheme="minorBidi"/>
              <w:b w:val="0"/>
              <w:bCs w:val="0"/>
              <w:caps w:val="0"/>
              <w:color w:val="auto"/>
            </w:rPr>
          </w:pPr>
          <w:hyperlink w:anchor="_Toc112239865" w:history="1">
            <w:r w:rsidR="008A1B79" w:rsidRPr="001B38F1">
              <w:rPr>
                <w:rStyle w:val="Hyperlink"/>
              </w:rPr>
              <w:t>1.9</w:t>
            </w:r>
            <w:r w:rsidR="008A1B79">
              <w:rPr>
                <w:rFonts w:eastAsiaTheme="minorEastAsia" w:cstheme="minorBidi"/>
                <w:b w:val="0"/>
                <w:bCs w:val="0"/>
                <w:caps w:val="0"/>
                <w:color w:val="auto"/>
              </w:rPr>
              <w:tab/>
            </w:r>
            <w:r w:rsidR="008A1B79" w:rsidRPr="001B38F1">
              <w:rPr>
                <w:rStyle w:val="Hyperlink"/>
              </w:rPr>
              <w:t>Incident Response Team Services</w:t>
            </w:r>
            <w:r w:rsidR="008A1B79">
              <w:rPr>
                <w:webHidden/>
              </w:rPr>
              <w:tab/>
            </w:r>
            <w:r w:rsidR="008A1B79">
              <w:rPr>
                <w:webHidden/>
              </w:rPr>
              <w:fldChar w:fldCharType="begin"/>
            </w:r>
            <w:r w:rsidR="008A1B79">
              <w:rPr>
                <w:webHidden/>
              </w:rPr>
              <w:instrText xml:space="preserve"> PAGEREF _Toc112239865 \h </w:instrText>
            </w:r>
            <w:r w:rsidR="008A1B79">
              <w:rPr>
                <w:webHidden/>
              </w:rPr>
            </w:r>
            <w:r w:rsidR="008A1B79">
              <w:rPr>
                <w:webHidden/>
              </w:rPr>
              <w:fldChar w:fldCharType="separate"/>
            </w:r>
            <w:r w:rsidR="008A1B79">
              <w:rPr>
                <w:webHidden/>
              </w:rPr>
              <w:t>3</w:t>
            </w:r>
            <w:r w:rsidR="008A1B79">
              <w:rPr>
                <w:webHidden/>
              </w:rPr>
              <w:fldChar w:fldCharType="end"/>
            </w:r>
          </w:hyperlink>
        </w:p>
        <w:p w14:paraId="4A60EA6C" w14:textId="3530E39B" w:rsidR="008A1B79" w:rsidRDefault="00751A1F">
          <w:pPr>
            <w:pStyle w:val="TOC2"/>
            <w:rPr>
              <w:rFonts w:eastAsiaTheme="minorEastAsia" w:cstheme="minorBidi"/>
              <w:b w:val="0"/>
              <w:bCs w:val="0"/>
              <w:caps w:val="0"/>
              <w:color w:val="auto"/>
            </w:rPr>
          </w:pPr>
          <w:hyperlink w:anchor="_Toc112239866" w:history="1">
            <w:r w:rsidR="008A1B79" w:rsidRPr="001B38F1">
              <w:rPr>
                <w:rStyle w:val="Hyperlink"/>
              </w:rPr>
              <w:t>1.10</w:t>
            </w:r>
            <w:r w:rsidR="008A1B79">
              <w:rPr>
                <w:rFonts w:eastAsiaTheme="minorEastAsia" w:cstheme="minorBidi"/>
                <w:b w:val="0"/>
                <w:bCs w:val="0"/>
                <w:caps w:val="0"/>
                <w:color w:val="auto"/>
              </w:rPr>
              <w:tab/>
            </w:r>
            <w:r w:rsidR="008A1B79" w:rsidRPr="001B38F1">
              <w:rPr>
                <w:rStyle w:val="Hyperlink"/>
              </w:rPr>
              <w:t>Roles and Responsibilities</w:t>
            </w:r>
            <w:r w:rsidR="008A1B79">
              <w:rPr>
                <w:webHidden/>
              </w:rPr>
              <w:tab/>
            </w:r>
            <w:r w:rsidR="008A1B79">
              <w:rPr>
                <w:webHidden/>
              </w:rPr>
              <w:fldChar w:fldCharType="begin"/>
            </w:r>
            <w:r w:rsidR="008A1B79">
              <w:rPr>
                <w:webHidden/>
              </w:rPr>
              <w:instrText xml:space="preserve"> PAGEREF _Toc112239866 \h </w:instrText>
            </w:r>
            <w:r w:rsidR="008A1B79">
              <w:rPr>
                <w:webHidden/>
              </w:rPr>
            </w:r>
            <w:r w:rsidR="008A1B79">
              <w:rPr>
                <w:webHidden/>
              </w:rPr>
              <w:fldChar w:fldCharType="separate"/>
            </w:r>
            <w:r w:rsidR="008A1B79">
              <w:rPr>
                <w:webHidden/>
              </w:rPr>
              <w:t>3</w:t>
            </w:r>
            <w:r w:rsidR="008A1B79">
              <w:rPr>
                <w:webHidden/>
              </w:rPr>
              <w:fldChar w:fldCharType="end"/>
            </w:r>
          </w:hyperlink>
        </w:p>
        <w:p w14:paraId="030E1950" w14:textId="53D7B497" w:rsidR="008A1B79" w:rsidRDefault="00751A1F">
          <w:pPr>
            <w:pStyle w:val="TOC2"/>
            <w:rPr>
              <w:rFonts w:eastAsiaTheme="minorEastAsia" w:cstheme="minorBidi"/>
              <w:b w:val="0"/>
              <w:bCs w:val="0"/>
              <w:caps w:val="0"/>
              <w:color w:val="auto"/>
            </w:rPr>
          </w:pPr>
          <w:hyperlink w:anchor="_Toc112239867" w:history="1">
            <w:r w:rsidR="008A1B79" w:rsidRPr="001B38F1">
              <w:rPr>
                <w:rStyle w:val="Hyperlink"/>
              </w:rPr>
              <w:t>1.11</w:t>
            </w:r>
            <w:r w:rsidR="008A1B79">
              <w:rPr>
                <w:rFonts w:eastAsiaTheme="minorEastAsia" w:cstheme="minorBidi"/>
                <w:b w:val="0"/>
                <w:bCs w:val="0"/>
                <w:caps w:val="0"/>
                <w:color w:val="auto"/>
              </w:rPr>
              <w:tab/>
            </w:r>
            <w:r w:rsidR="008A1B79" w:rsidRPr="001B38F1">
              <w:rPr>
                <w:rStyle w:val="Hyperlink"/>
              </w:rPr>
              <w:t>Line of Succession &amp; Alternates Roles</w:t>
            </w:r>
            <w:r w:rsidR="008A1B79">
              <w:rPr>
                <w:webHidden/>
              </w:rPr>
              <w:tab/>
            </w:r>
            <w:r w:rsidR="008A1B79">
              <w:rPr>
                <w:webHidden/>
              </w:rPr>
              <w:fldChar w:fldCharType="begin"/>
            </w:r>
            <w:r w:rsidR="008A1B79">
              <w:rPr>
                <w:webHidden/>
              </w:rPr>
              <w:instrText xml:space="preserve"> PAGEREF _Toc112239867 \h </w:instrText>
            </w:r>
            <w:r w:rsidR="008A1B79">
              <w:rPr>
                <w:webHidden/>
              </w:rPr>
            </w:r>
            <w:r w:rsidR="008A1B79">
              <w:rPr>
                <w:webHidden/>
              </w:rPr>
              <w:fldChar w:fldCharType="separate"/>
            </w:r>
            <w:r w:rsidR="008A1B79">
              <w:rPr>
                <w:webHidden/>
              </w:rPr>
              <w:t>4</w:t>
            </w:r>
            <w:r w:rsidR="008A1B79">
              <w:rPr>
                <w:webHidden/>
              </w:rPr>
              <w:fldChar w:fldCharType="end"/>
            </w:r>
          </w:hyperlink>
        </w:p>
        <w:p w14:paraId="4EEDD100" w14:textId="0D2716E4" w:rsidR="008A1B79" w:rsidRDefault="00751A1F">
          <w:pPr>
            <w:pStyle w:val="TOC2"/>
            <w:rPr>
              <w:rFonts w:eastAsiaTheme="minorEastAsia" w:cstheme="minorBidi"/>
              <w:b w:val="0"/>
              <w:bCs w:val="0"/>
              <w:caps w:val="0"/>
              <w:color w:val="auto"/>
            </w:rPr>
          </w:pPr>
          <w:hyperlink w:anchor="_Toc112239868" w:history="1">
            <w:r w:rsidR="008A1B79" w:rsidRPr="001B38F1">
              <w:rPr>
                <w:rStyle w:val="Hyperlink"/>
              </w:rPr>
              <w:t>1.12</w:t>
            </w:r>
            <w:r w:rsidR="008A1B79">
              <w:rPr>
                <w:rFonts w:eastAsiaTheme="minorEastAsia" w:cstheme="minorBidi"/>
                <w:b w:val="0"/>
                <w:bCs w:val="0"/>
                <w:caps w:val="0"/>
                <w:color w:val="auto"/>
              </w:rPr>
              <w:tab/>
            </w:r>
            <w:r w:rsidR="008A1B79" w:rsidRPr="001B38F1">
              <w:rPr>
                <w:rStyle w:val="Hyperlink"/>
              </w:rPr>
              <w:t>Personnel Security Requirements</w:t>
            </w:r>
            <w:r w:rsidR="008A1B79">
              <w:rPr>
                <w:webHidden/>
              </w:rPr>
              <w:tab/>
            </w:r>
            <w:r w:rsidR="008A1B79">
              <w:rPr>
                <w:webHidden/>
              </w:rPr>
              <w:fldChar w:fldCharType="begin"/>
            </w:r>
            <w:r w:rsidR="008A1B79">
              <w:rPr>
                <w:webHidden/>
              </w:rPr>
              <w:instrText xml:space="preserve"> PAGEREF _Toc112239868 \h </w:instrText>
            </w:r>
            <w:r w:rsidR="008A1B79">
              <w:rPr>
                <w:webHidden/>
              </w:rPr>
            </w:r>
            <w:r w:rsidR="008A1B79">
              <w:rPr>
                <w:webHidden/>
              </w:rPr>
              <w:fldChar w:fldCharType="separate"/>
            </w:r>
            <w:r w:rsidR="008A1B79">
              <w:rPr>
                <w:webHidden/>
              </w:rPr>
              <w:t>4</w:t>
            </w:r>
            <w:r w:rsidR="008A1B79">
              <w:rPr>
                <w:webHidden/>
              </w:rPr>
              <w:fldChar w:fldCharType="end"/>
            </w:r>
          </w:hyperlink>
        </w:p>
        <w:p w14:paraId="1477DD06" w14:textId="58C64017" w:rsidR="008A1B79" w:rsidRDefault="00751A1F">
          <w:pPr>
            <w:pStyle w:val="TOC2"/>
            <w:rPr>
              <w:rFonts w:eastAsiaTheme="minorEastAsia" w:cstheme="minorBidi"/>
              <w:b w:val="0"/>
              <w:bCs w:val="0"/>
              <w:caps w:val="0"/>
              <w:color w:val="auto"/>
            </w:rPr>
          </w:pPr>
          <w:hyperlink w:anchor="_Toc112239869" w:history="1">
            <w:r w:rsidR="008A1B79" w:rsidRPr="001B38F1">
              <w:rPr>
                <w:rStyle w:val="Hyperlink"/>
              </w:rPr>
              <w:t>1.13</w:t>
            </w:r>
            <w:r w:rsidR="008A1B79">
              <w:rPr>
                <w:rFonts w:eastAsiaTheme="minorEastAsia" w:cstheme="minorBidi"/>
                <w:b w:val="0"/>
                <w:bCs w:val="0"/>
                <w:caps w:val="0"/>
                <w:color w:val="auto"/>
              </w:rPr>
              <w:tab/>
            </w:r>
            <w:r w:rsidR="008A1B79" w:rsidRPr="001B38F1">
              <w:rPr>
                <w:rStyle w:val="Hyperlink"/>
              </w:rPr>
              <w:t>Event and Incident Definitions</w:t>
            </w:r>
            <w:r w:rsidR="008A1B79">
              <w:rPr>
                <w:webHidden/>
              </w:rPr>
              <w:tab/>
            </w:r>
            <w:r w:rsidR="008A1B79">
              <w:rPr>
                <w:webHidden/>
              </w:rPr>
              <w:fldChar w:fldCharType="begin"/>
            </w:r>
            <w:r w:rsidR="008A1B79">
              <w:rPr>
                <w:webHidden/>
              </w:rPr>
              <w:instrText xml:space="preserve"> PAGEREF _Toc112239869 \h </w:instrText>
            </w:r>
            <w:r w:rsidR="008A1B79">
              <w:rPr>
                <w:webHidden/>
              </w:rPr>
            </w:r>
            <w:r w:rsidR="008A1B79">
              <w:rPr>
                <w:webHidden/>
              </w:rPr>
              <w:fldChar w:fldCharType="separate"/>
            </w:r>
            <w:r w:rsidR="008A1B79">
              <w:rPr>
                <w:webHidden/>
              </w:rPr>
              <w:t>5</w:t>
            </w:r>
            <w:r w:rsidR="008A1B79">
              <w:rPr>
                <w:webHidden/>
              </w:rPr>
              <w:fldChar w:fldCharType="end"/>
            </w:r>
          </w:hyperlink>
        </w:p>
        <w:p w14:paraId="5566E880" w14:textId="6787EAA2" w:rsidR="008A1B79" w:rsidRDefault="00751A1F">
          <w:pPr>
            <w:pStyle w:val="TOC2"/>
            <w:rPr>
              <w:rFonts w:eastAsiaTheme="minorEastAsia" w:cstheme="minorBidi"/>
              <w:b w:val="0"/>
              <w:bCs w:val="0"/>
              <w:caps w:val="0"/>
              <w:color w:val="auto"/>
            </w:rPr>
          </w:pPr>
          <w:hyperlink w:anchor="_Toc112239870" w:history="1">
            <w:r w:rsidR="008A1B79" w:rsidRPr="001B38F1">
              <w:rPr>
                <w:rStyle w:val="Hyperlink"/>
              </w:rPr>
              <w:t>1.14</w:t>
            </w:r>
            <w:r w:rsidR="008A1B79">
              <w:rPr>
                <w:rFonts w:eastAsiaTheme="minorEastAsia" w:cstheme="minorBidi"/>
                <w:b w:val="0"/>
                <w:bCs w:val="0"/>
                <w:caps w:val="0"/>
                <w:color w:val="auto"/>
              </w:rPr>
              <w:tab/>
            </w:r>
            <w:r w:rsidR="008A1B79" w:rsidRPr="001B38F1">
              <w:rPr>
                <w:rStyle w:val="Hyperlink"/>
              </w:rPr>
              <w:t>Incident Criticality and Severity Levels</w:t>
            </w:r>
            <w:r w:rsidR="008A1B79">
              <w:rPr>
                <w:webHidden/>
              </w:rPr>
              <w:tab/>
            </w:r>
            <w:r w:rsidR="008A1B79">
              <w:rPr>
                <w:webHidden/>
              </w:rPr>
              <w:fldChar w:fldCharType="begin"/>
            </w:r>
            <w:r w:rsidR="008A1B79">
              <w:rPr>
                <w:webHidden/>
              </w:rPr>
              <w:instrText xml:space="preserve"> PAGEREF _Toc112239870 \h </w:instrText>
            </w:r>
            <w:r w:rsidR="008A1B79">
              <w:rPr>
                <w:webHidden/>
              </w:rPr>
            </w:r>
            <w:r w:rsidR="008A1B79">
              <w:rPr>
                <w:webHidden/>
              </w:rPr>
              <w:fldChar w:fldCharType="separate"/>
            </w:r>
            <w:r w:rsidR="008A1B79">
              <w:rPr>
                <w:webHidden/>
              </w:rPr>
              <w:t>5</w:t>
            </w:r>
            <w:r w:rsidR="008A1B79">
              <w:rPr>
                <w:webHidden/>
              </w:rPr>
              <w:fldChar w:fldCharType="end"/>
            </w:r>
          </w:hyperlink>
        </w:p>
        <w:p w14:paraId="67F24E9D" w14:textId="4290ECA4" w:rsidR="008A1B79" w:rsidRDefault="00751A1F">
          <w:pPr>
            <w:pStyle w:val="TOC2"/>
            <w:rPr>
              <w:rFonts w:eastAsiaTheme="minorEastAsia" w:cstheme="minorBidi"/>
              <w:b w:val="0"/>
              <w:bCs w:val="0"/>
              <w:caps w:val="0"/>
              <w:color w:val="auto"/>
            </w:rPr>
          </w:pPr>
          <w:hyperlink w:anchor="_Toc112239871" w:history="1">
            <w:r w:rsidR="008A1B79" w:rsidRPr="001B38F1">
              <w:rPr>
                <w:rStyle w:val="Hyperlink"/>
              </w:rPr>
              <w:t>1.15</w:t>
            </w:r>
            <w:r w:rsidR="008A1B79">
              <w:rPr>
                <w:rFonts w:eastAsiaTheme="minorEastAsia" w:cstheme="minorBidi"/>
                <w:b w:val="0"/>
                <w:bCs w:val="0"/>
                <w:caps w:val="0"/>
                <w:color w:val="auto"/>
              </w:rPr>
              <w:tab/>
            </w:r>
            <w:r w:rsidR="008A1B79" w:rsidRPr="001B38F1">
              <w:rPr>
                <w:rStyle w:val="Hyperlink"/>
              </w:rPr>
              <w:t>Incident Handling</w:t>
            </w:r>
            <w:r w:rsidR="008A1B79">
              <w:rPr>
                <w:webHidden/>
              </w:rPr>
              <w:tab/>
            </w:r>
            <w:r w:rsidR="008A1B79">
              <w:rPr>
                <w:webHidden/>
              </w:rPr>
              <w:fldChar w:fldCharType="begin"/>
            </w:r>
            <w:r w:rsidR="008A1B79">
              <w:rPr>
                <w:webHidden/>
              </w:rPr>
              <w:instrText xml:space="preserve"> PAGEREF _Toc112239871 \h </w:instrText>
            </w:r>
            <w:r w:rsidR="008A1B79">
              <w:rPr>
                <w:webHidden/>
              </w:rPr>
            </w:r>
            <w:r w:rsidR="008A1B79">
              <w:rPr>
                <w:webHidden/>
              </w:rPr>
              <w:fldChar w:fldCharType="separate"/>
            </w:r>
            <w:r w:rsidR="008A1B79">
              <w:rPr>
                <w:webHidden/>
              </w:rPr>
              <w:t>6</w:t>
            </w:r>
            <w:r w:rsidR="008A1B79">
              <w:rPr>
                <w:webHidden/>
              </w:rPr>
              <w:fldChar w:fldCharType="end"/>
            </w:r>
          </w:hyperlink>
        </w:p>
        <w:p w14:paraId="55BECE40" w14:textId="1EBFCE94" w:rsidR="008A1B79" w:rsidRDefault="00751A1F">
          <w:pPr>
            <w:pStyle w:val="TOC2"/>
            <w:rPr>
              <w:rFonts w:eastAsiaTheme="minorEastAsia" w:cstheme="minorBidi"/>
              <w:b w:val="0"/>
              <w:bCs w:val="0"/>
              <w:caps w:val="0"/>
              <w:color w:val="auto"/>
            </w:rPr>
          </w:pPr>
          <w:hyperlink w:anchor="_Toc112239872" w:history="1">
            <w:r w:rsidR="008A1B79" w:rsidRPr="001B38F1">
              <w:rPr>
                <w:rStyle w:val="Hyperlink"/>
              </w:rPr>
              <w:t>1.16</w:t>
            </w:r>
            <w:r w:rsidR="008A1B79">
              <w:rPr>
                <w:rFonts w:eastAsiaTheme="minorEastAsia" w:cstheme="minorBidi"/>
                <w:b w:val="0"/>
                <w:bCs w:val="0"/>
                <w:caps w:val="0"/>
                <w:color w:val="auto"/>
              </w:rPr>
              <w:tab/>
            </w:r>
            <w:r w:rsidR="008A1B79" w:rsidRPr="001B38F1">
              <w:rPr>
                <w:rStyle w:val="Hyperlink"/>
              </w:rPr>
              <w:t>Preparation</w:t>
            </w:r>
            <w:r w:rsidR="008A1B79">
              <w:rPr>
                <w:webHidden/>
              </w:rPr>
              <w:tab/>
            </w:r>
            <w:r w:rsidR="008A1B79">
              <w:rPr>
                <w:webHidden/>
              </w:rPr>
              <w:fldChar w:fldCharType="begin"/>
            </w:r>
            <w:r w:rsidR="008A1B79">
              <w:rPr>
                <w:webHidden/>
              </w:rPr>
              <w:instrText xml:space="preserve"> PAGEREF _Toc112239872 \h </w:instrText>
            </w:r>
            <w:r w:rsidR="008A1B79">
              <w:rPr>
                <w:webHidden/>
              </w:rPr>
            </w:r>
            <w:r w:rsidR="008A1B79">
              <w:rPr>
                <w:webHidden/>
              </w:rPr>
              <w:fldChar w:fldCharType="separate"/>
            </w:r>
            <w:r w:rsidR="008A1B79">
              <w:rPr>
                <w:webHidden/>
              </w:rPr>
              <w:t>6</w:t>
            </w:r>
            <w:r w:rsidR="008A1B79">
              <w:rPr>
                <w:webHidden/>
              </w:rPr>
              <w:fldChar w:fldCharType="end"/>
            </w:r>
          </w:hyperlink>
        </w:p>
        <w:p w14:paraId="13FB58B3" w14:textId="2D3AE419" w:rsidR="008A1B79" w:rsidRDefault="00751A1F">
          <w:pPr>
            <w:pStyle w:val="TOC3"/>
            <w:rPr>
              <w:rFonts w:eastAsiaTheme="minorEastAsia"/>
              <w:caps w:val="0"/>
              <w:noProof/>
              <w:szCs w:val="22"/>
            </w:rPr>
          </w:pPr>
          <w:hyperlink w:anchor="_Toc112239873" w:history="1">
            <w:r w:rsidR="008A1B79" w:rsidRPr="001B38F1">
              <w:rPr>
                <w:rStyle w:val="Hyperlink"/>
                <w:noProof/>
              </w:rPr>
              <w:t>1.16.1 Incident Response Personnel Training</w:t>
            </w:r>
            <w:r w:rsidR="008A1B79">
              <w:rPr>
                <w:noProof/>
                <w:webHidden/>
              </w:rPr>
              <w:tab/>
            </w:r>
            <w:r w:rsidR="008A1B79">
              <w:rPr>
                <w:noProof/>
                <w:webHidden/>
              </w:rPr>
              <w:fldChar w:fldCharType="begin"/>
            </w:r>
            <w:r w:rsidR="008A1B79">
              <w:rPr>
                <w:noProof/>
                <w:webHidden/>
              </w:rPr>
              <w:instrText xml:space="preserve"> PAGEREF _Toc112239873 \h </w:instrText>
            </w:r>
            <w:r w:rsidR="008A1B79">
              <w:rPr>
                <w:noProof/>
                <w:webHidden/>
              </w:rPr>
            </w:r>
            <w:r w:rsidR="008A1B79">
              <w:rPr>
                <w:noProof/>
                <w:webHidden/>
              </w:rPr>
              <w:fldChar w:fldCharType="separate"/>
            </w:r>
            <w:r w:rsidR="008A1B79">
              <w:rPr>
                <w:noProof/>
                <w:webHidden/>
              </w:rPr>
              <w:t>7</w:t>
            </w:r>
            <w:r w:rsidR="008A1B79">
              <w:rPr>
                <w:noProof/>
                <w:webHidden/>
              </w:rPr>
              <w:fldChar w:fldCharType="end"/>
            </w:r>
          </w:hyperlink>
        </w:p>
        <w:p w14:paraId="2C8690A3" w14:textId="46ABC472" w:rsidR="008A1B79" w:rsidRDefault="00751A1F">
          <w:pPr>
            <w:pStyle w:val="TOC3"/>
            <w:rPr>
              <w:rFonts w:eastAsiaTheme="minorEastAsia"/>
              <w:caps w:val="0"/>
              <w:noProof/>
              <w:szCs w:val="22"/>
            </w:rPr>
          </w:pPr>
          <w:hyperlink w:anchor="_Toc112239874" w:history="1">
            <w:r w:rsidR="008A1B79" w:rsidRPr="001B38F1">
              <w:rPr>
                <w:rStyle w:val="Hyperlink"/>
                <w:noProof/>
              </w:rPr>
              <w:t>1.16.2 Incident Response Tests and Exercises</w:t>
            </w:r>
            <w:r w:rsidR="008A1B79">
              <w:rPr>
                <w:noProof/>
                <w:webHidden/>
              </w:rPr>
              <w:tab/>
            </w:r>
            <w:r w:rsidR="008A1B79">
              <w:rPr>
                <w:noProof/>
                <w:webHidden/>
              </w:rPr>
              <w:fldChar w:fldCharType="begin"/>
            </w:r>
            <w:r w:rsidR="008A1B79">
              <w:rPr>
                <w:noProof/>
                <w:webHidden/>
              </w:rPr>
              <w:instrText xml:space="preserve"> PAGEREF _Toc112239874 \h </w:instrText>
            </w:r>
            <w:r w:rsidR="008A1B79">
              <w:rPr>
                <w:noProof/>
                <w:webHidden/>
              </w:rPr>
            </w:r>
            <w:r w:rsidR="008A1B79">
              <w:rPr>
                <w:noProof/>
                <w:webHidden/>
              </w:rPr>
              <w:fldChar w:fldCharType="separate"/>
            </w:r>
            <w:r w:rsidR="008A1B79">
              <w:rPr>
                <w:noProof/>
                <w:webHidden/>
              </w:rPr>
              <w:t>7</w:t>
            </w:r>
            <w:r w:rsidR="008A1B79">
              <w:rPr>
                <w:noProof/>
                <w:webHidden/>
              </w:rPr>
              <w:fldChar w:fldCharType="end"/>
            </w:r>
          </w:hyperlink>
        </w:p>
        <w:p w14:paraId="41678D3D" w14:textId="5CB4ED45" w:rsidR="008A1B79" w:rsidRDefault="00751A1F">
          <w:pPr>
            <w:pStyle w:val="TOC2"/>
            <w:rPr>
              <w:rFonts w:eastAsiaTheme="minorEastAsia" w:cstheme="minorBidi"/>
              <w:b w:val="0"/>
              <w:bCs w:val="0"/>
              <w:caps w:val="0"/>
              <w:color w:val="auto"/>
            </w:rPr>
          </w:pPr>
          <w:hyperlink w:anchor="_Toc112239875" w:history="1">
            <w:r w:rsidR="008A1B79" w:rsidRPr="001B38F1">
              <w:rPr>
                <w:rStyle w:val="Hyperlink"/>
              </w:rPr>
              <w:t>1.17</w:t>
            </w:r>
            <w:r w:rsidR="008A1B79">
              <w:rPr>
                <w:rFonts w:eastAsiaTheme="minorEastAsia" w:cstheme="minorBidi"/>
                <w:b w:val="0"/>
                <w:bCs w:val="0"/>
                <w:caps w:val="0"/>
                <w:color w:val="auto"/>
              </w:rPr>
              <w:tab/>
            </w:r>
            <w:r w:rsidR="008A1B79" w:rsidRPr="001B38F1">
              <w:rPr>
                <w:rStyle w:val="Hyperlink"/>
              </w:rPr>
              <w:t>Detection and Analysis</w:t>
            </w:r>
            <w:r w:rsidR="008A1B79">
              <w:rPr>
                <w:webHidden/>
              </w:rPr>
              <w:tab/>
            </w:r>
            <w:r w:rsidR="008A1B79">
              <w:rPr>
                <w:webHidden/>
              </w:rPr>
              <w:fldChar w:fldCharType="begin"/>
            </w:r>
            <w:r w:rsidR="008A1B79">
              <w:rPr>
                <w:webHidden/>
              </w:rPr>
              <w:instrText xml:space="preserve"> PAGEREF _Toc112239875 \h </w:instrText>
            </w:r>
            <w:r w:rsidR="008A1B79">
              <w:rPr>
                <w:webHidden/>
              </w:rPr>
            </w:r>
            <w:r w:rsidR="008A1B79">
              <w:rPr>
                <w:webHidden/>
              </w:rPr>
              <w:fldChar w:fldCharType="separate"/>
            </w:r>
            <w:r w:rsidR="008A1B79">
              <w:rPr>
                <w:webHidden/>
              </w:rPr>
              <w:t>7</w:t>
            </w:r>
            <w:r w:rsidR="008A1B79">
              <w:rPr>
                <w:webHidden/>
              </w:rPr>
              <w:fldChar w:fldCharType="end"/>
            </w:r>
          </w:hyperlink>
        </w:p>
        <w:p w14:paraId="3CA236B3" w14:textId="0F7D5C10" w:rsidR="008A1B79" w:rsidRDefault="00751A1F">
          <w:pPr>
            <w:pStyle w:val="TOC3"/>
            <w:rPr>
              <w:rFonts w:eastAsiaTheme="minorEastAsia"/>
              <w:caps w:val="0"/>
              <w:noProof/>
              <w:szCs w:val="22"/>
            </w:rPr>
          </w:pPr>
          <w:hyperlink w:anchor="_Toc112239876" w:history="1">
            <w:r w:rsidR="008A1B79" w:rsidRPr="001B38F1">
              <w:rPr>
                <w:rStyle w:val="Hyperlink"/>
                <w:noProof/>
              </w:rPr>
              <w:t>1.17.1 Generation of Events</w:t>
            </w:r>
            <w:r w:rsidR="008A1B79">
              <w:rPr>
                <w:noProof/>
                <w:webHidden/>
              </w:rPr>
              <w:tab/>
            </w:r>
            <w:r w:rsidR="008A1B79">
              <w:rPr>
                <w:noProof/>
                <w:webHidden/>
              </w:rPr>
              <w:fldChar w:fldCharType="begin"/>
            </w:r>
            <w:r w:rsidR="008A1B79">
              <w:rPr>
                <w:noProof/>
                <w:webHidden/>
              </w:rPr>
              <w:instrText xml:space="preserve"> PAGEREF _Toc112239876 \h </w:instrText>
            </w:r>
            <w:r w:rsidR="008A1B79">
              <w:rPr>
                <w:noProof/>
                <w:webHidden/>
              </w:rPr>
            </w:r>
            <w:r w:rsidR="008A1B79">
              <w:rPr>
                <w:noProof/>
                <w:webHidden/>
              </w:rPr>
              <w:fldChar w:fldCharType="separate"/>
            </w:r>
            <w:r w:rsidR="008A1B79">
              <w:rPr>
                <w:noProof/>
                <w:webHidden/>
              </w:rPr>
              <w:t>7</w:t>
            </w:r>
            <w:r w:rsidR="008A1B79">
              <w:rPr>
                <w:noProof/>
                <w:webHidden/>
              </w:rPr>
              <w:fldChar w:fldCharType="end"/>
            </w:r>
          </w:hyperlink>
        </w:p>
        <w:p w14:paraId="36194D31" w14:textId="1A9A4891" w:rsidR="008A1B79" w:rsidRDefault="00751A1F">
          <w:pPr>
            <w:pStyle w:val="TOC3"/>
            <w:rPr>
              <w:rFonts w:eastAsiaTheme="minorEastAsia"/>
              <w:caps w:val="0"/>
              <w:noProof/>
              <w:szCs w:val="22"/>
            </w:rPr>
          </w:pPr>
          <w:hyperlink w:anchor="_Toc112239877" w:history="1">
            <w:r w:rsidR="008A1B79" w:rsidRPr="001B38F1">
              <w:rPr>
                <w:rStyle w:val="Hyperlink"/>
                <w:noProof/>
              </w:rPr>
              <w:t>1.17.2 Internal Reporting of Security Events</w:t>
            </w:r>
            <w:r w:rsidR="008A1B79">
              <w:rPr>
                <w:noProof/>
                <w:webHidden/>
              </w:rPr>
              <w:tab/>
            </w:r>
            <w:r w:rsidR="008A1B79">
              <w:rPr>
                <w:noProof/>
                <w:webHidden/>
              </w:rPr>
              <w:fldChar w:fldCharType="begin"/>
            </w:r>
            <w:r w:rsidR="008A1B79">
              <w:rPr>
                <w:noProof/>
                <w:webHidden/>
              </w:rPr>
              <w:instrText xml:space="preserve"> PAGEREF _Toc112239877 \h </w:instrText>
            </w:r>
            <w:r w:rsidR="008A1B79">
              <w:rPr>
                <w:noProof/>
                <w:webHidden/>
              </w:rPr>
            </w:r>
            <w:r w:rsidR="008A1B79">
              <w:rPr>
                <w:noProof/>
                <w:webHidden/>
              </w:rPr>
              <w:fldChar w:fldCharType="separate"/>
            </w:r>
            <w:r w:rsidR="008A1B79">
              <w:rPr>
                <w:noProof/>
                <w:webHidden/>
              </w:rPr>
              <w:t>7</w:t>
            </w:r>
            <w:r w:rsidR="008A1B79">
              <w:rPr>
                <w:noProof/>
                <w:webHidden/>
              </w:rPr>
              <w:fldChar w:fldCharType="end"/>
            </w:r>
          </w:hyperlink>
        </w:p>
        <w:p w14:paraId="03B31451" w14:textId="0E6AA67C" w:rsidR="008A1B79" w:rsidRDefault="00751A1F">
          <w:pPr>
            <w:pStyle w:val="TOC3"/>
            <w:rPr>
              <w:rFonts w:eastAsiaTheme="minorEastAsia"/>
              <w:caps w:val="0"/>
              <w:noProof/>
              <w:szCs w:val="22"/>
            </w:rPr>
          </w:pPr>
          <w:hyperlink w:anchor="_Toc112239878" w:history="1">
            <w:r w:rsidR="008A1B79" w:rsidRPr="001B38F1">
              <w:rPr>
                <w:rStyle w:val="Hyperlink"/>
                <w:noProof/>
              </w:rPr>
              <w:t>1.17.3 Incident Monitoring</w:t>
            </w:r>
            <w:r w:rsidR="008A1B79">
              <w:rPr>
                <w:noProof/>
                <w:webHidden/>
              </w:rPr>
              <w:tab/>
            </w:r>
            <w:r w:rsidR="008A1B79">
              <w:rPr>
                <w:noProof/>
                <w:webHidden/>
              </w:rPr>
              <w:fldChar w:fldCharType="begin"/>
            </w:r>
            <w:r w:rsidR="008A1B79">
              <w:rPr>
                <w:noProof/>
                <w:webHidden/>
              </w:rPr>
              <w:instrText xml:space="preserve"> PAGEREF _Toc112239878 \h </w:instrText>
            </w:r>
            <w:r w:rsidR="008A1B79">
              <w:rPr>
                <w:noProof/>
                <w:webHidden/>
              </w:rPr>
            </w:r>
            <w:r w:rsidR="008A1B79">
              <w:rPr>
                <w:noProof/>
                <w:webHidden/>
              </w:rPr>
              <w:fldChar w:fldCharType="separate"/>
            </w:r>
            <w:r w:rsidR="008A1B79">
              <w:rPr>
                <w:noProof/>
                <w:webHidden/>
              </w:rPr>
              <w:t>8</w:t>
            </w:r>
            <w:r w:rsidR="008A1B79">
              <w:rPr>
                <w:noProof/>
                <w:webHidden/>
              </w:rPr>
              <w:fldChar w:fldCharType="end"/>
            </w:r>
          </w:hyperlink>
        </w:p>
        <w:p w14:paraId="081F0DCB" w14:textId="309F4FD7" w:rsidR="008A1B79" w:rsidRDefault="00751A1F">
          <w:pPr>
            <w:pStyle w:val="TOC3"/>
            <w:rPr>
              <w:rFonts w:eastAsiaTheme="minorEastAsia"/>
              <w:caps w:val="0"/>
              <w:noProof/>
              <w:szCs w:val="22"/>
            </w:rPr>
          </w:pPr>
          <w:hyperlink w:anchor="_Toc112239879" w:history="1">
            <w:r w:rsidR="008A1B79" w:rsidRPr="001B38F1">
              <w:rPr>
                <w:rStyle w:val="Hyperlink"/>
                <w:noProof/>
              </w:rPr>
              <w:t>1.17.4 Incident Reporting</w:t>
            </w:r>
            <w:r w:rsidR="008A1B79">
              <w:rPr>
                <w:noProof/>
                <w:webHidden/>
              </w:rPr>
              <w:tab/>
            </w:r>
            <w:r w:rsidR="008A1B79">
              <w:rPr>
                <w:noProof/>
                <w:webHidden/>
              </w:rPr>
              <w:fldChar w:fldCharType="begin"/>
            </w:r>
            <w:r w:rsidR="008A1B79">
              <w:rPr>
                <w:noProof/>
                <w:webHidden/>
              </w:rPr>
              <w:instrText xml:space="preserve"> PAGEREF _Toc112239879 \h </w:instrText>
            </w:r>
            <w:r w:rsidR="008A1B79">
              <w:rPr>
                <w:noProof/>
                <w:webHidden/>
              </w:rPr>
            </w:r>
            <w:r w:rsidR="008A1B79">
              <w:rPr>
                <w:noProof/>
                <w:webHidden/>
              </w:rPr>
              <w:fldChar w:fldCharType="separate"/>
            </w:r>
            <w:r w:rsidR="008A1B79">
              <w:rPr>
                <w:noProof/>
                <w:webHidden/>
              </w:rPr>
              <w:t>8</w:t>
            </w:r>
            <w:r w:rsidR="008A1B79">
              <w:rPr>
                <w:noProof/>
                <w:webHidden/>
              </w:rPr>
              <w:fldChar w:fldCharType="end"/>
            </w:r>
          </w:hyperlink>
        </w:p>
        <w:p w14:paraId="2A60D839" w14:textId="6E6A07CD" w:rsidR="008A1B79" w:rsidRDefault="00751A1F">
          <w:pPr>
            <w:pStyle w:val="TOC2"/>
            <w:rPr>
              <w:rFonts w:eastAsiaTheme="minorEastAsia" w:cstheme="minorBidi"/>
              <w:b w:val="0"/>
              <w:bCs w:val="0"/>
              <w:caps w:val="0"/>
              <w:color w:val="auto"/>
            </w:rPr>
          </w:pPr>
          <w:hyperlink w:anchor="_Toc112239880" w:history="1">
            <w:r w:rsidR="008A1B79" w:rsidRPr="001B38F1">
              <w:rPr>
                <w:rStyle w:val="Hyperlink"/>
              </w:rPr>
              <w:t>1.18</w:t>
            </w:r>
            <w:r w:rsidR="008A1B79">
              <w:rPr>
                <w:rFonts w:eastAsiaTheme="minorEastAsia" w:cstheme="minorBidi"/>
                <w:b w:val="0"/>
                <w:bCs w:val="0"/>
                <w:caps w:val="0"/>
                <w:color w:val="auto"/>
              </w:rPr>
              <w:tab/>
            </w:r>
            <w:r w:rsidR="008A1B79" w:rsidRPr="001B38F1">
              <w:rPr>
                <w:rStyle w:val="Hyperlink"/>
              </w:rPr>
              <w:t>Incident Analysis</w:t>
            </w:r>
            <w:r w:rsidR="008A1B79">
              <w:rPr>
                <w:webHidden/>
              </w:rPr>
              <w:tab/>
            </w:r>
            <w:r w:rsidR="008A1B79">
              <w:rPr>
                <w:webHidden/>
              </w:rPr>
              <w:fldChar w:fldCharType="begin"/>
            </w:r>
            <w:r w:rsidR="008A1B79">
              <w:rPr>
                <w:webHidden/>
              </w:rPr>
              <w:instrText xml:space="preserve"> PAGEREF _Toc112239880 \h </w:instrText>
            </w:r>
            <w:r w:rsidR="008A1B79">
              <w:rPr>
                <w:webHidden/>
              </w:rPr>
            </w:r>
            <w:r w:rsidR="008A1B79">
              <w:rPr>
                <w:webHidden/>
              </w:rPr>
              <w:fldChar w:fldCharType="separate"/>
            </w:r>
            <w:r w:rsidR="008A1B79">
              <w:rPr>
                <w:webHidden/>
              </w:rPr>
              <w:t>11</w:t>
            </w:r>
            <w:r w:rsidR="008A1B79">
              <w:rPr>
                <w:webHidden/>
              </w:rPr>
              <w:fldChar w:fldCharType="end"/>
            </w:r>
          </w:hyperlink>
        </w:p>
        <w:p w14:paraId="6053D461" w14:textId="33B7D1C8" w:rsidR="008A1B79" w:rsidRDefault="00751A1F">
          <w:pPr>
            <w:pStyle w:val="TOC3"/>
            <w:rPr>
              <w:rFonts w:eastAsiaTheme="minorEastAsia"/>
              <w:caps w:val="0"/>
              <w:noProof/>
              <w:szCs w:val="22"/>
            </w:rPr>
          </w:pPr>
          <w:hyperlink w:anchor="_Toc112239881" w:history="1">
            <w:r w:rsidR="008A1B79" w:rsidRPr="001B38F1">
              <w:rPr>
                <w:rStyle w:val="Hyperlink"/>
                <w:noProof/>
              </w:rPr>
              <w:t>1.18.1 Possible Security Breach Incident</w:t>
            </w:r>
            <w:r w:rsidR="008A1B79">
              <w:rPr>
                <w:noProof/>
                <w:webHidden/>
              </w:rPr>
              <w:tab/>
            </w:r>
            <w:r w:rsidR="008A1B79">
              <w:rPr>
                <w:noProof/>
                <w:webHidden/>
              </w:rPr>
              <w:fldChar w:fldCharType="begin"/>
            </w:r>
            <w:r w:rsidR="008A1B79">
              <w:rPr>
                <w:noProof/>
                <w:webHidden/>
              </w:rPr>
              <w:instrText xml:space="preserve"> PAGEREF _Toc112239881 \h </w:instrText>
            </w:r>
            <w:r w:rsidR="008A1B79">
              <w:rPr>
                <w:noProof/>
                <w:webHidden/>
              </w:rPr>
            </w:r>
            <w:r w:rsidR="008A1B79">
              <w:rPr>
                <w:noProof/>
                <w:webHidden/>
              </w:rPr>
              <w:fldChar w:fldCharType="separate"/>
            </w:r>
            <w:r w:rsidR="008A1B79">
              <w:rPr>
                <w:noProof/>
                <w:webHidden/>
              </w:rPr>
              <w:t>12</w:t>
            </w:r>
            <w:r w:rsidR="008A1B79">
              <w:rPr>
                <w:noProof/>
                <w:webHidden/>
              </w:rPr>
              <w:fldChar w:fldCharType="end"/>
            </w:r>
          </w:hyperlink>
        </w:p>
        <w:p w14:paraId="0B0766A2" w14:textId="3DBC43FF" w:rsidR="008A1B79" w:rsidRDefault="00751A1F">
          <w:pPr>
            <w:pStyle w:val="TOC2"/>
            <w:rPr>
              <w:rFonts w:eastAsiaTheme="minorEastAsia" w:cstheme="minorBidi"/>
              <w:b w:val="0"/>
              <w:bCs w:val="0"/>
              <w:caps w:val="0"/>
              <w:color w:val="auto"/>
            </w:rPr>
          </w:pPr>
          <w:hyperlink w:anchor="_Toc112239882" w:history="1">
            <w:r w:rsidR="008A1B79" w:rsidRPr="001B38F1">
              <w:rPr>
                <w:rStyle w:val="Hyperlink"/>
              </w:rPr>
              <w:t>1.19</w:t>
            </w:r>
            <w:r w:rsidR="008A1B79">
              <w:rPr>
                <w:rFonts w:eastAsiaTheme="minorEastAsia" w:cstheme="minorBidi"/>
                <w:b w:val="0"/>
                <w:bCs w:val="0"/>
                <w:caps w:val="0"/>
                <w:color w:val="auto"/>
              </w:rPr>
              <w:tab/>
            </w:r>
            <w:r w:rsidR="008A1B79" w:rsidRPr="001B38F1">
              <w:rPr>
                <w:rStyle w:val="Hyperlink"/>
              </w:rPr>
              <w:t>Containment, Eradication, and Recovery</w:t>
            </w:r>
            <w:r w:rsidR="008A1B79">
              <w:rPr>
                <w:webHidden/>
              </w:rPr>
              <w:tab/>
            </w:r>
            <w:r w:rsidR="008A1B79">
              <w:rPr>
                <w:webHidden/>
              </w:rPr>
              <w:fldChar w:fldCharType="begin"/>
            </w:r>
            <w:r w:rsidR="008A1B79">
              <w:rPr>
                <w:webHidden/>
              </w:rPr>
              <w:instrText xml:space="preserve"> PAGEREF _Toc112239882 \h </w:instrText>
            </w:r>
            <w:r w:rsidR="008A1B79">
              <w:rPr>
                <w:webHidden/>
              </w:rPr>
            </w:r>
            <w:r w:rsidR="008A1B79">
              <w:rPr>
                <w:webHidden/>
              </w:rPr>
              <w:fldChar w:fldCharType="separate"/>
            </w:r>
            <w:r w:rsidR="008A1B79">
              <w:rPr>
                <w:webHidden/>
              </w:rPr>
              <w:t>12</w:t>
            </w:r>
            <w:r w:rsidR="008A1B79">
              <w:rPr>
                <w:webHidden/>
              </w:rPr>
              <w:fldChar w:fldCharType="end"/>
            </w:r>
          </w:hyperlink>
        </w:p>
        <w:p w14:paraId="35F8FCB7" w14:textId="7C70E9FE" w:rsidR="008A1B79" w:rsidRDefault="00751A1F">
          <w:pPr>
            <w:pStyle w:val="TOC2"/>
            <w:rPr>
              <w:rFonts w:eastAsiaTheme="minorEastAsia" w:cstheme="minorBidi"/>
              <w:b w:val="0"/>
              <w:bCs w:val="0"/>
              <w:caps w:val="0"/>
              <w:color w:val="auto"/>
            </w:rPr>
          </w:pPr>
          <w:hyperlink w:anchor="_Toc112239883" w:history="1">
            <w:r w:rsidR="008A1B79" w:rsidRPr="001B38F1">
              <w:rPr>
                <w:rStyle w:val="Hyperlink"/>
              </w:rPr>
              <w:t>1.20</w:t>
            </w:r>
            <w:r w:rsidR="008A1B79">
              <w:rPr>
                <w:rFonts w:eastAsiaTheme="minorEastAsia" w:cstheme="minorBidi"/>
                <w:b w:val="0"/>
                <w:bCs w:val="0"/>
                <w:caps w:val="0"/>
                <w:color w:val="auto"/>
              </w:rPr>
              <w:tab/>
            </w:r>
            <w:r w:rsidR="008A1B79" w:rsidRPr="001B38F1">
              <w:rPr>
                <w:rStyle w:val="Hyperlink"/>
              </w:rPr>
              <w:t>Emergency Mitigation Action</w:t>
            </w:r>
            <w:r w:rsidR="008A1B79">
              <w:rPr>
                <w:webHidden/>
              </w:rPr>
              <w:tab/>
            </w:r>
            <w:r w:rsidR="008A1B79">
              <w:rPr>
                <w:webHidden/>
              </w:rPr>
              <w:fldChar w:fldCharType="begin"/>
            </w:r>
            <w:r w:rsidR="008A1B79">
              <w:rPr>
                <w:webHidden/>
              </w:rPr>
              <w:instrText xml:space="preserve"> PAGEREF _Toc112239883 \h </w:instrText>
            </w:r>
            <w:r w:rsidR="008A1B79">
              <w:rPr>
                <w:webHidden/>
              </w:rPr>
            </w:r>
            <w:r w:rsidR="008A1B79">
              <w:rPr>
                <w:webHidden/>
              </w:rPr>
              <w:fldChar w:fldCharType="separate"/>
            </w:r>
            <w:r w:rsidR="008A1B79">
              <w:rPr>
                <w:webHidden/>
              </w:rPr>
              <w:t>13</w:t>
            </w:r>
            <w:r w:rsidR="008A1B79">
              <w:rPr>
                <w:webHidden/>
              </w:rPr>
              <w:fldChar w:fldCharType="end"/>
            </w:r>
          </w:hyperlink>
        </w:p>
        <w:p w14:paraId="2C03C43C" w14:textId="71F6890C" w:rsidR="008A1B79" w:rsidRDefault="00751A1F">
          <w:pPr>
            <w:pStyle w:val="TOC2"/>
            <w:rPr>
              <w:rFonts w:eastAsiaTheme="minorEastAsia" w:cstheme="minorBidi"/>
              <w:b w:val="0"/>
              <w:bCs w:val="0"/>
              <w:caps w:val="0"/>
              <w:color w:val="auto"/>
            </w:rPr>
          </w:pPr>
          <w:hyperlink w:anchor="_Toc112239884" w:history="1">
            <w:r w:rsidR="008A1B79" w:rsidRPr="001B38F1">
              <w:rPr>
                <w:rStyle w:val="Hyperlink"/>
              </w:rPr>
              <w:t>1.21</w:t>
            </w:r>
            <w:r w:rsidR="008A1B79">
              <w:rPr>
                <w:rFonts w:eastAsiaTheme="minorEastAsia" w:cstheme="minorBidi"/>
                <w:b w:val="0"/>
                <w:bCs w:val="0"/>
                <w:caps w:val="0"/>
                <w:color w:val="auto"/>
              </w:rPr>
              <w:tab/>
            </w:r>
            <w:r w:rsidR="008A1B79" w:rsidRPr="001B38F1">
              <w:rPr>
                <w:rStyle w:val="Hyperlink"/>
              </w:rPr>
              <w:t>Customer Impacting or Reported Incidents</w:t>
            </w:r>
            <w:r w:rsidR="008A1B79">
              <w:rPr>
                <w:webHidden/>
              </w:rPr>
              <w:tab/>
            </w:r>
            <w:r w:rsidR="008A1B79">
              <w:rPr>
                <w:webHidden/>
              </w:rPr>
              <w:fldChar w:fldCharType="begin"/>
            </w:r>
            <w:r w:rsidR="008A1B79">
              <w:rPr>
                <w:webHidden/>
              </w:rPr>
              <w:instrText xml:space="preserve"> PAGEREF _Toc112239884 \h </w:instrText>
            </w:r>
            <w:r w:rsidR="008A1B79">
              <w:rPr>
                <w:webHidden/>
              </w:rPr>
            </w:r>
            <w:r w:rsidR="008A1B79">
              <w:rPr>
                <w:webHidden/>
              </w:rPr>
              <w:fldChar w:fldCharType="separate"/>
            </w:r>
            <w:r w:rsidR="008A1B79">
              <w:rPr>
                <w:webHidden/>
              </w:rPr>
              <w:t>13</w:t>
            </w:r>
            <w:r w:rsidR="008A1B79">
              <w:rPr>
                <w:webHidden/>
              </w:rPr>
              <w:fldChar w:fldCharType="end"/>
            </w:r>
          </w:hyperlink>
        </w:p>
        <w:p w14:paraId="278BFDC7" w14:textId="1F5AA6C5" w:rsidR="008A1B79" w:rsidRDefault="00751A1F">
          <w:pPr>
            <w:pStyle w:val="TOC3"/>
            <w:rPr>
              <w:rFonts w:eastAsiaTheme="minorEastAsia"/>
              <w:caps w:val="0"/>
              <w:noProof/>
              <w:szCs w:val="22"/>
            </w:rPr>
          </w:pPr>
          <w:hyperlink w:anchor="_Toc112239885" w:history="1">
            <w:r w:rsidR="008A1B79" w:rsidRPr="001B38F1">
              <w:rPr>
                <w:rStyle w:val="Hyperlink"/>
                <w:noProof/>
              </w:rPr>
              <w:t>1.21.1 Containment</w:t>
            </w:r>
            <w:r w:rsidR="008A1B79">
              <w:rPr>
                <w:noProof/>
                <w:webHidden/>
              </w:rPr>
              <w:tab/>
            </w:r>
            <w:r w:rsidR="008A1B79">
              <w:rPr>
                <w:noProof/>
                <w:webHidden/>
              </w:rPr>
              <w:fldChar w:fldCharType="begin"/>
            </w:r>
            <w:r w:rsidR="008A1B79">
              <w:rPr>
                <w:noProof/>
                <w:webHidden/>
              </w:rPr>
              <w:instrText xml:space="preserve"> PAGEREF _Toc112239885 \h </w:instrText>
            </w:r>
            <w:r w:rsidR="008A1B79">
              <w:rPr>
                <w:noProof/>
                <w:webHidden/>
              </w:rPr>
            </w:r>
            <w:r w:rsidR="008A1B79">
              <w:rPr>
                <w:noProof/>
                <w:webHidden/>
              </w:rPr>
              <w:fldChar w:fldCharType="separate"/>
            </w:r>
            <w:r w:rsidR="008A1B79">
              <w:rPr>
                <w:noProof/>
                <w:webHidden/>
              </w:rPr>
              <w:t>13</w:t>
            </w:r>
            <w:r w:rsidR="008A1B79">
              <w:rPr>
                <w:noProof/>
                <w:webHidden/>
              </w:rPr>
              <w:fldChar w:fldCharType="end"/>
            </w:r>
          </w:hyperlink>
        </w:p>
        <w:p w14:paraId="409375D0" w14:textId="040CE91F" w:rsidR="008A1B79" w:rsidRDefault="00751A1F">
          <w:pPr>
            <w:pStyle w:val="TOC3"/>
            <w:rPr>
              <w:rFonts w:eastAsiaTheme="minorEastAsia"/>
              <w:caps w:val="0"/>
              <w:noProof/>
              <w:szCs w:val="22"/>
            </w:rPr>
          </w:pPr>
          <w:hyperlink w:anchor="_Toc112239886" w:history="1">
            <w:r w:rsidR="008A1B79" w:rsidRPr="001B38F1">
              <w:rPr>
                <w:rStyle w:val="Hyperlink"/>
                <w:noProof/>
              </w:rPr>
              <w:t>1.21.2 Eradication</w:t>
            </w:r>
            <w:r w:rsidR="008A1B79">
              <w:rPr>
                <w:noProof/>
                <w:webHidden/>
              </w:rPr>
              <w:tab/>
            </w:r>
            <w:r w:rsidR="008A1B79">
              <w:rPr>
                <w:noProof/>
                <w:webHidden/>
              </w:rPr>
              <w:fldChar w:fldCharType="begin"/>
            </w:r>
            <w:r w:rsidR="008A1B79">
              <w:rPr>
                <w:noProof/>
                <w:webHidden/>
              </w:rPr>
              <w:instrText xml:space="preserve"> PAGEREF _Toc112239886 \h </w:instrText>
            </w:r>
            <w:r w:rsidR="008A1B79">
              <w:rPr>
                <w:noProof/>
                <w:webHidden/>
              </w:rPr>
            </w:r>
            <w:r w:rsidR="008A1B79">
              <w:rPr>
                <w:noProof/>
                <w:webHidden/>
              </w:rPr>
              <w:fldChar w:fldCharType="separate"/>
            </w:r>
            <w:r w:rsidR="008A1B79">
              <w:rPr>
                <w:noProof/>
                <w:webHidden/>
              </w:rPr>
              <w:t>14</w:t>
            </w:r>
            <w:r w:rsidR="008A1B79">
              <w:rPr>
                <w:noProof/>
                <w:webHidden/>
              </w:rPr>
              <w:fldChar w:fldCharType="end"/>
            </w:r>
          </w:hyperlink>
        </w:p>
        <w:p w14:paraId="741B8114" w14:textId="0C137915" w:rsidR="008A1B79" w:rsidRDefault="00751A1F">
          <w:pPr>
            <w:pStyle w:val="TOC3"/>
            <w:rPr>
              <w:rFonts w:eastAsiaTheme="minorEastAsia"/>
              <w:caps w:val="0"/>
              <w:noProof/>
              <w:szCs w:val="22"/>
            </w:rPr>
          </w:pPr>
          <w:hyperlink w:anchor="_Toc112239887" w:history="1">
            <w:r w:rsidR="008A1B79" w:rsidRPr="001B38F1">
              <w:rPr>
                <w:rStyle w:val="Hyperlink"/>
                <w:noProof/>
              </w:rPr>
              <w:t>1.21.3 Recovery</w:t>
            </w:r>
            <w:r w:rsidR="008A1B79">
              <w:rPr>
                <w:noProof/>
                <w:webHidden/>
              </w:rPr>
              <w:tab/>
            </w:r>
            <w:r w:rsidR="008A1B79">
              <w:rPr>
                <w:noProof/>
                <w:webHidden/>
              </w:rPr>
              <w:fldChar w:fldCharType="begin"/>
            </w:r>
            <w:r w:rsidR="008A1B79">
              <w:rPr>
                <w:noProof/>
                <w:webHidden/>
              </w:rPr>
              <w:instrText xml:space="preserve"> PAGEREF _Toc112239887 \h </w:instrText>
            </w:r>
            <w:r w:rsidR="008A1B79">
              <w:rPr>
                <w:noProof/>
                <w:webHidden/>
              </w:rPr>
            </w:r>
            <w:r w:rsidR="008A1B79">
              <w:rPr>
                <w:noProof/>
                <w:webHidden/>
              </w:rPr>
              <w:fldChar w:fldCharType="separate"/>
            </w:r>
            <w:r w:rsidR="008A1B79">
              <w:rPr>
                <w:noProof/>
                <w:webHidden/>
              </w:rPr>
              <w:t>14</w:t>
            </w:r>
            <w:r w:rsidR="008A1B79">
              <w:rPr>
                <w:noProof/>
                <w:webHidden/>
              </w:rPr>
              <w:fldChar w:fldCharType="end"/>
            </w:r>
          </w:hyperlink>
        </w:p>
        <w:p w14:paraId="5E33D845" w14:textId="6DCE0E59" w:rsidR="008A1B79" w:rsidRDefault="00751A1F">
          <w:pPr>
            <w:pStyle w:val="TOC2"/>
            <w:rPr>
              <w:rFonts w:eastAsiaTheme="minorEastAsia" w:cstheme="minorBidi"/>
              <w:b w:val="0"/>
              <w:bCs w:val="0"/>
              <w:caps w:val="0"/>
              <w:color w:val="auto"/>
            </w:rPr>
          </w:pPr>
          <w:hyperlink w:anchor="_Toc112239888" w:history="1">
            <w:r w:rsidR="008A1B79" w:rsidRPr="001B38F1">
              <w:rPr>
                <w:rStyle w:val="Hyperlink"/>
              </w:rPr>
              <w:t>1.22</w:t>
            </w:r>
            <w:r w:rsidR="008A1B79">
              <w:rPr>
                <w:rFonts w:eastAsiaTheme="minorEastAsia" w:cstheme="minorBidi"/>
                <w:b w:val="0"/>
                <w:bCs w:val="0"/>
                <w:caps w:val="0"/>
                <w:color w:val="auto"/>
              </w:rPr>
              <w:tab/>
            </w:r>
            <w:r w:rsidR="008A1B79" w:rsidRPr="001B38F1">
              <w:rPr>
                <w:rStyle w:val="Hyperlink"/>
              </w:rPr>
              <w:t>Emergency Mitigation Action</w:t>
            </w:r>
            <w:r w:rsidR="008A1B79">
              <w:rPr>
                <w:webHidden/>
              </w:rPr>
              <w:tab/>
            </w:r>
            <w:r w:rsidR="008A1B79">
              <w:rPr>
                <w:webHidden/>
              </w:rPr>
              <w:fldChar w:fldCharType="begin"/>
            </w:r>
            <w:r w:rsidR="008A1B79">
              <w:rPr>
                <w:webHidden/>
              </w:rPr>
              <w:instrText xml:space="preserve"> PAGEREF _Toc112239888 \h </w:instrText>
            </w:r>
            <w:r w:rsidR="008A1B79">
              <w:rPr>
                <w:webHidden/>
              </w:rPr>
            </w:r>
            <w:r w:rsidR="008A1B79">
              <w:rPr>
                <w:webHidden/>
              </w:rPr>
              <w:fldChar w:fldCharType="separate"/>
            </w:r>
            <w:r w:rsidR="008A1B79">
              <w:rPr>
                <w:webHidden/>
              </w:rPr>
              <w:t>15</w:t>
            </w:r>
            <w:r w:rsidR="008A1B79">
              <w:rPr>
                <w:webHidden/>
              </w:rPr>
              <w:fldChar w:fldCharType="end"/>
            </w:r>
          </w:hyperlink>
        </w:p>
        <w:p w14:paraId="05FCC096" w14:textId="2D386578" w:rsidR="008A1B79" w:rsidRDefault="00751A1F">
          <w:pPr>
            <w:pStyle w:val="TOC2"/>
            <w:rPr>
              <w:rFonts w:eastAsiaTheme="minorEastAsia" w:cstheme="minorBidi"/>
              <w:b w:val="0"/>
              <w:bCs w:val="0"/>
              <w:caps w:val="0"/>
              <w:color w:val="auto"/>
            </w:rPr>
          </w:pPr>
          <w:hyperlink w:anchor="_Toc112239889" w:history="1">
            <w:r w:rsidR="008A1B79" w:rsidRPr="001B38F1">
              <w:rPr>
                <w:rStyle w:val="Hyperlink"/>
              </w:rPr>
              <w:t>1.23</w:t>
            </w:r>
            <w:r w:rsidR="008A1B79">
              <w:rPr>
                <w:rFonts w:eastAsiaTheme="minorEastAsia" w:cstheme="minorBidi"/>
                <w:b w:val="0"/>
                <w:bCs w:val="0"/>
                <w:caps w:val="0"/>
                <w:color w:val="auto"/>
              </w:rPr>
              <w:tab/>
            </w:r>
            <w:r w:rsidR="008A1B79" w:rsidRPr="001B38F1">
              <w:rPr>
                <w:rStyle w:val="Hyperlink"/>
              </w:rPr>
              <w:t>Customer Impacting or Reported Incidents</w:t>
            </w:r>
            <w:r w:rsidR="008A1B79">
              <w:rPr>
                <w:webHidden/>
              </w:rPr>
              <w:tab/>
            </w:r>
            <w:r w:rsidR="008A1B79">
              <w:rPr>
                <w:webHidden/>
              </w:rPr>
              <w:fldChar w:fldCharType="begin"/>
            </w:r>
            <w:r w:rsidR="008A1B79">
              <w:rPr>
                <w:webHidden/>
              </w:rPr>
              <w:instrText xml:space="preserve"> PAGEREF _Toc112239889 \h </w:instrText>
            </w:r>
            <w:r w:rsidR="008A1B79">
              <w:rPr>
                <w:webHidden/>
              </w:rPr>
            </w:r>
            <w:r w:rsidR="008A1B79">
              <w:rPr>
                <w:webHidden/>
              </w:rPr>
              <w:fldChar w:fldCharType="separate"/>
            </w:r>
            <w:r w:rsidR="008A1B79">
              <w:rPr>
                <w:webHidden/>
              </w:rPr>
              <w:t>15</w:t>
            </w:r>
            <w:r w:rsidR="008A1B79">
              <w:rPr>
                <w:webHidden/>
              </w:rPr>
              <w:fldChar w:fldCharType="end"/>
            </w:r>
          </w:hyperlink>
        </w:p>
        <w:p w14:paraId="4C74F516" w14:textId="6721B851" w:rsidR="008A1B79" w:rsidRDefault="00751A1F">
          <w:pPr>
            <w:pStyle w:val="TOC2"/>
            <w:rPr>
              <w:rFonts w:eastAsiaTheme="minorEastAsia" w:cstheme="minorBidi"/>
              <w:b w:val="0"/>
              <w:bCs w:val="0"/>
              <w:caps w:val="0"/>
              <w:color w:val="auto"/>
            </w:rPr>
          </w:pPr>
          <w:hyperlink w:anchor="_Toc112239890" w:history="1">
            <w:r w:rsidR="008A1B79" w:rsidRPr="001B38F1">
              <w:rPr>
                <w:rStyle w:val="Hyperlink"/>
              </w:rPr>
              <w:t>1.24</w:t>
            </w:r>
            <w:r w:rsidR="008A1B79">
              <w:rPr>
                <w:rFonts w:eastAsiaTheme="minorEastAsia" w:cstheme="minorBidi"/>
                <w:b w:val="0"/>
                <w:bCs w:val="0"/>
                <w:caps w:val="0"/>
                <w:color w:val="auto"/>
              </w:rPr>
              <w:tab/>
            </w:r>
            <w:r w:rsidR="008A1B79" w:rsidRPr="001B38F1">
              <w:rPr>
                <w:rStyle w:val="Hyperlink"/>
              </w:rPr>
              <w:t>Post-Incident Activity</w:t>
            </w:r>
            <w:r w:rsidR="008A1B79">
              <w:rPr>
                <w:webHidden/>
              </w:rPr>
              <w:tab/>
            </w:r>
            <w:r w:rsidR="008A1B79">
              <w:rPr>
                <w:webHidden/>
              </w:rPr>
              <w:fldChar w:fldCharType="begin"/>
            </w:r>
            <w:r w:rsidR="008A1B79">
              <w:rPr>
                <w:webHidden/>
              </w:rPr>
              <w:instrText xml:space="preserve"> PAGEREF _Toc112239890 \h </w:instrText>
            </w:r>
            <w:r w:rsidR="008A1B79">
              <w:rPr>
                <w:webHidden/>
              </w:rPr>
            </w:r>
            <w:r w:rsidR="008A1B79">
              <w:rPr>
                <w:webHidden/>
              </w:rPr>
              <w:fldChar w:fldCharType="separate"/>
            </w:r>
            <w:r w:rsidR="008A1B79">
              <w:rPr>
                <w:webHidden/>
              </w:rPr>
              <w:t>16</w:t>
            </w:r>
            <w:r w:rsidR="008A1B79">
              <w:rPr>
                <w:webHidden/>
              </w:rPr>
              <w:fldChar w:fldCharType="end"/>
            </w:r>
          </w:hyperlink>
        </w:p>
        <w:p w14:paraId="3DEB287B" w14:textId="3CEBE0E0" w:rsidR="008A1B79" w:rsidRDefault="00751A1F">
          <w:pPr>
            <w:pStyle w:val="TOC1"/>
            <w:tabs>
              <w:tab w:val="left" w:pos="480"/>
              <w:tab w:val="right" w:leader="dot" w:pos="9350"/>
            </w:tabs>
            <w:rPr>
              <w:rFonts w:eastAsiaTheme="minorEastAsia"/>
              <w:b w:val="0"/>
              <w:caps w:val="0"/>
              <w:noProof/>
            </w:rPr>
          </w:pPr>
          <w:hyperlink w:anchor="_Toc112239891" w:history="1">
            <w:r w:rsidR="008A1B79" w:rsidRPr="001B38F1">
              <w:rPr>
                <w:rStyle w:val="Hyperlink"/>
                <w:noProof/>
              </w:rPr>
              <w:t>2</w:t>
            </w:r>
            <w:r w:rsidR="008A1B79">
              <w:rPr>
                <w:rFonts w:eastAsiaTheme="minorEastAsia"/>
                <w:b w:val="0"/>
                <w:caps w:val="0"/>
                <w:noProof/>
              </w:rPr>
              <w:tab/>
            </w:r>
            <w:r w:rsidR="008A1B79" w:rsidRPr="001B38F1">
              <w:rPr>
                <w:rStyle w:val="Hyperlink"/>
                <w:noProof/>
              </w:rPr>
              <w:t>Incident Tracking System</w:t>
            </w:r>
            <w:r w:rsidR="008A1B79">
              <w:rPr>
                <w:noProof/>
                <w:webHidden/>
              </w:rPr>
              <w:tab/>
            </w:r>
            <w:r w:rsidR="008A1B79">
              <w:rPr>
                <w:noProof/>
                <w:webHidden/>
              </w:rPr>
              <w:fldChar w:fldCharType="begin"/>
            </w:r>
            <w:r w:rsidR="008A1B79">
              <w:rPr>
                <w:noProof/>
                <w:webHidden/>
              </w:rPr>
              <w:instrText xml:space="preserve"> PAGEREF _Toc112239891 \h </w:instrText>
            </w:r>
            <w:r w:rsidR="008A1B79">
              <w:rPr>
                <w:noProof/>
                <w:webHidden/>
              </w:rPr>
            </w:r>
            <w:r w:rsidR="008A1B79">
              <w:rPr>
                <w:noProof/>
                <w:webHidden/>
              </w:rPr>
              <w:fldChar w:fldCharType="separate"/>
            </w:r>
            <w:r w:rsidR="008A1B79">
              <w:rPr>
                <w:noProof/>
                <w:webHidden/>
              </w:rPr>
              <w:t>16</w:t>
            </w:r>
            <w:r w:rsidR="008A1B79">
              <w:rPr>
                <w:noProof/>
                <w:webHidden/>
              </w:rPr>
              <w:fldChar w:fldCharType="end"/>
            </w:r>
          </w:hyperlink>
        </w:p>
        <w:p w14:paraId="017CC836" w14:textId="14DFE649" w:rsidR="008A1B79" w:rsidRDefault="00751A1F">
          <w:pPr>
            <w:pStyle w:val="TOC2"/>
            <w:rPr>
              <w:rFonts w:eastAsiaTheme="minorEastAsia" w:cstheme="minorBidi"/>
              <w:b w:val="0"/>
              <w:bCs w:val="0"/>
              <w:caps w:val="0"/>
              <w:color w:val="auto"/>
            </w:rPr>
          </w:pPr>
          <w:hyperlink w:anchor="_Toc112239892" w:history="1">
            <w:r w:rsidR="008A1B79" w:rsidRPr="001B38F1">
              <w:rPr>
                <w:rStyle w:val="Hyperlink"/>
              </w:rPr>
              <w:t>2.1</w:t>
            </w:r>
            <w:r w:rsidR="008A1B79">
              <w:rPr>
                <w:rFonts w:eastAsiaTheme="minorEastAsia" w:cstheme="minorBidi"/>
                <w:b w:val="0"/>
                <w:bCs w:val="0"/>
                <w:caps w:val="0"/>
                <w:color w:val="auto"/>
              </w:rPr>
              <w:tab/>
            </w:r>
            <w:r w:rsidR="008A1B79" w:rsidRPr="001B38F1">
              <w:rPr>
                <w:rStyle w:val="Hyperlink"/>
              </w:rPr>
              <w:t>Auditing</w:t>
            </w:r>
            <w:r w:rsidR="008A1B79">
              <w:rPr>
                <w:webHidden/>
              </w:rPr>
              <w:tab/>
            </w:r>
            <w:r w:rsidR="008A1B79">
              <w:rPr>
                <w:webHidden/>
              </w:rPr>
              <w:fldChar w:fldCharType="begin"/>
            </w:r>
            <w:r w:rsidR="008A1B79">
              <w:rPr>
                <w:webHidden/>
              </w:rPr>
              <w:instrText xml:space="preserve"> PAGEREF _Toc112239892 \h </w:instrText>
            </w:r>
            <w:r w:rsidR="008A1B79">
              <w:rPr>
                <w:webHidden/>
              </w:rPr>
            </w:r>
            <w:r w:rsidR="008A1B79">
              <w:rPr>
                <w:webHidden/>
              </w:rPr>
              <w:fldChar w:fldCharType="separate"/>
            </w:r>
            <w:r w:rsidR="008A1B79">
              <w:rPr>
                <w:webHidden/>
              </w:rPr>
              <w:t>16</w:t>
            </w:r>
            <w:r w:rsidR="008A1B79">
              <w:rPr>
                <w:webHidden/>
              </w:rPr>
              <w:fldChar w:fldCharType="end"/>
            </w:r>
          </w:hyperlink>
        </w:p>
        <w:p w14:paraId="2B1964B5" w14:textId="22E63C70" w:rsidR="008A1B79" w:rsidRDefault="00751A1F">
          <w:pPr>
            <w:pStyle w:val="TOC2"/>
            <w:rPr>
              <w:rFonts w:eastAsiaTheme="minorEastAsia" w:cstheme="minorBidi"/>
              <w:b w:val="0"/>
              <w:bCs w:val="0"/>
              <w:caps w:val="0"/>
              <w:color w:val="auto"/>
            </w:rPr>
          </w:pPr>
          <w:hyperlink w:anchor="_Toc112239893" w:history="1">
            <w:r w:rsidR="008A1B79" w:rsidRPr="001B38F1">
              <w:rPr>
                <w:rStyle w:val="Hyperlink"/>
              </w:rPr>
              <w:t>2.2</w:t>
            </w:r>
            <w:r w:rsidR="008A1B79">
              <w:rPr>
                <w:rFonts w:eastAsiaTheme="minorEastAsia" w:cstheme="minorBidi"/>
                <w:b w:val="0"/>
                <w:bCs w:val="0"/>
                <w:caps w:val="0"/>
                <w:color w:val="auto"/>
              </w:rPr>
              <w:tab/>
            </w:r>
            <w:r w:rsidR="008A1B79" w:rsidRPr="001B38F1">
              <w:rPr>
                <w:rStyle w:val="Hyperlink"/>
              </w:rPr>
              <w:t>Coordination and Information Sharing</w:t>
            </w:r>
            <w:r w:rsidR="008A1B79">
              <w:rPr>
                <w:webHidden/>
              </w:rPr>
              <w:tab/>
            </w:r>
            <w:r w:rsidR="008A1B79">
              <w:rPr>
                <w:webHidden/>
              </w:rPr>
              <w:fldChar w:fldCharType="begin"/>
            </w:r>
            <w:r w:rsidR="008A1B79">
              <w:rPr>
                <w:webHidden/>
              </w:rPr>
              <w:instrText xml:space="preserve"> PAGEREF _Toc112239893 \h </w:instrText>
            </w:r>
            <w:r w:rsidR="008A1B79">
              <w:rPr>
                <w:webHidden/>
              </w:rPr>
            </w:r>
            <w:r w:rsidR="008A1B79">
              <w:rPr>
                <w:webHidden/>
              </w:rPr>
              <w:fldChar w:fldCharType="separate"/>
            </w:r>
            <w:r w:rsidR="008A1B79">
              <w:rPr>
                <w:webHidden/>
              </w:rPr>
              <w:t>16</w:t>
            </w:r>
            <w:r w:rsidR="008A1B79">
              <w:rPr>
                <w:webHidden/>
              </w:rPr>
              <w:fldChar w:fldCharType="end"/>
            </w:r>
          </w:hyperlink>
        </w:p>
        <w:p w14:paraId="08394A3A" w14:textId="72804C54" w:rsidR="008A1B79" w:rsidRDefault="00751A1F">
          <w:pPr>
            <w:pStyle w:val="TOC2"/>
            <w:rPr>
              <w:rFonts w:eastAsiaTheme="minorEastAsia" w:cstheme="minorBidi"/>
              <w:b w:val="0"/>
              <w:bCs w:val="0"/>
              <w:caps w:val="0"/>
              <w:color w:val="auto"/>
            </w:rPr>
          </w:pPr>
          <w:hyperlink w:anchor="_Toc112239894" w:history="1">
            <w:r w:rsidR="008A1B79" w:rsidRPr="001B38F1">
              <w:rPr>
                <w:rStyle w:val="Hyperlink"/>
              </w:rPr>
              <w:t>2.3</w:t>
            </w:r>
            <w:r w:rsidR="008A1B79">
              <w:rPr>
                <w:rFonts w:eastAsiaTheme="minorEastAsia" w:cstheme="minorBidi"/>
                <w:b w:val="0"/>
                <w:bCs w:val="0"/>
                <w:caps w:val="0"/>
                <w:color w:val="auto"/>
              </w:rPr>
              <w:tab/>
            </w:r>
            <w:r w:rsidR="008A1B79" w:rsidRPr="001B38F1">
              <w:rPr>
                <w:rStyle w:val="Hyperlink"/>
              </w:rPr>
              <w:t>Plan Distribution and Availability</w:t>
            </w:r>
            <w:r w:rsidR="008A1B79">
              <w:rPr>
                <w:webHidden/>
              </w:rPr>
              <w:tab/>
            </w:r>
            <w:r w:rsidR="008A1B79">
              <w:rPr>
                <w:webHidden/>
              </w:rPr>
              <w:fldChar w:fldCharType="begin"/>
            </w:r>
            <w:r w:rsidR="008A1B79">
              <w:rPr>
                <w:webHidden/>
              </w:rPr>
              <w:instrText xml:space="preserve"> PAGEREF _Toc112239894 \h </w:instrText>
            </w:r>
            <w:r w:rsidR="008A1B79">
              <w:rPr>
                <w:webHidden/>
              </w:rPr>
            </w:r>
            <w:r w:rsidR="008A1B79">
              <w:rPr>
                <w:webHidden/>
              </w:rPr>
              <w:fldChar w:fldCharType="separate"/>
            </w:r>
            <w:r w:rsidR="008A1B79">
              <w:rPr>
                <w:webHidden/>
              </w:rPr>
              <w:t>17</w:t>
            </w:r>
            <w:r w:rsidR="008A1B79">
              <w:rPr>
                <w:webHidden/>
              </w:rPr>
              <w:fldChar w:fldCharType="end"/>
            </w:r>
          </w:hyperlink>
        </w:p>
        <w:p w14:paraId="18E14337" w14:textId="7C60D5CA" w:rsidR="008A1B79" w:rsidRDefault="00751A1F">
          <w:pPr>
            <w:pStyle w:val="TOC1"/>
            <w:tabs>
              <w:tab w:val="left" w:pos="480"/>
              <w:tab w:val="right" w:leader="dot" w:pos="9350"/>
            </w:tabs>
            <w:rPr>
              <w:rFonts w:eastAsiaTheme="minorEastAsia"/>
              <w:b w:val="0"/>
              <w:caps w:val="0"/>
              <w:noProof/>
            </w:rPr>
          </w:pPr>
          <w:hyperlink w:anchor="_Toc112239895" w:history="1">
            <w:r w:rsidR="008A1B79" w:rsidRPr="001B38F1">
              <w:rPr>
                <w:rStyle w:val="Hyperlink"/>
                <w:noProof/>
              </w:rPr>
              <w:t>3</w:t>
            </w:r>
            <w:r w:rsidR="008A1B79">
              <w:rPr>
                <w:rFonts w:eastAsiaTheme="minorEastAsia"/>
                <w:b w:val="0"/>
                <w:caps w:val="0"/>
                <w:noProof/>
              </w:rPr>
              <w:tab/>
            </w:r>
            <w:r w:rsidR="008A1B79" w:rsidRPr="001B38F1">
              <w:rPr>
                <w:rStyle w:val="Hyperlink"/>
                <w:noProof/>
              </w:rPr>
              <w:t>APPENDIX</w:t>
            </w:r>
            <w:r w:rsidR="008A1B79">
              <w:rPr>
                <w:noProof/>
                <w:webHidden/>
              </w:rPr>
              <w:tab/>
            </w:r>
            <w:r w:rsidR="008A1B79">
              <w:rPr>
                <w:noProof/>
                <w:webHidden/>
              </w:rPr>
              <w:fldChar w:fldCharType="begin"/>
            </w:r>
            <w:r w:rsidR="008A1B79">
              <w:rPr>
                <w:noProof/>
                <w:webHidden/>
              </w:rPr>
              <w:instrText xml:space="preserve"> PAGEREF _Toc112239895 \h </w:instrText>
            </w:r>
            <w:r w:rsidR="008A1B79">
              <w:rPr>
                <w:noProof/>
                <w:webHidden/>
              </w:rPr>
            </w:r>
            <w:r w:rsidR="008A1B79">
              <w:rPr>
                <w:noProof/>
                <w:webHidden/>
              </w:rPr>
              <w:fldChar w:fldCharType="separate"/>
            </w:r>
            <w:r w:rsidR="008A1B79">
              <w:rPr>
                <w:noProof/>
                <w:webHidden/>
              </w:rPr>
              <w:t>18</w:t>
            </w:r>
            <w:r w:rsidR="008A1B79">
              <w:rPr>
                <w:noProof/>
                <w:webHidden/>
              </w:rPr>
              <w:fldChar w:fldCharType="end"/>
            </w:r>
          </w:hyperlink>
        </w:p>
        <w:p w14:paraId="14DC504A" w14:textId="614AD904" w:rsidR="008A1B79" w:rsidRDefault="00751A1F">
          <w:pPr>
            <w:pStyle w:val="TOC2"/>
            <w:rPr>
              <w:rFonts w:eastAsiaTheme="minorEastAsia" w:cstheme="minorBidi"/>
              <w:b w:val="0"/>
              <w:bCs w:val="0"/>
              <w:caps w:val="0"/>
              <w:color w:val="auto"/>
            </w:rPr>
          </w:pPr>
          <w:hyperlink w:anchor="_Toc112239896" w:history="1">
            <w:r w:rsidR="008A1B79" w:rsidRPr="001B38F1">
              <w:rPr>
                <w:rStyle w:val="Hyperlink"/>
              </w:rPr>
              <w:t>3.1</w:t>
            </w:r>
            <w:r w:rsidR="008A1B79">
              <w:rPr>
                <w:rFonts w:eastAsiaTheme="minorEastAsia" w:cstheme="minorBidi"/>
                <w:b w:val="0"/>
                <w:bCs w:val="0"/>
                <w:caps w:val="0"/>
                <w:color w:val="auto"/>
              </w:rPr>
              <w:tab/>
            </w:r>
            <w:r w:rsidR="008A1B79" w:rsidRPr="001B38F1">
              <w:rPr>
                <w:rStyle w:val="Hyperlink"/>
              </w:rPr>
              <w:t>Appendix A: Key Personnel and Team Members Contact List</w:t>
            </w:r>
            <w:r w:rsidR="008A1B79">
              <w:rPr>
                <w:webHidden/>
              </w:rPr>
              <w:tab/>
            </w:r>
            <w:r w:rsidR="008A1B79">
              <w:rPr>
                <w:webHidden/>
              </w:rPr>
              <w:fldChar w:fldCharType="begin"/>
            </w:r>
            <w:r w:rsidR="008A1B79">
              <w:rPr>
                <w:webHidden/>
              </w:rPr>
              <w:instrText xml:space="preserve"> PAGEREF _Toc112239896 \h </w:instrText>
            </w:r>
            <w:r w:rsidR="008A1B79">
              <w:rPr>
                <w:webHidden/>
              </w:rPr>
            </w:r>
            <w:r w:rsidR="008A1B79">
              <w:rPr>
                <w:webHidden/>
              </w:rPr>
              <w:fldChar w:fldCharType="separate"/>
            </w:r>
            <w:r w:rsidR="008A1B79">
              <w:rPr>
                <w:webHidden/>
              </w:rPr>
              <w:t>18</w:t>
            </w:r>
            <w:r w:rsidR="008A1B79">
              <w:rPr>
                <w:webHidden/>
              </w:rPr>
              <w:fldChar w:fldCharType="end"/>
            </w:r>
          </w:hyperlink>
        </w:p>
        <w:p w14:paraId="6300E4A9" w14:textId="617099A2" w:rsidR="008A1B79" w:rsidRDefault="00751A1F">
          <w:pPr>
            <w:pStyle w:val="TOC2"/>
            <w:rPr>
              <w:rFonts w:eastAsiaTheme="minorEastAsia" w:cstheme="minorBidi"/>
              <w:b w:val="0"/>
              <w:bCs w:val="0"/>
              <w:caps w:val="0"/>
              <w:color w:val="auto"/>
            </w:rPr>
          </w:pPr>
          <w:hyperlink w:anchor="_Toc112239897" w:history="1">
            <w:r w:rsidR="008A1B79" w:rsidRPr="001B38F1">
              <w:rPr>
                <w:rStyle w:val="Hyperlink"/>
              </w:rPr>
              <w:t>3.2</w:t>
            </w:r>
            <w:r w:rsidR="008A1B79">
              <w:rPr>
                <w:rFonts w:eastAsiaTheme="minorEastAsia" w:cstheme="minorBidi"/>
                <w:b w:val="0"/>
                <w:bCs w:val="0"/>
                <w:caps w:val="0"/>
                <w:color w:val="auto"/>
              </w:rPr>
              <w:tab/>
            </w:r>
            <w:r w:rsidR="008A1B79" w:rsidRPr="001B38F1">
              <w:rPr>
                <w:rStyle w:val="Hyperlink"/>
              </w:rPr>
              <w:t>Appendix B: Incident Handling Scenarios</w:t>
            </w:r>
            <w:r w:rsidR="008A1B79">
              <w:rPr>
                <w:webHidden/>
              </w:rPr>
              <w:tab/>
            </w:r>
            <w:r w:rsidR="008A1B79">
              <w:rPr>
                <w:webHidden/>
              </w:rPr>
              <w:fldChar w:fldCharType="begin"/>
            </w:r>
            <w:r w:rsidR="008A1B79">
              <w:rPr>
                <w:webHidden/>
              </w:rPr>
              <w:instrText xml:space="preserve"> PAGEREF _Toc112239897 \h </w:instrText>
            </w:r>
            <w:r w:rsidR="008A1B79">
              <w:rPr>
                <w:webHidden/>
              </w:rPr>
            </w:r>
            <w:r w:rsidR="008A1B79">
              <w:rPr>
                <w:webHidden/>
              </w:rPr>
              <w:fldChar w:fldCharType="separate"/>
            </w:r>
            <w:r w:rsidR="008A1B79">
              <w:rPr>
                <w:webHidden/>
              </w:rPr>
              <w:t>19</w:t>
            </w:r>
            <w:r w:rsidR="008A1B79">
              <w:rPr>
                <w:webHidden/>
              </w:rPr>
              <w:fldChar w:fldCharType="end"/>
            </w:r>
          </w:hyperlink>
        </w:p>
        <w:p w14:paraId="34510B50" w14:textId="505ABACC" w:rsidR="008A1B79" w:rsidRDefault="00751A1F">
          <w:pPr>
            <w:pStyle w:val="TOC2"/>
            <w:rPr>
              <w:rFonts w:eastAsiaTheme="minorEastAsia" w:cstheme="minorBidi"/>
              <w:b w:val="0"/>
              <w:bCs w:val="0"/>
              <w:caps w:val="0"/>
              <w:color w:val="auto"/>
            </w:rPr>
          </w:pPr>
          <w:hyperlink w:anchor="_Toc112239898" w:history="1">
            <w:r w:rsidR="008A1B79" w:rsidRPr="001B38F1">
              <w:rPr>
                <w:rStyle w:val="Hyperlink"/>
              </w:rPr>
              <w:t>3.3</w:t>
            </w:r>
            <w:r w:rsidR="008A1B79">
              <w:rPr>
                <w:rFonts w:eastAsiaTheme="minorEastAsia" w:cstheme="minorBidi"/>
                <w:b w:val="0"/>
                <w:bCs w:val="0"/>
                <w:caps w:val="0"/>
                <w:color w:val="auto"/>
              </w:rPr>
              <w:tab/>
            </w:r>
            <w:r w:rsidR="008A1B79" w:rsidRPr="001B38F1">
              <w:rPr>
                <w:rStyle w:val="Hyperlink"/>
              </w:rPr>
              <w:t>Appendix C: Incident Response Form</w:t>
            </w:r>
            <w:r w:rsidR="008A1B79">
              <w:rPr>
                <w:webHidden/>
              </w:rPr>
              <w:tab/>
            </w:r>
            <w:r w:rsidR="008A1B79">
              <w:rPr>
                <w:webHidden/>
              </w:rPr>
              <w:fldChar w:fldCharType="begin"/>
            </w:r>
            <w:r w:rsidR="008A1B79">
              <w:rPr>
                <w:webHidden/>
              </w:rPr>
              <w:instrText xml:space="preserve"> PAGEREF _Toc112239898 \h </w:instrText>
            </w:r>
            <w:r w:rsidR="008A1B79">
              <w:rPr>
                <w:webHidden/>
              </w:rPr>
            </w:r>
            <w:r w:rsidR="008A1B79">
              <w:rPr>
                <w:webHidden/>
              </w:rPr>
              <w:fldChar w:fldCharType="separate"/>
            </w:r>
            <w:r w:rsidR="008A1B79">
              <w:rPr>
                <w:webHidden/>
              </w:rPr>
              <w:t>20</w:t>
            </w:r>
            <w:r w:rsidR="008A1B79">
              <w:rPr>
                <w:webHidden/>
              </w:rPr>
              <w:fldChar w:fldCharType="end"/>
            </w:r>
          </w:hyperlink>
        </w:p>
        <w:p w14:paraId="242BCB0A" w14:textId="2B60BFD5" w:rsidR="008A1B79" w:rsidRDefault="00751A1F">
          <w:pPr>
            <w:pStyle w:val="TOC2"/>
            <w:rPr>
              <w:rFonts w:eastAsiaTheme="minorEastAsia" w:cstheme="minorBidi"/>
              <w:b w:val="0"/>
              <w:bCs w:val="0"/>
              <w:caps w:val="0"/>
              <w:color w:val="auto"/>
            </w:rPr>
          </w:pPr>
          <w:hyperlink w:anchor="_Toc112239899" w:history="1">
            <w:r w:rsidR="008A1B79" w:rsidRPr="001B38F1">
              <w:rPr>
                <w:rStyle w:val="Hyperlink"/>
              </w:rPr>
              <w:t>3.4</w:t>
            </w:r>
            <w:r w:rsidR="008A1B79">
              <w:rPr>
                <w:rFonts w:eastAsiaTheme="minorEastAsia" w:cstheme="minorBidi"/>
                <w:b w:val="0"/>
                <w:bCs w:val="0"/>
                <w:caps w:val="0"/>
                <w:color w:val="auto"/>
              </w:rPr>
              <w:tab/>
            </w:r>
            <w:r w:rsidR="008A1B79" w:rsidRPr="001B38F1">
              <w:rPr>
                <w:rStyle w:val="Hyperlink"/>
              </w:rPr>
              <w:t>Appendix E: After-Action Report Template</w:t>
            </w:r>
            <w:r w:rsidR="008A1B79">
              <w:rPr>
                <w:webHidden/>
              </w:rPr>
              <w:tab/>
            </w:r>
            <w:r w:rsidR="008A1B79">
              <w:rPr>
                <w:webHidden/>
              </w:rPr>
              <w:fldChar w:fldCharType="begin"/>
            </w:r>
            <w:r w:rsidR="008A1B79">
              <w:rPr>
                <w:webHidden/>
              </w:rPr>
              <w:instrText xml:space="preserve"> PAGEREF _Toc112239899 \h </w:instrText>
            </w:r>
            <w:r w:rsidR="008A1B79">
              <w:rPr>
                <w:webHidden/>
              </w:rPr>
            </w:r>
            <w:r w:rsidR="008A1B79">
              <w:rPr>
                <w:webHidden/>
              </w:rPr>
              <w:fldChar w:fldCharType="separate"/>
            </w:r>
            <w:r w:rsidR="008A1B79">
              <w:rPr>
                <w:webHidden/>
              </w:rPr>
              <w:t>24</w:t>
            </w:r>
            <w:r w:rsidR="008A1B79">
              <w:rPr>
                <w:webHidden/>
              </w:rPr>
              <w:fldChar w:fldCharType="end"/>
            </w:r>
          </w:hyperlink>
        </w:p>
        <w:p w14:paraId="5BBBFD19" w14:textId="3F190358" w:rsidR="00EA34CB" w:rsidRDefault="00EA34CB">
          <w:r>
            <w:rPr>
              <w:b/>
              <w:caps/>
            </w:rPr>
            <w:fldChar w:fldCharType="end"/>
          </w:r>
        </w:p>
      </w:sdtContent>
    </w:sdt>
    <w:p w14:paraId="5A4E7AD0" w14:textId="4247CDBC" w:rsidR="00775B05" w:rsidRDefault="00775B05" w:rsidP="00EA34CB">
      <w:pPr>
        <w:pStyle w:val="TOCHeading"/>
      </w:pPr>
    </w:p>
    <w:p w14:paraId="0FCA6245" w14:textId="77777777" w:rsidR="00775B05" w:rsidRDefault="00775B05" w:rsidP="00775B05"/>
    <w:p w14:paraId="6228A956" w14:textId="77777777" w:rsidR="00775B05" w:rsidRDefault="00775B05" w:rsidP="00775B05"/>
    <w:p w14:paraId="4CF531E4" w14:textId="77777777" w:rsidR="00775B05" w:rsidRPr="00342A8A" w:rsidRDefault="00775B05" w:rsidP="00775B05">
      <w:r>
        <w:br w:type="page"/>
      </w:r>
    </w:p>
    <w:p w14:paraId="7587D603" w14:textId="77777777" w:rsidR="00775B05" w:rsidRDefault="00775B05" w:rsidP="00757A2C">
      <w:pPr>
        <w:pStyle w:val="TOCHeading"/>
      </w:pPr>
      <w:r>
        <w:lastRenderedPageBreak/>
        <w:t>List of Tables</w:t>
      </w:r>
    </w:p>
    <w:p w14:paraId="6AF0B7B4" w14:textId="51C5CCAF" w:rsidR="008A1B79" w:rsidRDefault="00775B05">
      <w:pPr>
        <w:pStyle w:val="TableofFigures"/>
        <w:tabs>
          <w:tab w:val="right" w:leader="dot" w:pos="9350"/>
        </w:tabs>
        <w:rPr>
          <w:rFonts w:asciiTheme="minorHAnsi" w:hAnsiTheme="minorHAnsi"/>
          <w:noProof/>
          <w:color w:val="auto"/>
          <w:sz w:val="22"/>
          <w:szCs w:val="22"/>
        </w:rPr>
      </w:pPr>
      <w:r>
        <w:fldChar w:fldCharType="begin"/>
      </w:r>
      <w:r>
        <w:instrText xml:space="preserve"> TOC \h \z \c "Table" </w:instrText>
      </w:r>
      <w:r>
        <w:fldChar w:fldCharType="separate"/>
      </w:r>
      <w:hyperlink w:anchor="_Toc112239845" w:history="1">
        <w:r w:rsidR="008A1B79" w:rsidRPr="009A72CA">
          <w:rPr>
            <w:rStyle w:val="Hyperlink"/>
            <w:noProof/>
          </w:rPr>
          <w:t>Table 1</w:t>
        </w:r>
        <w:r w:rsidR="008A1B79" w:rsidRPr="009A72CA">
          <w:rPr>
            <w:rStyle w:val="Hyperlink"/>
            <w:noProof/>
          </w:rPr>
          <w:noBreakHyphen/>
          <w:t>1. Information System Name and Title</w:t>
        </w:r>
        <w:r w:rsidR="008A1B79">
          <w:rPr>
            <w:noProof/>
            <w:webHidden/>
          </w:rPr>
          <w:tab/>
        </w:r>
        <w:r w:rsidR="008A1B79">
          <w:rPr>
            <w:noProof/>
            <w:webHidden/>
          </w:rPr>
          <w:fldChar w:fldCharType="begin"/>
        </w:r>
        <w:r w:rsidR="008A1B79">
          <w:rPr>
            <w:noProof/>
            <w:webHidden/>
          </w:rPr>
          <w:instrText xml:space="preserve"> PAGEREF _Toc112239845 \h </w:instrText>
        </w:r>
        <w:r w:rsidR="008A1B79">
          <w:rPr>
            <w:noProof/>
            <w:webHidden/>
          </w:rPr>
        </w:r>
        <w:r w:rsidR="008A1B79">
          <w:rPr>
            <w:noProof/>
            <w:webHidden/>
          </w:rPr>
          <w:fldChar w:fldCharType="separate"/>
        </w:r>
        <w:r w:rsidR="008A1B79">
          <w:rPr>
            <w:noProof/>
            <w:webHidden/>
          </w:rPr>
          <w:t>1</w:t>
        </w:r>
        <w:r w:rsidR="008A1B79">
          <w:rPr>
            <w:noProof/>
            <w:webHidden/>
          </w:rPr>
          <w:fldChar w:fldCharType="end"/>
        </w:r>
      </w:hyperlink>
    </w:p>
    <w:p w14:paraId="2FC46276" w14:textId="71F0408B" w:rsidR="008A1B79" w:rsidRDefault="00751A1F">
      <w:pPr>
        <w:pStyle w:val="TableofFigures"/>
        <w:tabs>
          <w:tab w:val="right" w:leader="dot" w:pos="9350"/>
        </w:tabs>
        <w:rPr>
          <w:rFonts w:asciiTheme="minorHAnsi" w:hAnsiTheme="minorHAnsi"/>
          <w:noProof/>
          <w:color w:val="auto"/>
          <w:sz w:val="22"/>
          <w:szCs w:val="22"/>
        </w:rPr>
      </w:pPr>
      <w:hyperlink w:anchor="_Toc112239846" w:history="1">
        <w:r w:rsidR="008A1B79" w:rsidRPr="009A72CA">
          <w:rPr>
            <w:rStyle w:val="Hyperlink"/>
            <w:noProof/>
          </w:rPr>
          <w:t>Table 4</w:t>
        </w:r>
        <w:r w:rsidR="008A1B79" w:rsidRPr="009A72CA">
          <w:rPr>
            <w:rStyle w:val="Hyperlink"/>
            <w:noProof/>
          </w:rPr>
          <w:noBreakHyphen/>
          <w:t>1. Incident Response Roles and Responsibilities</w:t>
        </w:r>
        <w:r w:rsidR="008A1B79">
          <w:rPr>
            <w:noProof/>
            <w:webHidden/>
          </w:rPr>
          <w:tab/>
        </w:r>
        <w:r w:rsidR="008A1B79">
          <w:rPr>
            <w:noProof/>
            <w:webHidden/>
          </w:rPr>
          <w:fldChar w:fldCharType="begin"/>
        </w:r>
        <w:r w:rsidR="008A1B79">
          <w:rPr>
            <w:noProof/>
            <w:webHidden/>
          </w:rPr>
          <w:instrText xml:space="preserve"> PAGEREF _Toc112239846 \h </w:instrText>
        </w:r>
        <w:r w:rsidR="008A1B79">
          <w:rPr>
            <w:noProof/>
            <w:webHidden/>
          </w:rPr>
        </w:r>
        <w:r w:rsidR="008A1B79">
          <w:rPr>
            <w:noProof/>
            <w:webHidden/>
          </w:rPr>
          <w:fldChar w:fldCharType="separate"/>
        </w:r>
        <w:r w:rsidR="008A1B79">
          <w:rPr>
            <w:noProof/>
            <w:webHidden/>
          </w:rPr>
          <w:t>4</w:t>
        </w:r>
        <w:r w:rsidR="008A1B79">
          <w:rPr>
            <w:noProof/>
            <w:webHidden/>
          </w:rPr>
          <w:fldChar w:fldCharType="end"/>
        </w:r>
      </w:hyperlink>
    </w:p>
    <w:p w14:paraId="1C021C44" w14:textId="26F66EAE" w:rsidR="008A1B79" w:rsidRDefault="00751A1F">
      <w:pPr>
        <w:pStyle w:val="TableofFigures"/>
        <w:tabs>
          <w:tab w:val="right" w:leader="dot" w:pos="9350"/>
        </w:tabs>
        <w:rPr>
          <w:rFonts w:asciiTheme="minorHAnsi" w:hAnsiTheme="minorHAnsi"/>
          <w:noProof/>
          <w:color w:val="auto"/>
          <w:sz w:val="22"/>
          <w:szCs w:val="22"/>
        </w:rPr>
      </w:pPr>
      <w:hyperlink w:anchor="_Toc112239847" w:history="1">
        <w:r w:rsidR="008A1B79" w:rsidRPr="009A72CA">
          <w:rPr>
            <w:rStyle w:val="Hyperlink"/>
            <w:noProof/>
          </w:rPr>
          <w:t>Table 4</w:t>
        </w:r>
        <w:r w:rsidR="008A1B79" w:rsidRPr="009A72CA">
          <w:rPr>
            <w:rStyle w:val="Hyperlink"/>
            <w:noProof/>
          </w:rPr>
          <w:noBreakHyphen/>
          <w:t>2. Event and Incident Definitions.</w:t>
        </w:r>
        <w:r w:rsidR="008A1B79">
          <w:rPr>
            <w:noProof/>
            <w:webHidden/>
          </w:rPr>
          <w:tab/>
        </w:r>
        <w:r w:rsidR="008A1B79">
          <w:rPr>
            <w:noProof/>
            <w:webHidden/>
          </w:rPr>
          <w:fldChar w:fldCharType="begin"/>
        </w:r>
        <w:r w:rsidR="008A1B79">
          <w:rPr>
            <w:noProof/>
            <w:webHidden/>
          </w:rPr>
          <w:instrText xml:space="preserve"> PAGEREF _Toc112239847 \h </w:instrText>
        </w:r>
        <w:r w:rsidR="008A1B79">
          <w:rPr>
            <w:noProof/>
            <w:webHidden/>
          </w:rPr>
        </w:r>
        <w:r w:rsidR="008A1B79">
          <w:rPr>
            <w:noProof/>
            <w:webHidden/>
          </w:rPr>
          <w:fldChar w:fldCharType="separate"/>
        </w:r>
        <w:r w:rsidR="008A1B79">
          <w:rPr>
            <w:noProof/>
            <w:webHidden/>
          </w:rPr>
          <w:t>5</w:t>
        </w:r>
        <w:r w:rsidR="008A1B79">
          <w:rPr>
            <w:noProof/>
            <w:webHidden/>
          </w:rPr>
          <w:fldChar w:fldCharType="end"/>
        </w:r>
      </w:hyperlink>
    </w:p>
    <w:p w14:paraId="1803168D" w14:textId="0473B676" w:rsidR="008A1B79" w:rsidRDefault="00751A1F">
      <w:pPr>
        <w:pStyle w:val="TableofFigures"/>
        <w:tabs>
          <w:tab w:val="right" w:leader="dot" w:pos="9350"/>
        </w:tabs>
        <w:rPr>
          <w:rFonts w:asciiTheme="minorHAnsi" w:hAnsiTheme="minorHAnsi"/>
          <w:noProof/>
          <w:color w:val="auto"/>
          <w:sz w:val="22"/>
          <w:szCs w:val="22"/>
        </w:rPr>
      </w:pPr>
      <w:hyperlink w:anchor="_Toc112239848" w:history="1">
        <w:r w:rsidR="008A1B79" w:rsidRPr="009A72CA">
          <w:rPr>
            <w:rStyle w:val="Hyperlink"/>
            <w:noProof/>
          </w:rPr>
          <w:t>Table 4</w:t>
        </w:r>
        <w:r w:rsidR="008A1B79" w:rsidRPr="009A72CA">
          <w:rPr>
            <w:rStyle w:val="Hyperlink"/>
            <w:noProof/>
          </w:rPr>
          <w:noBreakHyphen/>
          <w:t>3. Incident Classifications</w:t>
        </w:r>
        <w:r w:rsidR="008A1B79">
          <w:rPr>
            <w:noProof/>
            <w:webHidden/>
          </w:rPr>
          <w:tab/>
        </w:r>
        <w:r w:rsidR="008A1B79">
          <w:rPr>
            <w:noProof/>
            <w:webHidden/>
          </w:rPr>
          <w:fldChar w:fldCharType="begin"/>
        </w:r>
        <w:r w:rsidR="008A1B79">
          <w:rPr>
            <w:noProof/>
            <w:webHidden/>
          </w:rPr>
          <w:instrText xml:space="preserve"> PAGEREF _Toc112239848 \h </w:instrText>
        </w:r>
        <w:r w:rsidR="008A1B79">
          <w:rPr>
            <w:noProof/>
            <w:webHidden/>
          </w:rPr>
        </w:r>
        <w:r w:rsidR="008A1B79">
          <w:rPr>
            <w:noProof/>
            <w:webHidden/>
          </w:rPr>
          <w:fldChar w:fldCharType="separate"/>
        </w:r>
        <w:r w:rsidR="008A1B79">
          <w:rPr>
            <w:noProof/>
            <w:webHidden/>
          </w:rPr>
          <w:t>6</w:t>
        </w:r>
        <w:r w:rsidR="008A1B79">
          <w:rPr>
            <w:noProof/>
            <w:webHidden/>
          </w:rPr>
          <w:fldChar w:fldCharType="end"/>
        </w:r>
      </w:hyperlink>
    </w:p>
    <w:p w14:paraId="4984DB64" w14:textId="4410BE9D" w:rsidR="008A1B79" w:rsidRDefault="00751A1F">
      <w:pPr>
        <w:pStyle w:val="TableofFigures"/>
        <w:tabs>
          <w:tab w:val="right" w:leader="dot" w:pos="9350"/>
        </w:tabs>
        <w:rPr>
          <w:rFonts w:asciiTheme="minorHAnsi" w:hAnsiTheme="minorHAnsi"/>
          <w:noProof/>
          <w:color w:val="auto"/>
          <w:sz w:val="22"/>
          <w:szCs w:val="22"/>
        </w:rPr>
      </w:pPr>
      <w:hyperlink w:anchor="_Toc112239849" w:history="1">
        <w:r w:rsidR="008A1B79" w:rsidRPr="009A72CA">
          <w:rPr>
            <w:rStyle w:val="Hyperlink"/>
            <w:noProof/>
          </w:rPr>
          <w:t>Table 5</w:t>
        </w:r>
        <w:r w:rsidR="008A1B79" w:rsidRPr="009A72CA">
          <w:rPr>
            <w:rStyle w:val="Hyperlink"/>
            <w:noProof/>
          </w:rPr>
          <w:noBreakHyphen/>
          <w:t>1. Functional Impact Levels for US-CERT Reporting</w:t>
        </w:r>
        <w:r w:rsidR="008A1B79">
          <w:rPr>
            <w:noProof/>
            <w:webHidden/>
          </w:rPr>
          <w:tab/>
        </w:r>
        <w:r w:rsidR="008A1B79">
          <w:rPr>
            <w:noProof/>
            <w:webHidden/>
          </w:rPr>
          <w:fldChar w:fldCharType="begin"/>
        </w:r>
        <w:r w:rsidR="008A1B79">
          <w:rPr>
            <w:noProof/>
            <w:webHidden/>
          </w:rPr>
          <w:instrText xml:space="preserve"> PAGEREF _Toc112239849 \h </w:instrText>
        </w:r>
        <w:r w:rsidR="008A1B79">
          <w:rPr>
            <w:noProof/>
            <w:webHidden/>
          </w:rPr>
        </w:r>
        <w:r w:rsidR="008A1B79">
          <w:rPr>
            <w:noProof/>
            <w:webHidden/>
          </w:rPr>
          <w:fldChar w:fldCharType="separate"/>
        </w:r>
        <w:r w:rsidR="008A1B79">
          <w:rPr>
            <w:noProof/>
            <w:webHidden/>
          </w:rPr>
          <w:t>9</w:t>
        </w:r>
        <w:r w:rsidR="008A1B79">
          <w:rPr>
            <w:noProof/>
            <w:webHidden/>
          </w:rPr>
          <w:fldChar w:fldCharType="end"/>
        </w:r>
      </w:hyperlink>
    </w:p>
    <w:p w14:paraId="08E15FB3" w14:textId="016FA0F2" w:rsidR="008A1B79" w:rsidRDefault="00751A1F">
      <w:pPr>
        <w:pStyle w:val="TableofFigures"/>
        <w:tabs>
          <w:tab w:val="right" w:leader="dot" w:pos="9350"/>
        </w:tabs>
        <w:rPr>
          <w:rFonts w:asciiTheme="minorHAnsi" w:hAnsiTheme="minorHAnsi"/>
          <w:noProof/>
          <w:color w:val="auto"/>
          <w:sz w:val="22"/>
          <w:szCs w:val="22"/>
        </w:rPr>
      </w:pPr>
      <w:hyperlink w:anchor="_Toc112239850" w:history="1">
        <w:r w:rsidR="008A1B79" w:rsidRPr="009A72CA">
          <w:rPr>
            <w:rStyle w:val="Hyperlink"/>
            <w:noProof/>
          </w:rPr>
          <w:t>Table 5</w:t>
        </w:r>
        <w:r w:rsidR="008A1B79" w:rsidRPr="009A72CA">
          <w:rPr>
            <w:rStyle w:val="Hyperlink"/>
            <w:noProof/>
          </w:rPr>
          <w:noBreakHyphen/>
          <w:t>2. Information Impact Levels for US-CERT Reporting</w:t>
        </w:r>
        <w:r w:rsidR="008A1B79">
          <w:rPr>
            <w:noProof/>
            <w:webHidden/>
          </w:rPr>
          <w:tab/>
        </w:r>
        <w:r w:rsidR="008A1B79">
          <w:rPr>
            <w:noProof/>
            <w:webHidden/>
          </w:rPr>
          <w:fldChar w:fldCharType="begin"/>
        </w:r>
        <w:r w:rsidR="008A1B79">
          <w:rPr>
            <w:noProof/>
            <w:webHidden/>
          </w:rPr>
          <w:instrText xml:space="preserve"> PAGEREF _Toc112239850 \h </w:instrText>
        </w:r>
        <w:r w:rsidR="008A1B79">
          <w:rPr>
            <w:noProof/>
            <w:webHidden/>
          </w:rPr>
        </w:r>
        <w:r w:rsidR="008A1B79">
          <w:rPr>
            <w:noProof/>
            <w:webHidden/>
          </w:rPr>
          <w:fldChar w:fldCharType="separate"/>
        </w:r>
        <w:r w:rsidR="008A1B79">
          <w:rPr>
            <w:noProof/>
            <w:webHidden/>
          </w:rPr>
          <w:t>10</w:t>
        </w:r>
        <w:r w:rsidR="008A1B79">
          <w:rPr>
            <w:noProof/>
            <w:webHidden/>
          </w:rPr>
          <w:fldChar w:fldCharType="end"/>
        </w:r>
      </w:hyperlink>
    </w:p>
    <w:p w14:paraId="49211DBC" w14:textId="559B5A6D" w:rsidR="008A1B79" w:rsidRDefault="00751A1F">
      <w:pPr>
        <w:pStyle w:val="TableofFigures"/>
        <w:tabs>
          <w:tab w:val="right" w:leader="dot" w:pos="9350"/>
        </w:tabs>
        <w:rPr>
          <w:rFonts w:asciiTheme="minorHAnsi" w:hAnsiTheme="minorHAnsi"/>
          <w:noProof/>
          <w:color w:val="auto"/>
          <w:sz w:val="22"/>
          <w:szCs w:val="22"/>
        </w:rPr>
      </w:pPr>
      <w:hyperlink w:anchor="_Toc112239851" w:history="1">
        <w:r w:rsidR="008A1B79" w:rsidRPr="009A72CA">
          <w:rPr>
            <w:rStyle w:val="Hyperlink"/>
            <w:noProof/>
          </w:rPr>
          <w:t>Table 5</w:t>
        </w:r>
        <w:r w:rsidR="008A1B79" w:rsidRPr="009A72CA">
          <w:rPr>
            <w:rStyle w:val="Hyperlink"/>
            <w:noProof/>
          </w:rPr>
          <w:noBreakHyphen/>
          <w:t>3. Recoverability Levels for US-CERT Reporting</w:t>
        </w:r>
        <w:r w:rsidR="008A1B79">
          <w:rPr>
            <w:noProof/>
            <w:webHidden/>
          </w:rPr>
          <w:tab/>
        </w:r>
        <w:r w:rsidR="008A1B79">
          <w:rPr>
            <w:noProof/>
            <w:webHidden/>
          </w:rPr>
          <w:fldChar w:fldCharType="begin"/>
        </w:r>
        <w:r w:rsidR="008A1B79">
          <w:rPr>
            <w:noProof/>
            <w:webHidden/>
          </w:rPr>
          <w:instrText xml:space="preserve"> PAGEREF _Toc112239851 \h </w:instrText>
        </w:r>
        <w:r w:rsidR="008A1B79">
          <w:rPr>
            <w:noProof/>
            <w:webHidden/>
          </w:rPr>
        </w:r>
        <w:r w:rsidR="008A1B79">
          <w:rPr>
            <w:noProof/>
            <w:webHidden/>
          </w:rPr>
          <w:fldChar w:fldCharType="separate"/>
        </w:r>
        <w:r w:rsidR="008A1B79">
          <w:rPr>
            <w:noProof/>
            <w:webHidden/>
          </w:rPr>
          <w:t>10</w:t>
        </w:r>
        <w:r w:rsidR="008A1B79">
          <w:rPr>
            <w:noProof/>
            <w:webHidden/>
          </w:rPr>
          <w:fldChar w:fldCharType="end"/>
        </w:r>
      </w:hyperlink>
    </w:p>
    <w:p w14:paraId="167E889F" w14:textId="73F342FF" w:rsidR="008A1B79" w:rsidRDefault="00751A1F">
      <w:pPr>
        <w:pStyle w:val="TableofFigures"/>
        <w:tabs>
          <w:tab w:val="right" w:leader="dot" w:pos="9350"/>
        </w:tabs>
        <w:rPr>
          <w:rFonts w:asciiTheme="minorHAnsi" w:hAnsiTheme="minorHAnsi"/>
          <w:noProof/>
          <w:color w:val="auto"/>
          <w:sz w:val="22"/>
          <w:szCs w:val="22"/>
        </w:rPr>
      </w:pPr>
      <w:hyperlink w:anchor="_Toc112239852" w:history="1">
        <w:r w:rsidR="008A1B79" w:rsidRPr="009A72CA">
          <w:rPr>
            <w:rStyle w:val="Hyperlink"/>
            <w:noProof/>
          </w:rPr>
          <w:t>Table 5</w:t>
        </w:r>
        <w:r w:rsidR="008A1B79" w:rsidRPr="009A72CA">
          <w:rPr>
            <w:rStyle w:val="Hyperlink"/>
            <w:noProof/>
          </w:rPr>
          <w:noBreakHyphen/>
          <w:t>4. Attack Vectors for US-CERT Reporting</w:t>
        </w:r>
        <w:r w:rsidR="008A1B79">
          <w:rPr>
            <w:noProof/>
            <w:webHidden/>
          </w:rPr>
          <w:tab/>
        </w:r>
        <w:r w:rsidR="008A1B79">
          <w:rPr>
            <w:noProof/>
            <w:webHidden/>
          </w:rPr>
          <w:fldChar w:fldCharType="begin"/>
        </w:r>
        <w:r w:rsidR="008A1B79">
          <w:rPr>
            <w:noProof/>
            <w:webHidden/>
          </w:rPr>
          <w:instrText xml:space="preserve"> PAGEREF _Toc112239852 \h </w:instrText>
        </w:r>
        <w:r w:rsidR="008A1B79">
          <w:rPr>
            <w:noProof/>
            <w:webHidden/>
          </w:rPr>
        </w:r>
        <w:r w:rsidR="008A1B79">
          <w:rPr>
            <w:noProof/>
            <w:webHidden/>
          </w:rPr>
          <w:fldChar w:fldCharType="separate"/>
        </w:r>
        <w:r w:rsidR="008A1B79">
          <w:rPr>
            <w:noProof/>
            <w:webHidden/>
          </w:rPr>
          <w:t>11</w:t>
        </w:r>
        <w:r w:rsidR="008A1B79">
          <w:rPr>
            <w:noProof/>
            <w:webHidden/>
          </w:rPr>
          <w:fldChar w:fldCharType="end"/>
        </w:r>
      </w:hyperlink>
    </w:p>
    <w:p w14:paraId="266750E7" w14:textId="0F4BEEA4" w:rsidR="00775B05" w:rsidRPr="00342A8A" w:rsidRDefault="00775B05" w:rsidP="00775B05">
      <w:r>
        <w:fldChar w:fldCharType="end"/>
      </w:r>
    </w:p>
    <w:p w14:paraId="64977240" w14:textId="77777777" w:rsidR="00775B05" w:rsidRDefault="00775B05" w:rsidP="00775B05"/>
    <w:p w14:paraId="22D5A793" w14:textId="07830E99" w:rsidR="00775B05" w:rsidRDefault="00775B05" w:rsidP="00757A2C">
      <w:pPr>
        <w:pStyle w:val="TOCHeading"/>
      </w:pPr>
      <w:r>
        <w:t>List of Figures</w:t>
      </w:r>
    </w:p>
    <w:p w14:paraId="798A8831" w14:textId="77777777" w:rsidR="00775B05" w:rsidRPr="009218AF" w:rsidRDefault="00775B05" w:rsidP="00775B05">
      <w:r>
        <w:rPr>
          <w:b/>
          <w:bCs/>
          <w:noProof/>
        </w:rPr>
        <w:fldChar w:fldCharType="begin"/>
      </w:r>
      <w:r>
        <w:rPr>
          <w:b/>
          <w:bCs/>
          <w:noProof/>
        </w:rPr>
        <w:instrText xml:space="preserve"> TOC \h \z \c "Figure" </w:instrText>
      </w:r>
      <w:r>
        <w:rPr>
          <w:b/>
          <w:bCs/>
          <w:noProof/>
        </w:rPr>
        <w:fldChar w:fldCharType="separate"/>
      </w:r>
      <w:r>
        <w:rPr>
          <w:noProof/>
        </w:rPr>
        <w:t>No table of figures entries found.</w:t>
      </w:r>
      <w:r>
        <w:rPr>
          <w:b/>
          <w:bCs/>
          <w:noProof/>
        </w:rPr>
        <w:fldChar w:fldCharType="end"/>
      </w:r>
    </w:p>
    <w:p w14:paraId="5297BF2E" w14:textId="77777777" w:rsidR="00775B05" w:rsidRDefault="00775B05" w:rsidP="00775B05"/>
    <w:p w14:paraId="228E1976" w14:textId="77777777" w:rsidR="00775B05" w:rsidRDefault="00775B05" w:rsidP="00775B05"/>
    <w:p w14:paraId="40737DDD" w14:textId="77777777" w:rsidR="00775B05" w:rsidRDefault="00775B05" w:rsidP="00775B05">
      <w:r>
        <w:br w:type="page"/>
      </w:r>
    </w:p>
    <w:p w14:paraId="6C2F3574" w14:textId="45700052" w:rsidR="00775B05" w:rsidRDefault="00775B05" w:rsidP="001610CD">
      <w:pPr>
        <w:pStyle w:val="TOCHeading"/>
      </w:pPr>
      <w:r>
        <w:lastRenderedPageBreak/>
        <w:t>Incident Response Plan Approvals</w:t>
      </w:r>
    </w:p>
    <w:tbl>
      <w:tblPr>
        <w:tblStyle w:val="TableGrid"/>
        <w:tblW w:w="0" w:type="auto"/>
        <w:tblLook w:val="04A0" w:firstRow="1" w:lastRow="0" w:firstColumn="1" w:lastColumn="0" w:noHBand="0" w:noVBand="1"/>
      </w:tblPr>
      <w:tblGrid>
        <w:gridCol w:w="4585"/>
        <w:gridCol w:w="270"/>
        <w:gridCol w:w="4495"/>
      </w:tblGrid>
      <w:tr w:rsidR="00775B05" w14:paraId="5726028C" w14:textId="77777777" w:rsidTr="00A37603">
        <w:tc>
          <w:tcPr>
            <w:tcW w:w="4585" w:type="dxa"/>
            <w:shd w:val="clear" w:color="auto" w:fill="5B9BD5" w:themeFill="accent5"/>
          </w:tcPr>
          <w:p w14:paraId="6A2291F5" w14:textId="77777777" w:rsidR="00775B05" w:rsidRPr="00A37603" w:rsidRDefault="00775B05" w:rsidP="00B7584F">
            <w:pPr>
              <w:pStyle w:val="TableHeading"/>
            </w:pPr>
          </w:p>
          <w:p w14:paraId="4B4656B8" w14:textId="5D7E61CC" w:rsidR="00775B05" w:rsidRPr="00A37603" w:rsidRDefault="008A1B79" w:rsidP="00B7584F">
            <w:pPr>
              <w:pStyle w:val="TableHeading"/>
            </w:pPr>
            <w:r>
              <w:t>Signature</w:t>
            </w:r>
          </w:p>
        </w:tc>
        <w:tc>
          <w:tcPr>
            <w:tcW w:w="270" w:type="dxa"/>
            <w:shd w:val="clear" w:color="auto" w:fill="5B9BD5" w:themeFill="accent5"/>
          </w:tcPr>
          <w:p w14:paraId="6479AE34" w14:textId="77777777" w:rsidR="00775B05" w:rsidRPr="00A37603" w:rsidRDefault="00775B05" w:rsidP="00B7584F">
            <w:pPr>
              <w:pStyle w:val="TableHeading"/>
            </w:pPr>
          </w:p>
        </w:tc>
        <w:tc>
          <w:tcPr>
            <w:tcW w:w="4495" w:type="dxa"/>
            <w:shd w:val="clear" w:color="auto" w:fill="5B9BD5" w:themeFill="accent5"/>
          </w:tcPr>
          <w:p w14:paraId="2B1CE72B" w14:textId="77777777" w:rsidR="00775B05" w:rsidRPr="00A37603" w:rsidRDefault="00775B05" w:rsidP="00B7584F">
            <w:pPr>
              <w:pStyle w:val="TableHeading"/>
            </w:pPr>
          </w:p>
          <w:p w14:paraId="0EDD3424" w14:textId="723FD50D" w:rsidR="00775B05" w:rsidRPr="00A37603" w:rsidRDefault="008A1B79" w:rsidP="00B7584F">
            <w:pPr>
              <w:pStyle w:val="TableHeading"/>
            </w:pPr>
            <w:r>
              <w:t>Signature</w:t>
            </w:r>
          </w:p>
        </w:tc>
      </w:tr>
      <w:tr w:rsidR="00775B05" w14:paraId="666C398E" w14:textId="77777777" w:rsidTr="00775B05">
        <w:tc>
          <w:tcPr>
            <w:tcW w:w="4585" w:type="dxa"/>
          </w:tcPr>
          <w:p w14:paraId="7CCE35BB" w14:textId="77777777" w:rsidR="00B45442" w:rsidRPr="00763E4A" w:rsidRDefault="00B45442" w:rsidP="008A1B79">
            <w:pPr>
              <w:pStyle w:val="TableText"/>
            </w:pPr>
            <w:r>
              <w:t>Name</w:t>
            </w:r>
            <w:r w:rsidRPr="00763E4A">
              <w:tab/>
            </w:r>
            <w:r>
              <w:t>YYYYMMDD</w:t>
            </w:r>
          </w:p>
          <w:p w14:paraId="0DF03994" w14:textId="77777777" w:rsidR="00B45442" w:rsidRPr="00763E4A" w:rsidRDefault="00B45442" w:rsidP="008A1B79">
            <w:pPr>
              <w:pStyle w:val="TableText"/>
            </w:pPr>
            <w:r>
              <w:t>Role</w:t>
            </w:r>
            <w:r w:rsidRPr="00763E4A">
              <w:tab/>
              <w:t>System Owner</w:t>
            </w:r>
          </w:p>
          <w:p w14:paraId="101D2A99" w14:textId="53DD92F2" w:rsidR="00775B05" w:rsidRDefault="00B45442" w:rsidP="008A1B79">
            <w:pPr>
              <w:pStyle w:val="TableText"/>
            </w:pPr>
            <w:r>
              <w:t>Organization Name</w:t>
            </w:r>
          </w:p>
        </w:tc>
        <w:tc>
          <w:tcPr>
            <w:tcW w:w="270" w:type="dxa"/>
          </w:tcPr>
          <w:p w14:paraId="49F7EE26" w14:textId="77777777" w:rsidR="00775B05" w:rsidRDefault="00775B05" w:rsidP="008A1B79">
            <w:pPr>
              <w:pStyle w:val="TableText"/>
            </w:pPr>
          </w:p>
        </w:tc>
        <w:tc>
          <w:tcPr>
            <w:tcW w:w="4495" w:type="dxa"/>
          </w:tcPr>
          <w:p w14:paraId="4777F4FB" w14:textId="3B335811" w:rsidR="00775B05" w:rsidRPr="00763E4A" w:rsidRDefault="00775B05" w:rsidP="008A1B79">
            <w:pPr>
              <w:pStyle w:val="TableText"/>
            </w:pPr>
            <w:r>
              <w:t>Name</w:t>
            </w:r>
            <w:r w:rsidRPr="00763E4A">
              <w:tab/>
            </w:r>
            <w:r>
              <w:t>YYYYMMDD</w:t>
            </w:r>
          </w:p>
          <w:p w14:paraId="5FFE1E78" w14:textId="1CA743ED" w:rsidR="00775B05" w:rsidRPr="00763E4A" w:rsidRDefault="00775B05" w:rsidP="008A1B79">
            <w:pPr>
              <w:pStyle w:val="TableText"/>
            </w:pPr>
            <w:r>
              <w:t>Role</w:t>
            </w:r>
            <w:r w:rsidRPr="00763E4A">
              <w:tab/>
              <w:t>System Owner</w:t>
            </w:r>
          </w:p>
          <w:p w14:paraId="32E3C0E7" w14:textId="2BEB342B" w:rsidR="00775B05" w:rsidRDefault="00775B05" w:rsidP="008A1B79">
            <w:pPr>
              <w:pStyle w:val="TableText"/>
            </w:pPr>
            <w:r>
              <w:t>Organization Name</w:t>
            </w:r>
          </w:p>
        </w:tc>
      </w:tr>
      <w:tr w:rsidR="00775B05" w14:paraId="336E1E0C" w14:textId="77777777" w:rsidTr="00A37603">
        <w:tc>
          <w:tcPr>
            <w:tcW w:w="4585" w:type="dxa"/>
            <w:shd w:val="clear" w:color="auto" w:fill="5B9BD5" w:themeFill="accent5"/>
          </w:tcPr>
          <w:p w14:paraId="60E8DC0B" w14:textId="77777777" w:rsidR="00775B05" w:rsidRPr="00A37603" w:rsidRDefault="00775B05" w:rsidP="00B7584F">
            <w:pPr>
              <w:pStyle w:val="TableHeading"/>
            </w:pPr>
          </w:p>
          <w:p w14:paraId="604E7B92" w14:textId="07D7D0FF" w:rsidR="00775B05" w:rsidRPr="00A37603" w:rsidRDefault="008A1B79" w:rsidP="00B7584F">
            <w:pPr>
              <w:pStyle w:val="TableHeading"/>
            </w:pPr>
            <w:r>
              <w:t>Signature</w:t>
            </w:r>
          </w:p>
        </w:tc>
        <w:tc>
          <w:tcPr>
            <w:tcW w:w="270" w:type="dxa"/>
            <w:shd w:val="clear" w:color="auto" w:fill="5B9BD5" w:themeFill="accent5"/>
          </w:tcPr>
          <w:p w14:paraId="3DE76742" w14:textId="77777777" w:rsidR="00775B05" w:rsidRPr="00A37603" w:rsidRDefault="00775B05" w:rsidP="00B7584F">
            <w:pPr>
              <w:pStyle w:val="TableHeading"/>
            </w:pPr>
          </w:p>
        </w:tc>
        <w:tc>
          <w:tcPr>
            <w:tcW w:w="4495" w:type="dxa"/>
            <w:shd w:val="clear" w:color="auto" w:fill="5B9BD5" w:themeFill="accent5"/>
          </w:tcPr>
          <w:p w14:paraId="717112EF" w14:textId="77777777" w:rsidR="00775B05" w:rsidRPr="00A37603" w:rsidRDefault="00775B05" w:rsidP="00B7584F">
            <w:pPr>
              <w:pStyle w:val="TableHeading"/>
            </w:pPr>
          </w:p>
          <w:p w14:paraId="19F0515D" w14:textId="6C1760C1" w:rsidR="00775B05" w:rsidRPr="00A37603" w:rsidRDefault="008A1B79" w:rsidP="00B7584F">
            <w:pPr>
              <w:pStyle w:val="TableHeading"/>
            </w:pPr>
            <w:r>
              <w:t>Signature</w:t>
            </w:r>
          </w:p>
        </w:tc>
      </w:tr>
      <w:tr w:rsidR="00775B05" w14:paraId="6B0BB15C" w14:textId="77777777" w:rsidTr="00775B05">
        <w:tc>
          <w:tcPr>
            <w:tcW w:w="4585" w:type="dxa"/>
          </w:tcPr>
          <w:p w14:paraId="20E3165E" w14:textId="77777777" w:rsidR="00B45442" w:rsidRPr="00763E4A" w:rsidRDefault="00B45442" w:rsidP="008A1B79">
            <w:pPr>
              <w:pStyle w:val="TableText"/>
            </w:pPr>
            <w:r>
              <w:t>Name</w:t>
            </w:r>
            <w:r w:rsidRPr="00763E4A">
              <w:tab/>
            </w:r>
            <w:r>
              <w:t>YYYYMMDD</w:t>
            </w:r>
          </w:p>
          <w:p w14:paraId="42DDD1F7" w14:textId="77777777" w:rsidR="00B45442" w:rsidRPr="00763E4A" w:rsidRDefault="00B45442" w:rsidP="008A1B79">
            <w:pPr>
              <w:pStyle w:val="TableText"/>
            </w:pPr>
            <w:r>
              <w:t>Role</w:t>
            </w:r>
            <w:r w:rsidRPr="00763E4A">
              <w:tab/>
              <w:t>System Owner</w:t>
            </w:r>
          </w:p>
          <w:p w14:paraId="3E1A8A38" w14:textId="52CCC4F3" w:rsidR="00775B05" w:rsidRDefault="00B45442" w:rsidP="008A1B79">
            <w:pPr>
              <w:pStyle w:val="TableText"/>
            </w:pPr>
            <w:r>
              <w:t>Organization Name</w:t>
            </w:r>
          </w:p>
        </w:tc>
        <w:tc>
          <w:tcPr>
            <w:tcW w:w="270" w:type="dxa"/>
          </w:tcPr>
          <w:p w14:paraId="1B35564B" w14:textId="77777777" w:rsidR="00775B05" w:rsidRDefault="00775B05" w:rsidP="008A1B79">
            <w:pPr>
              <w:pStyle w:val="TableText"/>
            </w:pPr>
          </w:p>
        </w:tc>
        <w:tc>
          <w:tcPr>
            <w:tcW w:w="4495" w:type="dxa"/>
          </w:tcPr>
          <w:p w14:paraId="14AC7E6A" w14:textId="77777777" w:rsidR="00B45442" w:rsidRPr="00763E4A" w:rsidRDefault="00B45442" w:rsidP="008A1B79">
            <w:pPr>
              <w:pStyle w:val="TableText"/>
            </w:pPr>
            <w:r>
              <w:t>Name</w:t>
            </w:r>
            <w:r w:rsidRPr="00763E4A">
              <w:tab/>
            </w:r>
            <w:r>
              <w:t>YYYYMMDD</w:t>
            </w:r>
          </w:p>
          <w:p w14:paraId="387A5DB5" w14:textId="77777777" w:rsidR="00B45442" w:rsidRPr="00763E4A" w:rsidRDefault="00B45442" w:rsidP="008A1B79">
            <w:pPr>
              <w:pStyle w:val="TableText"/>
            </w:pPr>
            <w:r>
              <w:t>Role</w:t>
            </w:r>
            <w:r w:rsidRPr="00763E4A">
              <w:tab/>
              <w:t>System Owner</w:t>
            </w:r>
          </w:p>
          <w:p w14:paraId="58C079C0" w14:textId="79275537" w:rsidR="00775B05" w:rsidRDefault="00B45442" w:rsidP="008A1B79">
            <w:pPr>
              <w:pStyle w:val="TableText"/>
            </w:pPr>
            <w:r>
              <w:t xml:space="preserve">Organization Name </w:t>
            </w:r>
          </w:p>
        </w:tc>
      </w:tr>
    </w:tbl>
    <w:p w14:paraId="3AA004DE" w14:textId="77777777" w:rsidR="00775B05" w:rsidRDefault="00775B05" w:rsidP="00775B05"/>
    <w:p w14:paraId="27E78899" w14:textId="77777777" w:rsidR="00775B05" w:rsidRDefault="00775B05" w:rsidP="00775B05"/>
    <w:p w14:paraId="78702826" w14:textId="77777777" w:rsidR="00775B05" w:rsidRDefault="00775B05" w:rsidP="00775B05">
      <w:pPr>
        <w:sectPr w:rsidR="00775B05" w:rsidSect="00FD0C35">
          <w:footerReference w:type="default" r:id="rId20"/>
          <w:footerReference w:type="first" r:id="rId21"/>
          <w:pgSz w:w="12240" w:h="15840"/>
          <w:pgMar w:top="1440" w:right="1440" w:bottom="1440" w:left="1440" w:header="720" w:footer="720" w:gutter="0"/>
          <w:pgNumType w:fmt="lowerRoman" w:start="1"/>
          <w:cols w:space="720"/>
          <w:titlePg/>
          <w:docGrid w:linePitch="360"/>
        </w:sectPr>
      </w:pPr>
    </w:p>
    <w:p w14:paraId="01C14074" w14:textId="77777777" w:rsidR="00775B05" w:rsidRPr="00484368" w:rsidRDefault="00775B05" w:rsidP="004D56A6">
      <w:pPr>
        <w:pStyle w:val="Heading1"/>
      </w:pPr>
      <w:bookmarkStart w:id="19" w:name="_Toc69207161"/>
      <w:bookmarkStart w:id="20" w:name="_Toc112239856"/>
      <w:r w:rsidRPr="00484368">
        <w:lastRenderedPageBreak/>
        <w:t>Introduction and Purpose</w:t>
      </w:r>
      <w:bookmarkEnd w:id="19"/>
      <w:bookmarkEnd w:id="20"/>
    </w:p>
    <w:p w14:paraId="6DD26559" w14:textId="2C6A92C0" w:rsidR="00775B05" w:rsidRDefault="00775B05" w:rsidP="00775B05">
      <w:r>
        <w:t xml:space="preserve">Information systems are vital to organizational mission/business functions; therefore, it is critical that services provided by </w:t>
      </w:r>
      <w:r w:rsidR="00B45442">
        <w:t>{</w:t>
      </w:r>
      <w:r w:rsidR="00B45442" w:rsidRPr="00502E00">
        <w:rPr>
          <w:rStyle w:val="UserInputChar"/>
        </w:rPr>
        <w:t>Organization Name</w:t>
      </w:r>
      <w:r w:rsidR="000E1E38">
        <w:t>}</w:t>
      </w:r>
      <w:r>
        <w:t xml:space="preserve"> </w:t>
      </w:r>
      <w:proofErr w:type="gramStart"/>
      <w:r>
        <w:t>are able to</w:t>
      </w:r>
      <w:proofErr w:type="gramEnd"/>
      <w:r>
        <w:t xml:space="preserve"> operate effectively without excessive interruption. This </w:t>
      </w:r>
      <w:r w:rsidR="009639CC">
        <w:t>Incident</w:t>
      </w:r>
      <w:r>
        <w:t xml:space="preserve"> Response Plan (IRP) establishes the incident response (IR) policies and procedures to ensure tha</w:t>
      </w:r>
      <w:r w:rsidR="00B52B1C">
        <w:t xml:space="preserve">t the organization </w:t>
      </w:r>
      <w:r>
        <w:t>can timely and effectively address computer security incidents that may have compromised sensitive and/or personally identifiable information (PII) or have a serious impact on its ability to accomplish its missions. The IRP also specifies the organizational methods for preparation, detection, analysis, eradication, and containment of an incident. This IRP describes the actions that the IRT will follow upon notification of an incident that could represent, but is not limited to, unauthorized access, alteration or compromise, denial of service (DoS), malicious code, or misuse.</w:t>
      </w:r>
    </w:p>
    <w:p w14:paraId="3B8704EA" w14:textId="77777777" w:rsidR="00775B05" w:rsidRPr="00484368" w:rsidRDefault="00775B05" w:rsidP="004D56A6">
      <w:pPr>
        <w:pStyle w:val="Heading2"/>
      </w:pPr>
      <w:bookmarkStart w:id="21" w:name="_Toc69207162"/>
      <w:bookmarkStart w:id="22" w:name="_Toc112239857"/>
      <w:r w:rsidRPr="00484368">
        <w:t>Applicable Laws and Regulations</w:t>
      </w:r>
      <w:bookmarkEnd w:id="21"/>
      <w:bookmarkEnd w:id="22"/>
    </w:p>
    <w:p w14:paraId="7F757A6E" w14:textId="3F3F11D6" w:rsidR="00775B05" w:rsidRDefault="00775B05" w:rsidP="00775B05">
      <w:r>
        <w:t>The following laws and regulations are applicable to incident planning:</w:t>
      </w:r>
    </w:p>
    <w:p w14:paraId="58E6D881" w14:textId="77777777" w:rsidR="00775B05" w:rsidRDefault="00775B05" w:rsidP="00906606">
      <w:pPr>
        <w:pStyle w:val="ListParagraph"/>
        <w:numPr>
          <w:ilvl w:val="0"/>
          <w:numId w:val="37"/>
        </w:numPr>
      </w:pPr>
      <w:r>
        <w:t xml:space="preserve">Federal Information Security Management Act (FISMA) of 2002 [Title III, PL 107-347] </w:t>
      </w:r>
    </w:p>
    <w:p w14:paraId="2B0CA129" w14:textId="77777777" w:rsidR="00775B05" w:rsidRDefault="00775B05" w:rsidP="00906606">
      <w:pPr>
        <w:pStyle w:val="ListParagraph"/>
        <w:numPr>
          <w:ilvl w:val="0"/>
          <w:numId w:val="37"/>
        </w:numPr>
      </w:pPr>
      <w:r>
        <w:t xml:space="preserve">Management of Federal Information Resources [OMB Circular A-130] </w:t>
      </w:r>
    </w:p>
    <w:p w14:paraId="1E8F62A3" w14:textId="77777777" w:rsidR="00775B05" w:rsidRDefault="00775B05" w:rsidP="00906606">
      <w:pPr>
        <w:pStyle w:val="ListParagraph"/>
        <w:numPr>
          <w:ilvl w:val="0"/>
          <w:numId w:val="37"/>
        </w:numPr>
      </w:pPr>
      <w:r>
        <w:t xml:space="preserve">Records Management by Federal Agencies [44 USC 31] </w:t>
      </w:r>
    </w:p>
    <w:p w14:paraId="7DC7B84A" w14:textId="77777777" w:rsidR="00775B05" w:rsidRDefault="00775B05" w:rsidP="00906606">
      <w:pPr>
        <w:pStyle w:val="ListParagraph"/>
        <w:numPr>
          <w:ilvl w:val="0"/>
          <w:numId w:val="37"/>
        </w:numPr>
      </w:pPr>
      <w:r>
        <w:t>Safeguarding Against and Responding to the Breach of Personally Identifiable Information [OMB Memo M-07-16]</w:t>
      </w:r>
    </w:p>
    <w:p w14:paraId="71F5EE1C" w14:textId="77777777" w:rsidR="00775B05" w:rsidRDefault="00775B05" w:rsidP="004D56A6">
      <w:pPr>
        <w:pStyle w:val="Heading2"/>
      </w:pPr>
      <w:bookmarkStart w:id="23" w:name="_Toc69207163"/>
      <w:bookmarkStart w:id="24" w:name="_Toc112239858"/>
      <w:r>
        <w:t>Applicable Standards and Guidance</w:t>
      </w:r>
      <w:bookmarkEnd w:id="23"/>
      <w:bookmarkEnd w:id="24"/>
    </w:p>
    <w:p w14:paraId="174CE263" w14:textId="2C33F05E" w:rsidR="00775B05" w:rsidRDefault="00775B05" w:rsidP="00775B05">
      <w:r>
        <w:t>The following standards and guidance are useful for understanding incident planning:</w:t>
      </w:r>
    </w:p>
    <w:p w14:paraId="7B95B80B" w14:textId="77777777" w:rsidR="00775B05" w:rsidRDefault="00775B05" w:rsidP="00906606">
      <w:pPr>
        <w:pStyle w:val="ListParagraph"/>
        <w:numPr>
          <w:ilvl w:val="0"/>
          <w:numId w:val="38"/>
        </w:numPr>
      </w:pPr>
      <w:r>
        <w:t xml:space="preserve">Computer Security Incident Handling Guide [NIST SP 800-61, Revision 2] </w:t>
      </w:r>
    </w:p>
    <w:p w14:paraId="39C28B29" w14:textId="77777777" w:rsidR="00775B05" w:rsidRDefault="00775B05" w:rsidP="00906606">
      <w:pPr>
        <w:pStyle w:val="ListParagraph"/>
        <w:numPr>
          <w:ilvl w:val="0"/>
          <w:numId w:val="38"/>
        </w:numPr>
      </w:pPr>
      <w:r>
        <w:t xml:space="preserve">Guide for Developing the Risk Management Framework to Federal Information Systems: A Security Life Cycle Approach [NIST SP 800-37, Revision 1] </w:t>
      </w:r>
    </w:p>
    <w:p w14:paraId="776185D3" w14:textId="77777777" w:rsidR="00775B05" w:rsidRDefault="00775B05" w:rsidP="00906606">
      <w:pPr>
        <w:pStyle w:val="ListParagraph"/>
        <w:numPr>
          <w:ilvl w:val="0"/>
          <w:numId w:val="38"/>
        </w:numPr>
      </w:pPr>
      <w:r>
        <w:t xml:space="preserve">Information Security Continuous Monitoring for Federal Information Systems and Organizations [NIST SP 800-137] </w:t>
      </w:r>
    </w:p>
    <w:p w14:paraId="7357D900" w14:textId="77777777" w:rsidR="00775B05" w:rsidRDefault="00775B05" w:rsidP="00906606">
      <w:pPr>
        <w:pStyle w:val="ListParagraph"/>
        <w:numPr>
          <w:ilvl w:val="0"/>
          <w:numId w:val="38"/>
        </w:numPr>
      </w:pPr>
      <w:r>
        <w:t>Risk Management Guide for Information Technology Systems [NIST SP 800-30, Revision 1]</w:t>
      </w:r>
    </w:p>
    <w:p w14:paraId="0C2CBDD4" w14:textId="77777777" w:rsidR="00775B05" w:rsidRDefault="00775B05" w:rsidP="00906606">
      <w:pPr>
        <w:pStyle w:val="ListParagraph"/>
        <w:numPr>
          <w:ilvl w:val="0"/>
          <w:numId w:val="38"/>
        </w:numPr>
      </w:pPr>
      <w:r>
        <w:t>Guide to Malware Incident Prevention and Handling [NIST SP 800-83]</w:t>
      </w:r>
    </w:p>
    <w:p w14:paraId="2B7B25FD" w14:textId="77777777" w:rsidR="00775B05" w:rsidRDefault="00775B05" w:rsidP="00906606">
      <w:pPr>
        <w:pStyle w:val="ListParagraph"/>
        <w:numPr>
          <w:ilvl w:val="0"/>
          <w:numId w:val="38"/>
        </w:numPr>
      </w:pPr>
      <w:r>
        <w:t>Guide to Integrating Forensic Techniques into Incident Response [NIST SP 800-86, Revision 2]</w:t>
      </w:r>
    </w:p>
    <w:p w14:paraId="2E6D28B0" w14:textId="77777777" w:rsidR="00775B05" w:rsidRDefault="00775B05" w:rsidP="00906606">
      <w:pPr>
        <w:pStyle w:val="ListParagraph"/>
        <w:numPr>
          <w:ilvl w:val="0"/>
          <w:numId w:val="38"/>
        </w:numPr>
      </w:pPr>
      <w:r>
        <w:t>Guide to Test, Training, and Exercise Programs for IT Plans and Capabilities [NIST SP 800-84]</w:t>
      </w:r>
    </w:p>
    <w:p w14:paraId="2CBEB03F" w14:textId="77777777" w:rsidR="00775B05" w:rsidRDefault="00775B05" w:rsidP="004D56A6">
      <w:pPr>
        <w:pStyle w:val="Heading2"/>
      </w:pPr>
      <w:bookmarkStart w:id="25" w:name="_Toc69207164"/>
      <w:bookmarkStart w:id="26" w:name="_Toc112239859"/>
      <w:r>
        <w:t>Information System Name and Identifier</w:t>
      </w:r>
      <w:bookmarkEnd w:id="25"/>
      <w:bookmarkEnd w:id="26"/>
    </w:p>
    <w:p w14:paraId="448E2D0A" w14:textId="6F721359" w:rsidR="00775B05" w:rsidRDefault="00775B05" w:rsidP="004D56A6">
      <w:r>
        <w:t xml:space="preserve">This IRP applies to the </w:t>
      </w:r>
      <w:r w:rsidR="00B45442">
        <w:t>{</w:t>
      </w:r>
      <w:r w:rsidR="00B45442" w:rsidRPr="00502E00">
        <w:rPr>
          <w:rStyle w:val="UserInputChar"/>
        </w:rPr>
        <w:t>Information System Name</w:t>
      </w:r>
      <w:r w:rsidR="00B45442">
        <w:t>}</w:t>
      </w:r>
      <w:r>
        <w:t>, which has a unique identifier as noted in Table 3-1.</w:t>
      </w:r>
    </w:p>
    <w:tbl>
      <w:tblPr>
        <w:tblStyle w:val="TableGrid"/>
        <w:tblW w:w="0" w:type="auto"/>
        <w:tblLook w:val="04A0" w:firstRow="1" w:lastRow="0" w:firstColumn="1" w:lastColumn="0" w:noHBand="0" w:noVBand="1"/>
      </w:tblPr>
      <w:tblGrid>
        <w:gridCol w:w="3116"/>
        <w:gridCol w:w="3117"/>
        <w:gridCol w:w="3117"/>
      </w:tblGrid>
      <w:tr w:rsidR="00775B05" w14:paraId="10270C35" w14:textId="77777777" w:rsidTr="004D56A6">
        <w:tc>
          <w:tcPr>
            <w:tcW w:w="3116" w:type="dxa"/>
            <w:shd w:val="clear" w:color="auto" w:fill="5B9BD5" w:themeFill="accent5"/>
          </w:tcPr>
          <w:p w14:paraId="1D62B6F8" w14:textId="77777777" w:rsidR="00775B05" w:rsidRPr="00B45442" w:rsidRDefault="00775B05" w:rsidP="004D56A6">
            <w:pPr>
              <w:pStyle w:val="CoverHeader4"/>
            </w:pPr>
            <w:r w:rsidRPr="00B45442">
              <w:t>Unique Identifier</w:t>
            </w:r>
          </w:p>
        </w:tc>
        <w:tc>
          <w:tcPr>
            <w:tcW w:w="3117" w:type="dxa"/>
            <w:shd w:val="clear" w:color="auto" w:fill="5B9BD5" w:themeFill="accent5"/>
          </w:tcPr>
          <w:p w14:paraId="6F1215DE" w14:textId="77777777" w:rsidR="00775B05" w:rsidRPr="00B45442" w:rsidRDefault="00775B05" w:rsidP="004D56A6">
            <w:pPr>
              <w:pStyle w:val="CoverHeader4"/>
            </w:pPr>
            <w:r w:rsidRPr="00B45442">
              <w:t>Information System Name</w:t>
            </w:r>
          </w:p>
        </w:tc>
        <w:tc>
          <w:tcPr>
            <w:tcW w:w="3117" w:type="dxa"/>
            <w:shd w:val="clear" w:color="auto" w:fill="5B9BD5" w:themeFill="accent5"/>
          </w:tcPr>
          <w:p w14:paraId="23DDD452" w14:textId="77777777" w:rsidR="00775B05" w:rsidRPr="00B45442" w:rsidRDefault="00775B05" w:rsidP="004D56A6">
            <w:pPr>
              <w:pStyle w:val="CoverHeader4"/>
            </w:pPr>
            <w:r w:rsidRPr="00B45442">
              <w:t>Information System Abbreviation</w:t>
            </w:r>
          </w:p>
        </w:tc>
      </w:tr>
      <w:tr w:rsidR="00775B05" w14:paraId="73E9873C" w14:textId="77777777" w:rsidTr="00775B05">
        <w:tc>
          <w:tcPr>
            <w:tcW w:w="3116" w:type="dxa"/>
          </w:tcPr>
          <w:p w14:paraId="450C0C7E" w14:textId="77777777" w:rsidR="00775B05" w:rsidRPr="003D6461" w:rsidRDefault="00775B05" w:rsidP="008A1B79">
            <w:pPr>
              <w:pStyle w:val="TableText"/>
            </w:pPr>
          </w:p>
        </w:tc>
        <w:tc>
          <w:tcPr>
            <w:tcW w:w="3117" w:type="dxa"/>
          </w:tcPr>
          <w:p w14:paraId="7A48234C" w14:textId="052CBF5C" w:rsidR="00775B05" w:rsidRPr="003D6461" w:rsidRDefault="00B45442" w:rsidP="008A1B79">
            <w:pPr>
              <w:pStyle w:val="TableText"/>
            </w:pPr>
            <w:r>
              <w:t>{</w:t>
            </w:r>
            <w:r w:rsidRPr="00502E00">
              <w:rPr>
                <w:rStyle w:val="UserInputChar"/>
              </w:rPr>
              <w:t>Information System Name</w:t>
            </w:r>
            <w:r>
              <w:t>}</w:t>
            </w:r>
          </w:p>
        </w:tc>
        <w:tc>
          <w:tcPr>
            <w:tcW w:w="3117" w:type="dxa"/>
          </w:tcPr>
          <w:p w14:paraId="3C7F1F88" w14:textId="79C909D7" w:rsidR="00775B05" w:rsidRDefault="00B45442" w:rsidP="008A1B79">
            <w:pPr>
              <w:pStyle w:val="TableText"/>
            </w:pPr>
            <w:r>
              <w:t>{</w:t>
            </w:r>
            <w:r w:rsidRPr="00502E00">
              <w:rPr>
                <w:rStyle w:val="UserInputChar"/>
              </w:rPr>
              <w:t>Information System Name</w:t>
            </w:r>
            <w:r>
              <w:t>}</w:t>
            </w:r>
          </w:p>
        </w:tc>
      </w:tr>
    </w:tbl>
    <w:p w14:paraId="589576FD" w14:textId="77777777" w:rsidR="004D56A6" w:rsidRDefault="004D56A6" w:rsidP="004D56A6">
      <w:pPr>
        <w:pStyle w:val="Caption"/>
        <w:spacing w:before="0"/>
      </w:pPr>
      <w:bookmarkStart w:id="27" w:name="_Toc112239845"/>
      <w:bookmarkStart w:id="28" w:name="_Toc69207165"/>
      <w:r>
        <w:t xml:space="preserve">Table </w:t>
      </w:r>
      <w:r>
        <w:rPr>
          <w:noProof/>
        </w:rPr>
        <w:fldChar w:fldCharType="begin"/>
      </w:r>
      <w:r>
        <w:rPr>
          <w:noProof/>
        </w:rPr>
        <w:instrText xml:space="preserve"> STYLEREF 2 \s </w:instrText>
      </w:r>
      <w:r>
        <w:rPr>
          <w:noProof/>
        </w:rPr>
        <w:fldChar w:fldCharType="separate"/>
      </w:r>
      <w:r>
        <w:rPr>
          <w:noProof/>
        </w:rPr>
        <w:t>1</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1</w:t>
      </w:r>
      <w:r>
        <w:rPr>
          <w:noProof/>
        </w:rPr>
        <w:fldChar w:fldCharType="end"/>
      </w:r>
      <w:r>
        <w:t>. Information System Name and Title</w:t>
      </w:r>
      <w:bookmarkEnd w:id="27"/>
    </w:p>
    <w:p w14:paraId="1350BAE9" w14:textId="54CD1E6F" w:rsidR="004D56A6" w:rsidRDefault="004D56A6" w:rsidP="004D56A6"/>
    <w:p w14:paraId="5C157B7D" w14:textId="77777777" w:rsidR="004D56A6" w:rsidRDefault="004D56A6" w:rsidP="004D56A6"/>
    <w:p w14:paraId="60F5F90A" w14:textId="458ED366" w:rsidR="00775B05" w:rsidRDefault="00775B05" w:rsidP="004D56A6">
      <w:pPr>
        <w:pStyle w:val="Heading2"/>
      </w:pPr>
      <w:bookmarkStart w:id="29" w:name="_Toc112239860"/>
      <w:r>
        <w:lastRenderedPageBreak/>
        <w:t>Scope</w:t>
      </w:r>
      <w:bookmarkEnd w:id="28"/>
      <w:bookmarkEnd w:id="29"/>
    </w:p>
    <w:p w14:paraId="121642E8" w14:textId="4ACF0444" w:rsidR="00775B05" w:rsidRDefault="00775B05" w:rsidP="00775B05">
      <w:r>
        <w:t xml:space="preserve">This IRP has been developed for the </w:t>
      </w:r>
      <w:r w:rsidR="00B45442">
        <w:t>{</w:t>
      </w:r>
      <w:r w:rsidR="00B45442" w:rsidRPr="00502E00">
        <w:rPr>
          <w:rStyle w:val="UserInputChar"/>
        </w:rPr>
        <w:t>Information System Name</w:t>
      </w:r>
      <w:r w:rsidR="00B45442">
        <w:t>}</w:t>
      </w:r>
      <w:r>
        <w:t xml:space="preserve"> information system, which is classified as a moderate-impact system, in accordance with Federal Information Processing Standards (FIPS) 199. FIPS 199 provides guidelines on determining the potential impact to organizational operations and assets, and individuals through a formula that examines three security objectives: confidentiality, integrity, and availability. The procedures in this IRP have been developed for a moderate-impact system and are designed to address and minimize the impact of security incidents to the system.</w:t>
      </w:r>
    </w:p>
    <w:p w14:paraId="7B118130" w14:textId="77777777" w:rsidR="00775B05" w:rsidRDefault="00775B05" w:rsidP="00775B05">
      <w:r>
        <w:t>This IRP does not include customer responsibilities, which are as listed below:</w:t>
      </w:r>
    </w:p>
    <w:p w14:paraId="69961681" w14:textId="77777777" w:rsidR="00775B05" w:rsidRDefault="00775B05" w:rsidP="006D4327">
      <w:pPr>
        <w:pStyle w:val="ListParagraph"/>
        <w:numPr>
          <w:ilvl w:val="0"/>
          <w:numId w:val="49"/>
        </w:numPr>
      </w:pPr>
      <w:r>
        <w:t>Safeguarding of account access (Usernames and password)</w:t>
      </w:r>
    </w:p>
    <w:p w14:paraId="3DEA4DAC" w14:textId="44363FBB" w:rsidR="00775B05" w:rsidRDefault="00775B05" w:rsidP="006D4327">
      <w:pPr>
        <w:pStyle w:val="ListParagraph"/>
        <w:numPr>
          <w:ilvl w:val="0"/>
          <w:numId w:val="49"/>
        </w:numPr>
      </w:pPr>
      <w:r>
        <w:t xml:space="preserve">Violations of </w:t>
      </w:r>
      <w:r w:rsidR="00FF7224">
        <w:t>Acceptable Use Policy (AUP)</w:t>
      </w:r>
      <w:r>
        <w:t xml:space="preserve"> and </w:t>
      </w:r>
      <w:r w:rsidR="00FF7224">
        <w:t>Rules of Behavior (</w:t>
      </w:r>
      <w:r>
        <w:t>ROB</w:t>
      </w:r>
      <w:r w:rsidR="00FF7224">
        <w:t>)</w:t>
      </w:r>
      <w:r>
        <w:t xml:space="preserve"> impacting customer data</w:t>
      </w:r>
    </w:p>
    <w:p w14:paraId="60B28E28" w14:textId="28582854" w:rsidR="00775B05" w:rsidRDefault="00775B05" w:rsidP="00775B05">
      <w:pPr>
        <w:pStyle w:val="Heading2"/>
      </w:pPr>
      <w:bookmarkStart w:id="30" w:name="_Toc69207166"/>
      <w:bookmarkStart w:id="31" w:name="_Toc112239861"/>
      <w:r>
        <w:t>System Description</w:t>
      </w:r>
      <w:bookmarkEnd w:id="30"/>
      <w:bookmarkEnd w:id="31"/>
    </w:p>
    <w:p w14:paraId="590FE41F" w14:textId="324D510F" w:rsidR="00B45442" w:rsidRPr="00B45442" w:rsidRDefault="00B27274" w:rsidP="00B27274">
      <w:pPr>
        <w:pStyle w:val="Instruction"/>
      </w:pPr>
      <w:r>
        <w:t xml:space="preserve">Instructions: </w:t>
      </w:r>
      <w:r w:rsidR="00B45442" w:rsidRPr="00B27274">
        <w:t>Insert from SSP</w:t>
      </w:r>
      <w:r>
        <w:t>.</w:t>
      </w:r>
    </w:p>
    <w:p w14:paraId="69CCECFF" w14:textId="77777777" w:rsidR="00775B05" w:rsidRDefault="00775B05" w:rsidP="00775B05">
      <w:pPr>
        <w:pStyle w:val="Heading2"/>
      </w:pPr>
      <w:bookmarkStart w:id="32" w:name="_Toc69207167"/>
      <w:bookmarkStart w:id="33" w:name="_Toc112239862"/>
      <w:r>
        <w:t>Incident Response Policy</w:t>
      </w:r>
      <w:bookmarkEnd w:id="32"/>
      <w:bookmarkEnd w:id="33"/>
    </w:p>
    <w:p w14:paraId="046ED07E" w14:textId="5531D638" w:rsidR="00775B05" w:rsidRDefault="00B45442" w:rsidP="00775B05">
      <w:pPr>
        <w:rPr>
          <w:noProof/>
        </w:rPr>
      </w:pPr>
      <w:r>
        <w:rPr>
          <w:noProof/>
        </w:rPr>
        <w:t>{</w:t>
      </w:r>
      <w:r w:rsidRPr="00502E00">
        <w:rPr>
          <w:rStyle w:val="UserInputChar"/>
        </w:rPr>
        <w:t>Organization Name</w:t>
      </w:r>
      <w:r>
        <w:rPr>
          <w:noProof/>
        </w:rPr>
        <w:t>}’s</w:t>
      </w:r>
      <w:r w:rsidR="00775B05">
        <w:rPr>
          <w:noProof/>
        </w:rPr>
        <w:t xml:space="preserve"> </w:t>
      </w:r>
      <w:r>
        <w:rPr>
          <w:noProof/>
        </w:rPr>
        <w:t>{</w:t>
      </w:r>
      <w:r w:rsidRPr="00502E00">
        <w:rPr>
          <w:rStyle w:val="UserInputChar"/>
        </w:rPr>
        <w:t>Information System Name</w:t>
      </w:r>
      <w:r>
        <w:rPr>
          <w:noProof/>
        </w:rPr>
        <w:t>}</w:t>
      </w:r>
      <w:r w:rsidR="00775B05">
        <w:rPr>
          <w:noProof/>
        </w:rPr>
        <w:t xml:space="preserve"> Incident Response Policy, </w:t>
      </w:r>
      <w:r w:rsidR="00775B05" w:rsidRPr="00A33E76">
        <w:rPr>
          <w:noProof/>
        </w:rPr>
        <w:t xml:space="preserve">dated </w:t>
      </w:r>
      <w:r>
        <w:rPr>
          <w:noProof/>
        </w:rPr>
        <w:t>YYYYMMDD</w:t>
      </w:r>
      <w:r w:rsidR="00775B05" w:rsidRPr="00A33E76">
        <w:rPr>
          <w:noProof/>
        </w:rPr>
        <w:t xml:space="preserve">, can be found in Attachment 1 of the </w:t>
      </w:r>
      <w:r>
        <w:rPr>
          <w:noProof/>
        </w:rPr>
        <w:t>{</w:t>
      </w:r>
      <w:r w:rsidRPr="00502E00">
        <w:rPr>
          <w:rStyle w:val="UserInputChar"/>
        </w:rPr>
        <w:t>Information System Name</w:t>
      </w:r>
      <w:r>
        <w:rPr>
          <w:noProof/>
        </w:rPr>
        <w:t>}</w:t>
      </w:r>
      <w:r w:rsidR="00775B05" w:rsidRPr="00A33E76">
        <w:rPr>
          <w:noProof/>
        </w:rPr>
        <w:t xml:space="preserve"> System Security Plan (SSP).</w:t>
      </w:r>
    </w:p>
    <w:p w14:paraId="1F4D64CA" w14:textId="6EDAE934" w:rsidR="00775B05" w:rsidRDefault="00775B05" w:rsidP="00775B05">
      <w:pPr>
        <w:pStyle w:val="Heading2"/>
      </w:pPr>
      <w:bookmarkStart w:id="34" w:name="_Toc69207168"/>
      <w:bookmarkStart w:id="35" w:name="_Toc112239863"/>
      <w:r>
        <w:t>Security Incident Response Capability</w:t>
      </w:r>
      <w:bookmarkEnd w:id="34"/>
      <w:bookmarkEnd w:id="35"/>
      <w:r>
        <w:t xml:space="preserve"> </w:t>
      </w:r>
    </w:p>
    <w:p w14:paraId="2D42A4D2" w14:textId="4FCC47F4" w:rsidR="00775B05" w:rsidRPr="00B97AF6" w:rsidRDefault="00775B05" w:rsidP="00775B05">
      <w:pPr>
        <w:jc w:val="both"/>
        <w:rPr>
          <w:rFonts w:cs="Times New Roman"/>
          <w:szCs w:val="24"/>
        </w:rPr>
      </w:pPr>
      <w:r w:rsidRPr="00B97AF6">
        <w:rPr>
          <w:rFonts w:eastAsia="'times new roman'" w:cs="Times New Roman"/>
          <w:szCs w:val="24"/>
        </w:rPr>
        <w:t xml:space="preserve">This document serves as an addendum to the </w:t>
      </w:r>
      <w:bookmarkStart w:id="36" w:name="_Hlk509405216"/>
      <w:r w:rsidR="00B45442">
        <w:rPr>
          <w:rFonts w:eastAsia="'times new roman'" w:cs="Times New Roman"/>
          <w:szCs w:val="24"/>
        </w:rPr>
        <w:t>{</w:t>
      </w:r>
      <w:r w:rsidR="00B45442" w:rsidRPr="00502E00">
        <w:rPr>
          <w:rStyle w:val="UserInputChar"/>
        </w:rPr>
        <w:t>Information System Name</w:t>
      </w:r>
      <w:r w:rsidR="00B45442">
        <w:rPr>
          <w:rFonts w:eastAsia="'times new roman'" w:cs="Times New Roman"/>
          <w:szCs w:val="24"/>
        </w:rPr>
        <w:t>}</w:t>
      </w:r>
      <w:r>
        <w:rPr>
          <w:rFonts w:eastAsia="'times new roman'" w:cs="Times New Roman"/>
          <w:szCs w:val="24"/>
        </w:rPr>
        <w:t xml:space="preserve"> </w:t>
      </w:r>
      <w:r w:rsidRPr="00B97AF6">
        <w:rPr>
          <w:rFonts w:eastAsia="'times new roman'" w:cs="Times New Roman"/>
          <w:szCs w:val="24"/>
        </w:rPr>
        <w:t xml:space="preserve">System Security Plan (SSP). </w:t>
      </w:r>
      <w:bookmarkStart w:id="37" w:name="_Hlk509405211"/>
      <w:bookmarkEnd w:id="36"/>
      <w:r w:rsidRPr="00B97AF6">
        <w:rPr>
          <w:rFonts w:eastAsia="'times new roman'" w:cs="Times New Roman"/>
          <w:szCs w:val="24"/>
        </w:rPr>
        <w:t xml:space="preserve">Incident Response (IR) </w:t>
      </w:r>
      <w:bookmarkEnd w:id="37"/>
      <w:r>
        <w:rPr>
          <w:rFonts w:eastAsia="'times new roman'" w:cs="Times New Roman"/>
          <w:szCs w:val="24"/>
        </w:rPr>
        <w:t xml:space="preserve">is managed by </w:t>
      </w:r>
      <w:r w:rsidR="00B45442">
        <w:rPr>
          <w:rFonts w:eastAsia="'times new roman'" w:cs="Times New Roman"/>
          <w:szCs w:val="24"/>
        </w:rPr>
        <w:t>{</w:t>
      </w:r>
      <w:r w:rsidR="00B45442" w:rsidRPr="00502E00">
        <w:rPr>
          <w:rStyle w:val="UserInputChar"/>
        </w:rPr>
        <w:t>Organization Name</w:t>
      </w:r>
      <w:r w:rsidR="00B45442">
        <w:rPr>
          <w:rFonts w:eastAsia="'times new roman'" w:cs="Times New Roman"/>
          <w:szCs w:val="24"/>
        </w:rPr>
        <w:t>}</w:t>
      </w:r>
      <w:r w:rsidRPr="00B97AF6">
        <w:rPr>
          <w:rFonts w:eastAsia="'times new roman'" w:cs="Times New Roman"/>
          <w:szCs w:val="24"/>
        </w:rPr>
        <w:t xml:space="preserve">. This document outlines the process for handling information security incidents related to United States government agencies that are customers of </w:t>
      </w:r>
      <w:r w:rsidR="00B45442">
        <w:rPr>
          <w:rFonts w:eastAsia="'times new roman'" w:cs="Times New Roman"/>
          <w:szCs w:val="24"/>
        </w:rPr>
        <w:t>{</w:t>
      </w:r>
      <w:r w:rsidR="00B45442" w:rsidRPr="00502E00">
        <w:rPr>
          <w:rStyle w:val="UserInputChar"/>
        </w:rPr>
        <w:t>Organization Name</w:t>
      </w:r>
      <w:r w:rsidR="00B45442">
        <w:rPr>
          <w:rFonts w:eastAsia="'times new roman'" w:cs="Times New Roman"/>
          <w:szCs w:val="24"/>
        </w:rPr>
        <w:t>}</w:t>
      </w:r>
      <w:r w:rsidRPr="00B97AF6">
        <w:rPr>
          <w:rFonts w:eastAsia="'times new roman'" w:cs="Times New Roman"/>
          <w:szCs w:val="24"/>
        </w:rPr>
        <w:t xml:space="preserve">. This plan, including procedures outlined within the plan, apply to all components of the </w:t>
      </w:r>
      <w:r w:rsidR="00B45442">
        <w:rPr>
          <w:rFonts w:eastAsia="'times new roman'" w:cs="Times New Roman"/>
          <w:szCs w:val="24"/>
        </w:rPr>
        <w:t>{</w:t>
      </w:r>
      <w:r w:rsidR="00B45442" w:rsidRPr="00502E00">
        <w:rPr>
          <w:rStyle w:val="UserInputChar"/>
        </w:rPr>
        <w:t>Information System Name</w:t>
      </w:r>
      <w:r w:rsidR="00B45442">
        <w:rPr>
          <w:rFonts w:eastAsia="'times new roman'" w:cs="Times New Roman"/>
          <w:szCs w:val="24"/>
        </w:rPr>
        <w:t>}</w:t>
      </w:r>
      <w:r>
        <w:rPr>
          <w:rFonts w:eastAsia="'times new roman'" w:cs="Times New Roman"/>
          <w:szCs w:val="24"/>
        </w:rPr>
        <w:t xml:space="preserve"> SaaS</w:t>
      </w:r>
      <w:r w:rsidRPr="00B97AF6">
        <w:rPr>
          <w:rFonts w:eastAsia="'times new roman'" w:cs="Times New Roman"/>
          <w:szCs w:val="24"/>
        </w:rPr>
        <w:t xml:space="preserve"> and are consistent with NIST 800-61, Rev. 2 guidelines.</w:t>
      </w:r>
    </w:p>
    <w:p w14:paraId="22F87D1E" w14:textId="7E609363" w:rsidR="00775B05" w:rsidRPr="00B97AF6" w:rsidRDefault="00B45442" w:rsidP="00775B05">
      <w:pPr>
        <w:jc w:val="both"/>
        <w:rPr>
          <w:rFonts w:cs="Times New Roman"/>
          <w:szCs w:val="24"/>
        </w:rPr>
      </w:pPr>
      <w:r>
        <w:rPr>
          <w:rFonts w:cs="Times New Roman"/>
          <w:szCs w:val="24"/>
        </w:rPr>
        <w:t>{</w:t>
      </w:r>
      <w:r w:rsidRPr="00502E00">
        <w:rPr>
          <w:rStyle w:val="UserInputChar"/>
        </w:rPr>
        <w:t>Organization Name</w:t>
      </w:r>
      <w:r>
        <w:rPr>
          <w:rFonts w:cs="Times New Roman"/>
          <w:szCs w:val="24"/>
        </w:rPr>
        <w:t>}</w:t>
      </w:r>
      <w:r w:rsidR="00775B05" w:rsidRPr="00B97AF6">
        <w:rPr>
          <w:rFonts w:cs="Times New Roman"/>
          <w:szCs w:val="24"/>
        </w:rPr>
        <w:t xml:space="preserve"> handles security incidents </w:t>
      </w:r>
      <w:r w:rsidR="00775B05">
        <w:rPr>
          <w:rFonts w:cs="Times New Roman"/>
          <w:szCs w:val="24"/>
        </w:rPr>
        <w:t>following</w:t>
      </w:r>
      <w:r w:rsidR="00775B05" w:rsidRPr="00B97AF6">
        <w:rPr>
          <w:rFonts w:eastAsia="'times new roman'" w:cs="Times New Roman"/>
          <w:szCs w:val="24"/>
        </w:rPr>
        <w:t xml:space="preserve"> implementation of the </w:t>
      </w:r>
      <w:bookmarkStart w:id="38" w:name="_Hlk509405258"/>
      <w:r w:rsidR="00775B05" w:rsidRPr="00B97AF6">
        <w:rPr>
          <w:rFonts w:eastAsia="'times new roman'" w:cs="Times New Roman"/>
          <w:szCs w:val="24"/>
        </w:rPr>
        <w:t xml:space="preserve">National Institute of Standards and Technology (NIST) </w:t>
      </w:r>
      <w:bookmarkStart w:id="39" w:name="_Hlk509405275"/>
      <w:bookmarkEnd w:id="38"/>
      <w:r w:rsidR="00775B05" w:rsidRPr="00B97AF6">
        <w:rPr>
          <w:rFonts w:eastAsia="'times new roman'" w:cs="Times New Roman"/>
          <w:szCs w:val="24"/>
        </w:rPr>
        <w:t xml:space="preserve">Special Publication (SP) </w:t>
      </w:r>
      <w:bookmarkEnd w:id="39"/>
      <w:r w:rsidR="00775B05" w:rsidRPr="00B97AF6">
        <w:rPr>
          <w:rFonts w:eastAsia="'times new roman'" w:cs="Times New Roman"/>
          <w:szCs w:val="24"/>
        </w:rPr>
        <w:t>800-53 Rev. 4 (Recommended Security Controls for Federal Information Systems and Organizations)</w:t>
      </w:r>
      <w:r w:rsidR="00775B05">
        <w:rPr>
          <w:rFonts w:eastAsia="'times new roman'" w:cs="Times New Roman"/>
          <w:szCs w:val="24"/>
        </w:rPr>
        <w:t xml:space="preserve">. </w:t>
      </w:r>
      <w:r w:rsidR="00775B05" w:rsidRPr="00B97AF6">
        <w:rPr>
          <w:rFonts w:eastAsia="'times new roman'" w:cs="Times New Roman"/>
          <w:szCs w:val="24"/>
        </w:rPr>
        <w:t xml:space="preserve"> IR controls </w:t>
      </w:r>
      <w:r w:rsidR="00775B05">
        <w:rPr>
          <w:rFonts w:eastAsia="'times new roman'" w:cs="Times New Roman"/>
          <w:szCs w:val="24"/>
        </w:rPr>
        <w:t>are</w:t>
      </w:r>
      <w:r w:rsidR="00775B05" w:rsidRPr="00B97AF6">
        <w:rPr>
          <w:rFonts w:eastAsia="'times new roman'" w:cs="Times New Roman"/>
          <w:szCs w:val="24"/>
        </w:rPr>
        <w:t xml:space="preserve"> documented in the IR section</w:t>
      </w:r>
      <w:r w:rsidR="00775B05">
        <w:rPr>
          <w:rFonts w:eastAsia="'times new roman'" w:cs="Times New Roman"/>
          <w:szCs w:val="24"/>
        </w:rPr>
        <w:t xml:space="preserve"> of the </w:t>
      </w:r>
      <w:r>
        <w:rPr>
          <w:rFonts w:eastAsia="'times new roman'" w:cs="Times New Roman"/>
          <w:szCs w:val="24"/>
        </w:rPr>
        <w:t>{</w:t>
      </w:r>
      <w:r w:rsidRPr="00502E00">
        <w:rPr>
          <w:rStyle w:val="UserInputChar"/>
        </w:rPr>
        <w:t>Information System Name</w:t>
      </w:r>
      <w:r>
        <w:rPr>
          <w:rFonts w:eastAsia="'times new roman'" w:cs="Times New Roman"/>
          <w:szCs w:val="24"/>
        </w:rPr>
        <w:t>}</w:t>
      </w:r>
      <w:r w:rsidR="00775B05" w:rsidRPr="00B97AF6">
        <w:rPr>
          <w:rFonts w:eastAsia="'times new roman'" w:cs="Times New Roman"/>
          <w:szCs w:val="24"/>
        </w:rPr>
        <w:t xml:space="preserve"> SSP. To implement its policy, </w:t>
      </w:r>
      <w:r>
        <w:rPr>
          <w:rFonts w:eastAsia="'times new roman'" w:cs="Times New Roman"/>
          <w:szCs w:val="24"/>
        </w:rPr>
        <w:t>{</w:t>
      </w:r>
      <w:r w:rsidRPr="00502E00">
        <w:rPr>
          <w:rStyle w:val="UserInputChar"/>
        </w:rPr>
        <w:t>Organization Name</w:t>
      </w:r>
      <w:r>
        <w:rPr>
          <w:rFonts w:eastAsia="'times new roman'" w:cs="Times New Roman"/>
          <w:szCs w:val="24"/>
        </w:rPr>
        <w:t>}</w:t>
      </w:r>
      <w:r w:rsidR="00775B05" w:rsidRPr="00B97AF6">
        <w:rPr>
          <w:rFonts w:eastAsia="'times new roman'" w:cs="Times New Roman"/>
          <w:szCs w:val="24"/>
        </w:rPr>
        <w:t xml:space="preserve"> maintains a comprehensive IR process containing detailed information on points of contact, response procedures, and training. The incident handling process outlined in this document will be followed in responding to security incidents involving U.S. Government data or systems. Responders should consult this plan and/or supporting </w:t>
      </w:r>
      <w:r>
        <w:rPr>
          <w:rFonts w:eastAsia="'times new roman'" w:cs="Times New Roman"/>
          <w:szCs w:val="24"/>
        </w:rPr>
        <w:t>{</w:t>
      </w:r>
      <w:r w:rsidRPr="00502E00">
        <w:rPr>
          <w:rStyle w:val="UserInputChar"/>
        </w:rPr>
        <w:t>repository</w:t>
      </w:r>
      <w:r>
        <w:rPr>
          <w:rFonts w:eastAsia="'times new roman'" w:cs="Times New Roman"/>
          <w:szCs w:val="24"/>
        </w:rPr>
        <w:t>}</w:t>
      </w:r>
      <w:r w:rsidR="00775B05" w:rsidRPr="00B97AF6">
        <w:rPr>
          <w:rFonts w:eastAsia="'times new roman'" w:cs="Times New Roman"/>
          <w:szCs w:val="24"/>
        </w:rPr>
        <w:t xml:space="preserve"> for detailed procedures referenced in this document, when needed.</w:t>
      </w:r>
    </w:p>
    <w:p w14:paraId="31E49EAC" w14:textId="013F4232" w:rsidR="00775B05" w:rsidRPr="00B97AF6" w:rsidRDefault="00775B05" w:rsidP="00502E00">
      <w:pPr>
        <w:jc w:val="both"/>
        <w:rPr>
          <w:rFonts w:cs="Times New Roman"/>
          <w:szCs w:val="24"/>
        </w:rPr>
      </w:pPr>
      <w:r w:rsidRPr="00B97AF6">
        <w:rPr>
          <w:rFonts w:eastAsia="'times new roman'" w:cs="Times New Roman"/>
          <w:szCs w:val="24"/>
        </w:rPr>
        <w:t xml:space="preserve">The procedures outlined in this document supplement existing reporting and handling procedures as described in the </w:t>
      </w:r>
      <w:r w:rsidR="00B45442">
        <w:rPr>
          <w:rFonts w:eastAsia="'times new roman'" w:cs="Times New Roman"/>
          <w:szCs w:val="24"/>
        </w:rPr>
        <w:t>{</w:t>
      </w:r>
      <w:r w:rsidR="00B45442" w:rsidRPr="00502E00">
        <w:rPr>
          <w:rStyle w:val="UserInputChar"/>
        </w:rPr>
        <w:t>Information System Name</w:t>
      </w:r>
      <w:r w:rsidR="00B45442">
        <w:rPr>
          <w:rFonts w:eastAsia="'times new roman'" w:cs="Times New Roman"/>
          <w:szCs w:val="24"/>
        </w:rPr>
        <w:t>}</w:t>
      </w:r>
      <w:r>
        <w:rPr>
          <w:rFonts w:eastAsia="'times new roman'" w:cs="Times New Roman"/>
          <w:szCs w:val="24"/>
        </w:rPr>
        <w:t xml:space="preserve"> SSP or in existing </w:t>
      </w:r>
      <w:r w:rsidR="00B45442">
        <w:rPr>
          <w:rFonts w:eastAsia="'times new roman'" w:cs="Times New Roman"/>
          <w:szCs w:val="24"/>
        </w:rPr>
        <w:t>{</w:t>
      </w:r>
      <w:r w:rsidR="00B45442" w:rsidRPr="00502E00">
        <w:rPr>
          <w:rStyle w:val="UserInputChar"/>
        </w:rPr>
        <w:t>Organization Name</w:t>
      </w:r>
      <w:r w:rsidR="00B45442">
        <w:rPr>
          <w:rFonts w:eastAsia="'times new roman'" w:cs="Times New Roman"/>
          <w:szCs w:val="24"/>
        </w:rPr>
        <w:t>}</w:t>
      </w:r>
      <w:r>
        <w:rPr>
          <w:rFonts w:eastAsia="'times new roman'" w:cs="Times New Roman"/>
          <w:szCs w:val="24"/>
        </w:rPr>
        <w:t xml:space="preserve"> </w:t>
      </w:r>
      <w:r w:rsidRPr="00B97AF6">
        <w:rPr>
          <w:rFonts w:eastAsia="'times new roman'" w:cs="Times New Roman"/>
          <w:szCs w:val="24"/>
        </w:rPr>
        <w:t>IR</w:t>
      </w:r>
      <w:r>
        <w:rPr>
          <w:rFonts w:eastAsia="'times new roman'" w:cs="Times New Roman"/>
          <w:szCs w:val="24"/>
        </w:rPr>
        <w:t xml:space="preserve"> documentation,</w:t>
      </w:r>
      <w:r w:rsidRPr="00B97AF6">
        <w:rPr>
          <w:rFonts w:eastAsia="'times new roman'" w:cs="Times New Roman"/>
          <w:szCs w:val="24"/>
        </w:rPr>
        <w:t xml:space="preserve"> except for reporting to customer agencies. This document includes details on the guidelines used by the </w:t>
      </w:r>
      <w:r w:rsidR="00B45442">
        <w:rPr>
          <w:rFonts w:eastAsia="'times new roman'" w:cs="Times New Roman"/>
          <w:szCs w:val="24"/>
        </w:rPr>
        <w:t>{</w:t>
      </w:r>
      <w:r w:rsidR="00B45442" w:rsidRPr="00502E00">
        <w:rPr>
          <w:rStyle w:val="UserInputChar"/>
        </w:rPr>
        <w:t>Organization Name</w:t>
      </w:r>
      <w:r w:rsidR="00B45442">
        <w:rPr>
          <w:rFonts w:eastAsia="'times new roman'" w:cs="Times New Roman"/>
          <w:szCs w:val="24"/>
        </w:rPr>
        <w:t>}</w:t>
      </w:r>
      <w:r>
        <w:rPr>
          <w:rFonts w:eastAsia="'times new roman'" w:cs="Times New Roman"/>
          <w:szCs w:val="24"/>
        </w:rPr>
        <w:t xml:space="preserve"> Incident Response Team</w:t>
      </w:r>
      <w:r w:rsidRPr="00B97AF6">
        <w:rPr>
          <w:rFonts w:eastAsia="'times new roman'" w:cs="Times New Roman"/>
          <w:szCs w:val="24"/>
        </w:rPr>
        <w:t xml:space="preserve"> for incidents that involve or relate to </w:t>
      </w:r>
      <w:r w:rsidR="00502E00">
        <w:rPr>
          <w:rFonts w:eastAsia="'times new roman'" w:cs="Times New Roman"/>
          <w:szCs w:val="24"/>
        </w:rPr>
        <w:t>g</w:t>
      </w:r>
      <w:r w:rsidRPr="00B97AF6">
        <w:rPr>
          <w:rFonts w:eastAsia="'times new roman'" w:cs="Times New Roman"/>
          <w:szCs w:val="24"/>
        </w:rPr>
        <w:t>overnment</w:t>
      </w:r>
      <w:r w:rsidR="00502E00">
        <w:rPr>
          <w:rFonts w:eastAsia="'times new roman'" w:cs="Times New Roman"/>
          <w:szCs w:val="24"/>
        </w:rPr>
        <w:t xml:space="preserve"> </w:t>
      </w:r>
      <w:r w:rsidRPr="00B97AF6">
        <w:rPr>
          <w:rFonts w:eastAsia="'times new roman'" w:cs="Times New Roman"/>
          <w:szCs w:val="24"/>
        </w:rPr>
        <w:t>customers</w:t>
      </w:r>
      <w:r>
        <w:rPr>
          <w:rFonts w:eastAsia="'times new roman'" w:cs="Times New Roman"/>
          <w:szCs w:val="24"/>
        </w:rPr>
        <w:t xml:space="preserve">.  </w:t>
      </w:r>
      <w:r w:rsidRPr="00B97AF6">
        <w:rPr>
          <w:rFonts w:eastAsia="'times new roman'" w:cs="Times New Roman"/>
          <w:szCs w:val="24"/>
        </w:rPr>
        <w:t>Where there is a conflict</w:t>
      </w:r>
      <w:r>
        <w:rPr>
          <w:rFonts w:eastAsia="'times new roman'" w:cs="Times New Roman"/>
          <w:szCs w:val="24"/>
        </w:rPr>
        <w:t xml:space="preserve"> between existing </w:t>
      </w:r>
      <w:r w:rsidR="00B45442">
        <w:rPr>
          <w:rFonts w:eastAsia="'times new roman'" w:cs="Times New Roman"/>
          <w:szCs w:val="24"/>
        </w:rPr>
        <w:t>{</w:t>
      </w:r>
      <w:r w:rsidR="00B45442" w:rsidRPr="00502E00">
        <w:rPr>
          <w:rStyle w:val="UserInputChar"/>
        </w:rPr>
        <w:t>Organization Name</w:t>
      </w:r>
      <w:r w:rsidR="00B45442">
        <w:rPr>
          <w:rFonts w:eastAsia="'times new roman'" w:cs="Times New Roman"/>
          <w:szCs w:val="24"/>
        </w:rPr>
        <w:t>}</w:t>
      </w:r>
      <w:r w:rsidRPr="00B97AF6">
        <w:rPr>
          <w:rFonts w:eastAsia="'times new roman'" w:cs="Times New Roman"/>
          <w:szCs w:val="24"/>
        </w:rPr>
        <w:t xml:space="preserve"> incident reporting/response procedures and the corresponding procedures contained in this document, the procedures in this document will take precedence for incidents</w:t>
      </w:r>
      <w:r>
        <w:rPr>
          <w:rFonts w:eastAsia="'times new roman'" w:cs="Times New Roman"/>
          <w:szCs w:val="24"/>
        </w:rPr>
        <w:t>.</w:t>
      </w:r>
    </w:p>
    <w:p w14:paraId="2AA7FDDC" w14:textId="77777777" w:rsidR="00775B05" w:rsidRPr="00B97AF6" w:rsidRDefault="00775B05" w:rsidP="00775B05">
      <w:pPr>
        <w:jc w:val="both"/>
        <w:rPr>
          <w:rFonts w:cs="Times New Roman"/>
          <w:szCs w:val="24"/>
        </w:rPr>
      </w:pPr>
    </w:p>
    <w:p w14:paraId="161FCC50" w14:textId="01D82AFA" w:rsidR="00775B05" w:rsidRPr="009C19BF" w:rsidRDefault="00B45442" w:rsidP="009C19BF">
      <w:pPr>
        <w:jc w:val="both"/>
        <w:rPr>
          <w:rFonts w:eastAsia="'times new roman'" w:cs="Times New Roman"/>
          <w:szCs w:val="24"/>
        </w:rPr>
      </w:pPr>
      <w:r>
        <w:rPr>
          <w:rFonts w:eastAsia="'times new roman'" w:cs="Times New Roman"/>
          <w:szCs w:val="24"/>
        </w:rPr>
        <w:lastRenderedPageBreak/>
        <w:t>{</w:t>
      </w:r>
      <w:r w:rsidRPr="00502E00">
        <w:rPr>
          <w:rStyle w:val="UserInputChar"/>
        </w:rPr>
        <w:t>Organization Name</w:t>
      </w:r>
      <w:r>
        <w:rPr>
          <w:rFonts w:eastAsia="'times new roman'" w:cs="Times New Roman"/>
          <w:szCs w:val="24"/>
        </w:rPr>
        <w:t>}</w:t>
      </w:r>
      <w:r w:rsidR="00775B05" w:rsidRPr="00B97AF6">
        <w:rPr>
          <w:rFonts w:eastAsia="'times new roman'" w:cs="Times New Roman"/>
          <w:szCs w:val="24"/>
        </w:rPr>
        <w:t xml:space="preserve"> role with respect to assisting authorities with satisfying applicable law, regulation, legal </w:t>
      </w:r>
      <w:r w:rsidR="00502E00" w:rsidRPr="00B97AF6">
        <w:rPr>
          <w:rFonts w:eastAsia="'times new roman'" w:cs="Times New Roman"/>
          <w:szCs w:val="24"/>
        </w:rPr>
        <w:t>process,</w:t>
      </w:r>
      <w:r w:rsidR="00775B05" w:rsidRPr="00B97AF6">
        <w:rPr>
          <w:rFonts w:eastAsia="'times new roman'" w:cs="Times New Roman"/>
          <w:szCs w:val="24"/>
        </w:rPr>
        <w:t xml:space="preserve"> or enforceable governmental request as referenced in its terms of service is beyond the scope and intent of this document. Inquiries and request of such nature should be directed to the </w:t>
      </w:r>
      <w:r>
        <w:rPr>
          <w:rFonts w:eastAsia="'times new roman'" w:cs="Times New Roman"/>
          <w:szCs w:val="24"/>
        </w:rPr>
        <w:t>{</w:t>
      </w:r>
      <w:r w:rsidRPr="00502E00">
        <w:rPr>
          <w:rStyle w:val="UserInputChar"/>
        </w:rPr>
        <w:t>Organization Name</w:t>
      </w:r>
      <w:r>
        <w:rPr>
          <w:rFonts w:eastAsia="'times new roman'" w:cs="Times New Roman"/>
          <w:szCs w:val="24"/>
        </w:rPr>
        <w:t>}</w:t>
      </w:r>
      <w:r w:rsidR="00775B05" w:rsidRPr="00B97AF6">
        <w:rPr>
          <w:rFonts w:eastAsia="'times new roman'" w:cs="Times New Roman"/>
          <w:szCs w:val="24"/>
        </w:rPr>
        <w:t xml:space="preserve"> </w:t>
      </w:r>
      <w:bookmarkStart w:id="40" w:name="_Hlk509405449"/>
      <w:r w:rsidR="00775B05" w:rsidRPr="00B97AF6">
        <w:rPr>
          <w:rFonts w:eastAsia="'times new roman'" w:cs="Times New Roman"/>
          <w:szCs w:val="24"/>
        </w:rPr>
        <w:t xml:space="preserve">Information System Security </w:t>
      </w:r>
      <w:r w:rsidR="00775B05">
        <w:rPr>
          <w:rFonts w:eastAsia="'times new roman'" w:cs="Times New Roman"/>
          <w:szCs w:val="24"/>
        </w:rPr>
        <w:t>Manager (ISSM</w:t>
      </w:r>
      <w:r w:rsidR="00775B05" w:rsidRPr="00B97AF6">
        <w:rPr>
          <w:rFonts w:eastAsia="'times new roman'" w:cs="Times New Roman"/>
          <w:szCs w:val="24"/>
        </w:rPr>
        <w:t xml:space="preserve">) </w:t>
      </w:r>
      <w:bookmarkEnd w:id="40"/>
      <w:r w:rsidR="00775B05">
        <w:rPr>
          <w:rFonts w:eastAsia="'times new roman'" w:cs="Times New Roman"/>
          <w:szCs w:val="24"/>
        </w:rPr>
        <w:t xml:space="preserve">or </w:t>
      </w:r>
      <w:r>
        <w:rPr>
          <w:rFonts w:eastAsia="'times new roman'" w:cs="Times New Roman"/>
          <w:szCs w:val="24"/>
        </w:rPr>
        <w:t>{</w:t>
      </w:r>
      <w:r w:rsidRPr="00502E00">
        <w:rPr>
          <w:rStyle w:val="UserInputChar"/>
        </w:rPr>
        <w:t>Organization Name</w:t>
      </w:r>
      <w:r>
        <w:rPr>
          <w:rFonts w:eastAsia="'times new roman'" w:cs="Times New Roman"/>
          <w:szCs w:val="24"/>
        </w:rPr>
        <w:t>}</w:t>
      </w:r>
      <w:r w:rsidR="00775B05" w:rsidRPr="00B97AF6">
        <w:rPr>
          <w:rFonts w:eastAsia="'times new roman'" w:cs="Times New Roman"/>
          <w:szCs w:val="24"/>
        </w:rPr>
        <w:t xml:space="preserve"> Legal Counsel.</w:t>
      </w:r>
    </w:p>
    <w:p w14:paraId="5CEDCCC3" w14:textId="77777777" w:rsidR="00775B05" w:rsidRDefault="00775B05" w:rsidP="009C19BF">
      <w:pPr>
        <w:pStyle w:val="Heading2"/>
      </w:pPr>
      <w:bookmarkStart w:id="41" w:name="_Toc69207169"/>
      <w:bookmarkStart w:id="42" w:name="_Toc112239864"/>
      <w:r>
        <w:t>Incident Response Team Structure</w:t>
      </w:r>
      <w:bookmarkEnd w:id="41"/>
      <w:bookmarkEnd w:id="42"/>
    </w:p>
    <w:p w14:paraId="29D53B6B" w14:textId="31F39424" w:rsidR="00775B05" w:rsidRDefault="00A46CA0" w:rsidP="00A46CA0">
      <w:pPr>
        <w:pStyle w:val="Instruction"/>
      </w:pPr>
      <w:r>
        <w:rPr>
          <w:noProof/>
        </w:rPr>
        <w:t xml:space="preserve">Instructions: </w:t>
      </w:r>
      <w:r w:rsidR="00B45442" w:rsidRPr="00A46CA0">
        <w:rPr>
          <w:noProof/>
        </w:rPr>
        <w:t xml:space="preserve">Insert </w:t>
      </w:r>
      <w:r>
        <w:rPr>
          <w:noProof/>
        </w:rPr>
        <w:t>h</w:t>
      </w:r>
      <w:r w:rsidR="00B45442" w:rsidRPr="00A46CA0">
        <w:rPr>
          <w:noProof/>
        </w:rPr>
        <w:t>ierarchy diagram</w:t>
      </w:r>
      <w:r>
        <w:rPr>
          <w:noProof/>
        </w:rPr>
        <w:t xml:space="preserve"> here.</w:t>
      </w:r>
    </w:p>
    <w:p w14:paraId="745544E5" w14:textId="159FB682" w:rsidR="00775B05" w:rsidRDefault="00775B05" w:rsidP="00775B05">
      <w:pPr>
        <w:pStyle w:val="TableofFigures"/>
        <w:jc w:val="center"/>
      </w:pPr>
      <w:r w:rsidRPr="00C32618">
        <w:t xml:space="preserve">Figure 1: </w:t>
      </w:r>
      <w:r w:rsidR="00B45442">
        <w:t>{</w:t>
      </w:r>
      <w:r w:rsidR="00B45442" w:rsidRPr="00502E00">
        <w:rPr>
          <w:rStyle w:val="UserInputChar"/>
        </w:rPr>
        <w:t>Organization Name</w:t>
      </w:r>
      <w:r w:rsidR="00B45442">
        <w:t>}</w:t>
      </w:r>
      <w:r w:rsidRPr="00C32618">
        <w:t xml:space="preserve"> Incident Response Team Structure</w:t>
      </w:r>
    </w:p>
    <w:p w14:paraId="2B294F8D" w14:textId="77777777" w:rsidR="00B45442" w:rsidRPr="00B45442" w:rsidRDefault="00B45442" w:rsidP="00B45442"/>
    <w:p w14:paraId="0640FAE8" w14:textId="77777777" w:rsidR="00775B05" w:rsidRDefault="00775B05" w:rsidP="00E91E4F">
      <w:pPr>
        <w:pStyle w:val="Heading2"/>
      </w:pPr>
      <w:bookmarkStart w:id="43" w:name="_Toc69207170"/>
      <w:bookmarkStart w:id="44" w:name="_Toc112239865"/>
      <w:r>
        <w:t xml:space="preserve">Incident Response Team </w:t>
      </w:r>
      <w:r w:rsidRPr="00E91E4F">
        <w:t>Services</w:t>
      </w:r>
      <w:bookmarkEnd w:id="43"/>
      <w:bookmarkEnd w:id="44"/>
    </w:p>
    <w:p w14:paraId="05E6578C" w14:textId="77777777" w:rsidR="00775B05" w:rsidRPr="00A33E76" w:rsidRDefault="00775B05" w:rsidP="00906606">
      <w:pPr>
        <w:pStyle w:val="ListParagraph"/>
        <w:numPr>
          <w:ilvl w:val="0"/>
          <w:numId w:val="39"/>
        </w:numPr>
      </w:pPr>
      <w:r w:rsidRPr="00A33E76">
        <w:t>Triage and identification of incident including live response and analysis</w:t>
      </w:r>
    </w:p>
    <w:p w14:paraId="70B9515A" w14:textId="77777777" w:rsidR="00775B05" w:rsidRPr="00A33E76" w:rsidRDefault="00775B05" w:rsidP="00906606">
      <w:pPr>
        <w:pStyle w:val="ListParagraph"/>
        <w:numPr>
          <w:ilvl w:val="0"/>
          <w:numId w:val="39"/>
        </w:numPr>
      </w:pPr>
      <w:r w:rsidRPr="00A33E76">
        <w:t xml:space="preserve">Development of </w:t>
      </w:r>
      <w:r>
        <w:t>indicators of compromise (</w:t>
      </w:r>
      <w:r w:rsidRPr="00A33E76">
        <w:t>IOCs</w:t>
      </w:r>
      <w:r>
        <w:t>)</w:t>
      </w:r>
      <w:r w:rsidRPr="00A33E76">
        <w:t xml:space="preserve"> to be utilized during containment and remediation</w:t>
      </w:r>
    </w:p>
    <w:p w14:paraId="1072CC14" w14:textId="77777777" w:rsidR="00775B05" w:rsidRPr="00A33E76" w:rsidRDefault="00775B05" w:rsidP="00906606">
      <w:pPr>
        <w:pStyle w:val="ListParagraph"/>
        <w:numPr>
          <w:ilvl w:val="0"/>
          <w:numId w:val="39"/>
        </w:numPr>
      </w:pPr>
      <w:r w:rsidRPr="00A33E76">
        <w:t>Development of a containment approach and strategy</w:t>
      </w:r>
    </w:p>
    <w:p w14:paraId="1F0BE1C7" w14:textId="4301A9A3" w:rsidR="00775B05" w:rsidRPr="00A33E76" w:rsidRDefault="00775B05" w:rsidP="00906606">
      <w:pPr>
        <w:pStyle w:val="ListParagraph"/>
        <w:numPr>
          <w:ilvl w:val="0"/>
          <w:numId w:val="39"/>
        </w:numPr>
      </w:pPr>
      <w:r w:rsidRPr="00A33E76">
        <w:t>Development of remediation/eradication strategy and process</w:t>
      </w:r>
    </w:p>
    <w:p w14:paraId="25E13FD9" w14:textId="77777777" w:rsidR="00775B05" w:rsidRPr="00A33E76" w:rsidRDefault="00775B05" w:rsidP="00906606">
      <w:pPr>
        <w:pStyle w:val="ListParagraph"/>
        <w:numPr>
          <w:ilvl w:val="0"/>
          <w:numId w:val="39"/>
        </w:numPr>
      </w:pPr>
      <w:r>
        <w:t>Develop IR</w:t>
      </w:r>
      <w:r w:rsidRPr="00A33E76">
        <w:t xml:space="preserve"> Report that includes investigation findings, investigative steps, containment, and remediation</w:t>
      </w:r>
    </w:p>
    <w:p w14:paraId="3F3E48D0" w14:textId="4E35BDCA" w:rsidR="00775B05" w:rsidRDefault="00775B05" w:rsidP="00906606">
      <w:pPr>
        <w:pStyle w:val="ListParagraph"/>
        <w:numPr>
          <w:ilvl w:val="0"/>
          <w:numId w:val="39"/>
        </w:numPr>
      </w:pPr>
      <w:r w:rsidRPr="00A33E76">
        <w:t>Additional remediation recommendations if applicable</w:t>
      </w:r>
    </w:p>
    <w:p w14:paraId="537C398A" w14:textId="77777777" w:rsidR="00775B05" w:rsidRDefault="00775B05" w:rsidP="000707EB">
      <w:pPr>
        <w:pStyle w:val="Heading2"/>
      </w:pPr>
      <w:bookmarkStart w:id="45" w:name="_Toc69207171"/>
      <w:bookmarkStart w:id="46" w:name="_Toc112239866"/>
      <w:r>
        <w:t>Roles and Responsibilities</w:t>
      </w:r>
      <w:bookmarkEnd w:id="45"/>
      <w:bookmarkEnd w:id="46"/>
    </w:p>
    <w:p w14:paraId="65CA5BC7" w14:textId="06B9594C" w:rsidR="00265496" w:rsidRDefault="00775B05" w:rsidP="000707EB">
      <w:r>
        <w:t xml:space="preserve">As the first responder to all incidents, </w:t>
      </w:r>
      <w:r w:rsidR="00B45442">
        <w:t>{</w:t>
      </w:r>
      <w:r w:rsidR="00B45442" w:rsidRPr="00532BAD">
        <w:rPr>
          <w:rStyle w:val="UserInputChar"/>
        </w:rPr>
        <w:t>Organization Name</w:t>
      </w:r>
      <w:r w:rsidR="00B45442">
        <w:t>}</w:t>
      </w:r>
      <w:r>
        <w:t xml:space="preserve"> establishes multiple roles and responsibilities for responding to outages, disruptions, and disasters for the </w:t>
      </w:r>
      <w:r w:rsidR="00B45442">
        <w:t>{</w:t>
      </w:r>
      <w:r w:rsidR="00B45442" w:rsidRPr="00532BAD">
        <w:rPr>
          <w:rStyle w:val="UserInputChar"/>
        </w:rPr>
        <w:t>Information System Name</w:t>
      </w:r>
      <w:r w:rsidR="00B45442">
        <w:t>}</w:t>
      </w:r>
      <w:r>
        <w:t>.  Individuals who are assigned roles for recovery operations collectively make up the IRT and are trained annually in their duties. IRT members are chosen based on their skills and knowledge.</w:t>
      </w:r>
    </w:p>
    <w:tbl>
      <w:tblPr>
        <w:tblStyle w:val="TableGrid"/>
        <w:tblW w:w="0" w:type="auto"/>
        <w:tblLook w:val="04A0" w:firstRow="1" w:lastRow="0" w:firstColumn="1" w:lastColumn="0" w:noHBand="0" w:noVBand="1"/>
      </w:tblPr>
      <w:tblGrid>
        <w:gridCol w:w="3055"/>
        <w:gridCol w:w="6295"/>
      </w:tblGrid>
      <w:tr w:rsidR="00775B05" w14:paraId="457BC054" w14:textId="77777777" w:rsidTr="00265496">
        <w:trPr>
          <w:cantSplit/>
          <w:tblHeader/>
        </w:trPr>
        <w:tc>
          <w:tcPr>
            <w:tcW w:w="3055" w:type="dxa"/>
            <w:shd w:val="clear" w:color="auto" w:fill="5B9BD5" w:themeFill="accent5"/>
          </w:tcPr>
          <w:p w14:paraId="79221A90" w14:textId="77777777" w:rsidR="00775B05" w:rsidRPr="00E8723D" w:rsidRDefault="00775B05" w:rsidP="00B7584F">
            <w:pPr>
              <w:pStyle w:val="TableHeading"/>
            </w:pPr>
            <w:r w:rsidRPr="00E8723D">
              <w:t>Role</w:t>
            </w:r>
          </w:p>
        </w:tc>
        <w:tc>
          <w:tcPr>
            <w:tcW w:w="6295" w:type="dxa"/>
            <w:shd w:val="clear" w:color="auto" w:fill="5B9BD5" w:themeFill="accent5"/>
          </w:tcPr>
          <w:p w14:paraId="2C61F834" w14:textId="77777777" w:rsidR="00775B05" w:rsidRPr="00E8723D" w:rsidRDefault="00775B05" w:rsidP="00B7584F">
            <w:pPr>
              <w:pStyle w:val="TableHeading"/>
            </w:pPr>
            <w:r w:rsidRPr="00E8723D">
              <w:t>Responsibilities</w:t>
            </w:r>
          </w:p>
        </w:tc>
      </w:tr>
      <w:tr w:rsidR="00775B05" w14:paraId="5B885453" w14:textId="77777777" w:rsidTr="00775B05">
        <w:trPr>
          <w:cantSplit/>
        </w:trPr>
        <w:tc>
          <w:tcPr>
            <w:tcW w:w="3055" w:type="dxa"/>
          </w:tcPr>
          <w:p w14:paraId="378E1D66"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 xml:space="preserve">IRT Program Manager </w:t>
            </w:r>
          </w:p>
        </w:tc>
        <w:tc>
          <w:tcPr>
            <w:tcW w:w="6295" w:type="dxa"/>
          </w:tcPr>
          <w:p w14:paraId="620AA573"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Advise the Help Desk/System Administrator or Network Administrator on any immediate mitigation actions to be taken.</w:t>
            </w:r>
          </w:p>
          <w:p w14:paraId="4D7A0CFC"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Immediately initiate an Incident/Event Log when a cyber-event/incident is suspected and ensure the documentation of all incidents/events supports technical analysis and legal evidentiary requirements.</w:t>
            </w:r>
          </w:p>
          <w:p w14:paraId="5E510213"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Develop, implement, and maintain the IRP and coordinating the IRP with Incident Response Team.</w:t>
            </w:r>
          </w:p>
          <w:p w14:paraId="64C98DA2"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Ensure that the IRT supports and participates in incident response test exercises.</w:t>
            </w:r>
          </w:p>
          <w:p w14:paraId="234B6DEC"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Exercise the IRP on an annual basis, at a minimum.</w:t>
            </w:r>
          </w:p>
          <w:p w14:paraId="1FC4CA0F" w14:textId="77777777" w:rsidR="00775B05" w:rsidRPr="000B5EA1" w:rsidRDefault="00775B05" w:rsidP="008A1B79">
            <w:pPr>
              <w:pStyle w:val="TableText"/>
              <w:numPr>
                <w:ilvl w:val="0"/>
                <w:numId w:val="52"/>
              </w:numPr>
              <w:rPr>
                <w:rStyle w:val="Emphasis"/>
                <w:rFonts w:asciiTheme="minorHAnsi" w:hAnsiTheme="minorHAnsi"/>
                <w:i w:val="0"/>
                <w:iCs w:val="0"/>
              </w:rPr>
            </w:pPr>
            <w:r w:rsidRPr="000B5EA1">
              <w:rPr>
                <w:rStyle w:val="Emphasis"/>
                <w:rFonts w:asciiTheme="minorHAnsi" w:hAnsiTheme="minorHAnsi"/>
                <w:i w:val="0"/>
                <w:iCs w:val="0"/>
              </w:rPr>
              <w:t>Update the IRP to incorporate lessons learned from the annual exercise.</w:t>
            </w:r>
          </w:p>
        </w:tc>
      </w:tr>
      <w:tr w:rsidR="00775B05" w14:paraId="0156E077" w14:textId="77777777" w:rsidTr="00775B05">
        <w:trPr>
          <w:cantSplit/>
        </w:trPr>
        <w:tc>
          <w:tcPr>
            <w:tcW w:w="3055" w:type="dxa"/>
          </w:tcPr>
          <w:p w14:paraId="1817DACF"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lastRenderedPageBreak/>
              <w:t>IRT Members</w:t>
            </w:r>
          </w:p>
        </w:tc>
        <w:tc>
          <w:tcPr>
            <w:tcW w:w="6295" w:type="dxa"/>
          </w:tcPr>
          <w:p w14:paraId="6631E4D4"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Verify and identify cyber incidents and events.</w:t>
            </w:r>
          </w:p>
          <w:p w14:paraId="23248A9C"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Develop and approve triage and incident management mitigation strategies and actions.</w:t>
            </w:r>
          </w:p>
          <w:p w14:paraId="4BE6443C"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Assess the operational impacts of incidents.</w:t>
            </w:r>
          </w:p>
          <w:p w14:paraId="5BD48929"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 xml:space="preserve">Provide subject matter expert guidance and recommendations </w:t>
            </w:r>
            <w:proofErr w:type="gramStart"/>
            <w:r w:rsidRPr="000B5EA1">
              <w:rPr>
                <w:rStyle w:val="Emphasis"/>
                <w:rFonts w:asciiTheme="minorHAnsi" w:hAnsiTheme="minorHAnsi"/>
                <w:i w:val="0"/>
                <w:iCs w:val="0"/>
              </w:rPr>
              <w:t>in the area of</w:t>
            </w:r>
            <w:proofErr w:type="gramEnd"/>
            <w:r w:rsidRPr="000B5EA1">
              <w:rPr>
                <w:rStyle w:val="Emphasis"/>
                <w:rFonts w:asciiTheme="minorHAnsi" w:hAnsiTheme="minorHAnsi"/>
                <w:i w:val="0"/>
                <w:iCs w:val="0"/>
              </w:rPr>
              <w:t xml:space="preserve"> individual expertise on specific mitigation and response actions.</w:t>
            </w:r>
          </w:p>
          <w:p w14:paraId="039EE229"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Record and maintain a record of all security incidents.</w:t>
            </w:r>
          </w:p>
        </w:tc>
      </w:tr>
      <w:tr w:rsidR="00775B05" w14:paraId="0F4D57A1" w14:textId="77777777" w:rsidTr="00775B05">
        <w:trPr>
          <w:cantSplit/>
        </w:trPr>
        <w:tc>
          <w:tcPr>
            <w:tcW w:w="3055" w:type="dxa"/>
          </w:tcPr>
          <w:p w14:paraId="7CEDF717"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Help Desk</w:t>
            </w:r>
          </w:p>
        </w:tc>
        <w:tc>
          <w:tcPr>
            <w:tcW w:w="6295" w:type="dxa"/>
          </w:tcPr>
          <w:p w14:paraId="502D2098"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Receive reports of security events/incidents.</w:t>
            </w:r>
          </w:p>
          <w:p w14:paraId="6E485A88"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Report all events/incidents to the IRT Program Manager.</w:t>
            </w:r>
          </w:p>
          <w:p w14:paraId="68C60226"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Record all events/incidents reported in a log file.</w:t>
            </w:r>
          </w:p>
        </w:tc>
      </w:tr>
      <w:tr w:rsidR="00775B05" w14:paraId="6B5975F6" w14:textId="77777777" w:rsidTr="00775B05">
        <w:trPr>
          <w:cantSplit/>
        </w:trPr>
        <w:tc>
          <w:tcPr>
            <w:tcW w:w="3055" w:type="dxa"/>
          </w:tcPr>
          <w:p w14:paraId="25277D94"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Information System Security Manager (ISSM)</w:t>
            </w:r>
          </w:p>
        </w:tc>
        <w:tc>
          <w:tcPr>
            <w:tcW w:w="6295" w:type="dxa"/>
          </w:tcPr>
          <w:p w14:paraId="7709522E"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 xml:space="preserve">Oversee all aspects of information security. </w:t>
            </w:r>
          </w:p>
          <w:p w14:paraId="3BA2B07D" w14:textId="7839F556"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Ensure the organization’s incident response policy complies with organizational policies, standards</w:t>
            </w:r>
            <w:r w:rsidR="008C47DF" w:rsidRPr="000B5EA1">
              <w:rPr>
                <w:rStyle w:val="Emphasis"/>
                <w:rFonts w:asciiTheme="minorHAnsi" w:hAnsiTheme="minorHAnsi"/>
                <w:i w:val="0"/>
                <w:iCs w:val="0"/>
              </w:rPr>
              <w:t>,</w:t>
            </w:r>
            <w:r w:rsidRPr="000B5EA1">
              <w:rPr>
                <w:rStyle w:val="Emphasis"/>
                <w:rFonts w:asciiTheme="minorHAnsi" w:hAnsiTheme="minorHAnsi"/>
                <w:i w:val="0"/>
                <w:iCs w:val="0"/>
              </w:rPr>
              <w:t xml:space="preserve"> and procedures.</w:t>
            </w:r>
          </w:p>
        </w:tc>
      </w:tr>
      <w:tr w:rsidR="00775B05" w14:paraId="11FCAC3B" w14:textId="77777777" w:rsidTr="00775B05">
        <w:trPr>
          <w:cantSplit/>
        </w:trPr>
        <w:tc>
          <w:tcPr>
            <w:tcW w:w="3055" w:type="dxa"/>
          </w:tcPr>
          <w:p w14:paraId="620F544D"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System Administrators</w:t>
            </w:r>
          </w:p>
        </w:tc>
        <w:tc>
          <w:tcPr>
            <w:tcW w:w="6295" w:type="dxa"/>
          </w:tcPr>
          <w:p w14:paraId="01220A95" w14:textId="6285DF59"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Coordinate and cooperate with the Incident Response Team on mitigation actions impacting applications, systems</w:t>
            </w:r>
            <w:r w:rsidR="008C47DF" w:rsidRPr="000B5EA1">
              <w:rPr>
                <w:rStyle w:val="Emphasis"/>
                <w:rFonts w:asciiTheme="minorHAnsi" w:hAnsiTheme="minorHAnsi"/>
                <w:i w:val="0"/>
                <w:iCs w:val="0"/>
              </w:rPr>
              <w:t>,</w:t>
            </w:r>
            <w:r w:rsidRPr="000B5EA1">
              <w:rPr>
                <w:rStyle w:val="Emphasis"/>
                <w:rFonts w:asciiTheme="minorHAnsi" w:hAnsiTheme="minorHAnsi"/>
                <w:i w:val="0"/>
                <w:iCs w:val="0"/>
              </w:rPr>
              <w:t xml:space="preserve"> and networks with which the System Administrator interfaces.</w:t>
            </w:r>
          </w:p>
        </w:tc>
      </w:tr>
      <w:tr w:rsidR="00775B05" w14:paraId="18F6AE88" w14:textId="77777777" w:rsidTr="00775B05">
        <w:trPr>
          <w:cantSplit/>
        </w:trPr>
        <w:tc>
          <w:tcPr>
            <w:tcW w:w="3055" w:type="dxa"/>
          </w:tcPr>
          <w:p w14:paraId="25680C75"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Users</w:t>
            </w:r>
          </w:p>
        </w:tc>
        <w:tc>
          <w:tcPr>
            <w:tcW w:w="6295" w:type="dxa"/>
          </w:tcPr>
          <w:p w14:paraId="23B2AC40"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Report all suspicious computer events/incidents to the Help Desk or security officer.</w:t>
            </w:r>
          </w:p>
          <w:p w14:paraId="1886D6E0"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Provide input to an Incident/Event Report Log when suspicious activity is detected, or as directed by the security officer or System Administrator.</w:t>
            </w:r>
          </w:p>
          <w:p w14:paraId="07EE1360" w14:textId="44D643F4"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Promptly perform mitigation actions directed by the Help Desk or ISSM</w:t>
            </w:r>
            <w:r w:rsidR="008C47DF" w:rsidRPr="000B5EA1">
              <w:rPr>
                <w:rStyle w:val="Emphasis"/>
                <w:rFonts w:asciiTheme="minorHAnsi" w:hAnsiTheme="minorHAnsi"/>
                <w:i w:val="0"/>
                <w:iCs w:val="0"/>
              </w:rPr>
              <w:t>.</w:t>
            </w:r>
          </w:p>
          <w:p w14:paraId="536A0A5A"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Take only those mitigation actions directed by the Help Desk or ISSM.</w:t>
            </w:r>
          </w:p>
          <w:p w14:paraId="261BF0EE" w14:textId="77777777" w:rsidR="00775B05" w:rsidRPr="000B5EA1" w:rsidRDefault="00775B05" w:rsidP="008A1B79">
            <w:pPr>
              <w:pStyle w:val="TableText"/>
              <w:numPr>
                <w:ilvl w:val="0"/>
                <w:numId w:val="40"/>
              </w:numPr>
              <w:rPr>
                <w:rStyle w:val="Emphasis"/>
                <w:rFonts w:asciiTheme="minorHAnsi" w:hAnsiTheme="minorHAnsi"/>
                <w:i w:val="0"/>
                <w:iCs w:val="0"/>
              </w:rPr>
            </w:pPr>
            <w:r w:rsidRPr="000B5EA1">
              <w:rPr>
                <w:rStyle w:val="Emphasis"/>
                <w:rFonts w:asciiTheme="minorHAnsi" w:hAnsiTheme="minorHAnsi"/>
                <w:i w:val="0"/>
                <w:iCs w:val="0"/>
              </w:rPr>
              <w:t>Coordinate and cooperate with the Help Desk and ISSM.</w:t>
            </w:r>
          </w:p>
        </w:tc>
      </w:tr>
    </w:tbl>
    <w:p w14:paraId="72417ED8" w14:textId="77777777" w:rsidR="000707EB" w:rsidRDefault="000707EB" w:rsidP="00793B00">
      <w:pPr>
        <w:pStyle w:val="Caption"/>
        <w:spacing w:before="0"/>
      </w:pPr>
      <w:bookmarkStart w:id="47" w:name="_Toc112239846"/>
      <w:r>
        <w:t xml:space="preserve">Table </w:t>
      </w:r>
      <w:r>
        <w:rPr>
          <w:noProof/>
        </w:rPr>
        <w:fldChar w:fldCharType="begin"/>
      </w:r>
      <w:r>
        <w:rPr>
          <w:noProof/>
        </w:rPr>
        <w:instrText xml:space="preserve"> STYLEREF 2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1</w:t>
      </w:r>
      <w:r>
        <w:rPr>
          <w:noProof/>
        </w:rPr>
        <w:fldChar w:fldCharType="end"/>
      </w:r>
      <w:r>
        <w:t>. Incident Response Roles and Responsibilities</w:t>
      </w:r>
      <w:bookmarkEnd w:id="47"/>
    </w:p>
    <w:p w14:paraId="495DC97E" w14:textId="77777777" w:rsidR="00775B05" w:rsidRDefault="00775B05" w:rsidP="00775B05"/>
    <w:p w14:paraId="2E07B53A" w14:textId="5872B632" w:rsidR="00775B05" w:rsidRDefault="00775B05" w:rsidP="00CE12B0">
      <w:pPr>
        <w:pStyle w:val="Heading2"/>
      </w:pPr>
      <w:bookmarkStart w:id="48" w:name="_Toc112239867"/>
      <w:r>
        <w:t>Line of Succession</w:t>
      </w:r>
      <w:r w:rsidR="00CE12B0">
        <w:t xml:space="preserve"> &amp; </w:t>
      </w:r>
      <w:r>
        <w:t>Alternates Roles</w:t>
      </w:r>
      <w:bookmarkEnd w:id="48"/>
    </w:p>
    <w:p w14:paraId="78C02C5D" w14:textId="7B8ED871" w:rsidR="00775B05" w:rsidRDefault="00B45442" w:rsidP="00775B05">
      <w:r>
        <w:t>{</w:t>
      </w:r>
      <w:r w:rsidRPr="008C47DF">
        <w:rPr>
          <w:rStyle w:val="UserInputChar"/>
        </w:rPr>
        <w:t>Organization Name</w:t>
      </w:r>
      <w:r>
        <w:t>}</w:t>
      </w:r>
      <w:r w:rsidR="00775B05">
        <w:t xml:space="preserve"> sets forth an order of succession to ensure that decision-making authority for the IRP is uninterrupted.  Individuals designated as key personnel have been assigned an individual who can assume the key personnel’s position if the key personnel are not able to perform their duties. Alternate key personnel are named in a line of succession and are notified and trained to assume their alternate role, should the need arise. The line of succession for key personnel can be found in Appendix A.</w:t>
      </w:r>
    </w:p>
    <w:p w14:paraId="7DCAB9BA" w14:textId="258E9868" w:rsidR="00775B05" w:rsidRDefault="00775B05" w:rsidP="00775B05">
      <w:pPr>
        <w:pStyle w:val="Heading2"/>
      </w:pPr>
      <w:bookmarkStart w:id="49" w:name="_Toc69207172"/>
      <w:bookmarkStart w:id="50" w:name="_Toc112239868"/>
      <w:r>
        <w:t>Personnel Security Requirements</w:t>
      </w:r>
      <w:bookmarkEnd w:id="49"/>
      <w:bookmarkEnd w:id="50"/>
    </w:p>
    <w:p w14:paraId="65442268" w14:textId="77777777" w:rsidR="00775B05" w:rsidRDefault="00775B05" w:rsidP="00775B05">
      <w:r>
        <w:t>All personnel on the Incident Response Team (as well as all corporate employees) are required to complete a background check before employment.</w:t>
      </w:r>
    </w:p>
    <w:p w14:paraId="01E8EA25" w14:textId="77777777" w:rsidR="00775B05" w:rsidRDefault="00775B05" w:rsidP="00775B05"/>
    <w:p w14:paraId="76AA72B5" w14:textId="58D77844" w:rsidR="00775B05" w:rsidRDefault="00775B05" w:rsidP="00775B05">
      <w:r>
        <w:lastRenderedPageBreak/>
        <w:t xml:space="preserve">Additional personnel security requirements are outlined in the Personnel Security Family Policy for </w:t>
      </w:r>
      <w:r w:rsidR="00B45442">
        <w:t>{</w:t>
      </w:r>
      <w:r w:rsidR="00B45442" w:rsidRPr="00694F4C">
        <w:rPr>
          <w:rStyle w:val="UserInputChar"/>
        </w:rPr>
        <w:t>Information System Name</w:t>
      </w:r>
      <w:r w:rsidR="00B45442">
        <w:t>}</w:t>
      </w:r>
      <w:r>
        <w:t xml:space="preserve"> and the </w:t>
      </w:r>
      <w:r w:rsidR="00B45442">
        <w:t>{</w:t>
      </w:r>
      <w:r w:rsidR="00B45442" w:rsidRPr="00694F4C">
        <w:rPr>
          <w:rStyle w:val="UserInputChar"/>
        </w:rPr>
        <w:t>Information System Name</w:t>
      </w:r>
      <w:r w:rsidR="00B45442">
        <w:t>}</w:t>
      </w:r>
      <w:r>
        <w:t xml:space="preserve"> System Security Plan.</w:t>
      </w:r>
    </w:p>
    <w:p w14:paraId="03FF78F4" w14:textId="77777777" w:rsidR="00775B05" w:rsidRDefault="00775B05" w:rsidP="00BC7AC3">
      <w:pPr>
        <w:pStyle w:val="Heading2"/>
      </w:pPr>
      <w:bookmarkStart w:id="51" w:name="_Toc69207173"/>
      <w:bookmarkStart w:id="52" w:name="_Toc112239869"/>
      <w:r>
        <w:t>Event and Incident Definitions</w:t>
      </w:r>
      <w:bookmarkEnd w:id="51"/>
      <w:bookmarkEnd w:id="52"/>
    </w:p>
    <w:p w14:paraId="5DA418D7" w14:textId="07D59397" w:rsidR="00775B05" w:rsidRDefault="00775B05" w:rsidP="00BC7AC3">
      <w:r>
        <w:t xml:space="preserve">All computer security incidents within the </w:t>
      </w:r>
      <w:r w:rsidR="00B45442">
        <w:t>{</w:t>
      </w:r>
      <w:r w:rsidR="00B45442" w:rsidRPr="005C184F">
        <w:rPr>
          <w:rStyle w:val="UserInputChar"/>
        </w:rPr>
        <w:t>Information System Name</w:t>
      </w:r>
      <w:r w:rsidR="00B45442">
        <w:t>}</w:t>
      </w:r>
      <w:r>
        <w:t xml:space="preserve"> environment will be subject to classification.  Security incident classification assists </w:t>
      </w:r>
      <w:r w:rsidR="00B45442">
        <w:t>{</w:t>
      </w:r>
      <w:r w:rsidR="00B45442" w:rsidRPr="005C184F">
        <w:rPr>
          <w:rStyle w:val="UserInputChar"/>
        </w:rPr>
        <w:t>Organization Name</w:t>
      </w:r>
      <w:r w:rsidR="00B45442">
        <w:t>}</w:t>
      </w:r>
      <w:r>
        <w:t xml:space="preserve"> management to determine the severity and criticality of the security incident and ensure that the event receives the resource level attention relative to the incident priority.</w:t>
      </w:r>
      <w:r w:rsidR="00BC7AC3">
        <w:t xml:space="preserve"> </w:t>
      </w:r>
      <w:r>
        <w:t>This document uses the terms below to establish consistent communications.  For the purposes of this document, their definitions are defined in the table below.</w:t>
      </w:r>
    </w:p>
    <w:tbl>
      <w:tblPr>
        <w:tblStyle w:val="TableGrid"/>
        <w:tblW w:w="0" w:type="auto"/>
        <w:tblLook w:val="04A0" w:firstRow="1" w:lastRow="0" w:firstColumn="1" w:lastColumn="0" w:noHBand="0" w:noVBand="1"/>
      </w:tblPr>
      <w:tblGrid>
        <w:gridCol w:w="2155"/>
        <w:gridCol w:w="7195"/>
      </w:tblGrid>
      <w:tr w:rsidR="00775B05" w14:paraId="25C1014A" w14:textId="77777777" w:rsidTr="00BC7AC3">
        <w:tc>
          <w:tcPr>
            <w:tcW w:w="2155" w:type="dxa"/>
            <w:shd w:val="clear" w:color="auto" w:fill="5B9BD5" w:themeFill="accent5"/>
          </w:tcPr>
          <w:p w14:paraId="7B59CE83" w14:textId="77777777" w:rsidR="00775B05" w:rsidRPr="00B45442" w:rsidRDefault="00775B05" w:rsidP="00B7584F">
            <w:pPr>
              <w:pStyle w:val="TableHeading"/>
            </w:pPr>
            <w:r w:rsidRPr="00B45442">
              <w:t>Classification</w:t>
            </w:r>
          </w:p>
        </w:tc>
        <w:tc>
          <w:tcPr>
            <w:tcW w:w="7195" w:type="dxa"/>
            <w:shd w:val="clear" w:color="auto" w:fill="5B9BD5" w:themeFill="accent5"/>
          </w:tcPr>
          <w:p w14:paraId="3F5472B3" w14:textId="77777777" w:rsidR="00775B05" w:rsidRPr="00B45442" w:rsidRDefault="00775B05" w:rsidP="00B7584F">
            <w:pPr>
              <w:pStyle w:val="TableHeading"/>
            </w:pPr>
            <w:r w:rsidRPr="00B45442">
              <w:t>Definition</w:t>
            </w:r>
          </w:p>
        </w:tc>
      </w:tr>
      <w:tr w:rsidR="00775B05" w14:paraId="77EFE39C" w14:textId="77777777" w:rsidTr="00775B05">
        <w:tc>
          <w:tcPr>
            <w:tcW w:w="2155" w:type="dxa"/>
          </w:tcPr>
          <w:p w14:paraId="785B3990"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Attack Vector</w:t>
            </w:r>
          </w:p>
        </w:tc>
        <w:tc>
          <w:tcPr>
            <w:tcW w:w="7195" w:type="dxa"/>
          </w:tcPr>
          <w:p w14:paraId="5EBC46AA"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The method or means by which a hacker or unauthorized user can gain access to computer systems or data, such as via email, removable media, web applications, etc.</w:t>
            </w:r>
          </w:p>
        </w:tc>
      </w:tr>
      <w:tr w:rsidR="00775B05" w14:paraId="138CC7A6" w14:textId="77777777" w:rsidTr="00775B05">
        <w:tc>
          <w:tcPr>
            <w:tcW w:w="2155" w:type="dxa"/>
          </w:tcPr>
          <w:p w14:paraId="48FBE18A"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Event</w:t>
            </w:r>
          </w:p>
        </w:tc>
        <w:tc>
          <w:tcPr>
            <w:tcW w:w="7195" w:type="dxa"/>
          </w:tcPr>
          <w:p w14:paraId="02084D5E"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An occurrence suspected or confirmed not yet assessed, in an information system, network or application that may negatively affect an information system, network, or process, but has not been determined to be an incident</w:t>
            </w:r>
          </w:p>
        </w:tc>
      </w:tr>
      <w:tr w:rsidR="00775B05" w14:paraId="7A457E9B" w14:textId="77777777" w:rsidTr="00775B05">
        <w:tc>
          <w:tcPr>
            <w:tcW w:w="2155" w:type="dxa"/>
          </w:tcPr>
          <w:p w14:paraId="1AD3DD23"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Incident</w:t>
            </w:r>
          </w:p>
        </w:tc>
        <w:tc>
          <w:tcPr>
            <w:tcW w:w="7195" w:type="dxa"/>
          </w:tcPr>
          <w:p w14:paraId="4CD74A2D"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 violation or imminent threat of a violation of computer security policies, acceptable use policies, standards, or security practices</w:t>
            </w:r>
          </w:p>
        </w:tc>
      </w:tr>
      <w:tr w:rsidR="00775B05" w14:paraId="39277A5F" w14:textId="77777777" w:rsidTr="00775B05">
        <w:tc>
          <w:tcPr>
            <w:tcW w:w="2155" w:type="dxa"/>
          </w:tcPr>
          <w:p w14:paraId="5716ED7A"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Indicators of Compromise</w:t>
            </w:r>
          </w:p>
        </w:tc>
        <w:tc>
          <w:tcPr>
            <w:tcW w:w="7195" w:type="dxa"/>
          </w:tcPr>
          <w:p w14:paraId="25A15430"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 sign that an incident may have occurred or may be currently occurring</w:t>
            </w:r>
          </w:p>
        </w:tc>
      </w:tr>
      <w:tr w:rsidR="00775B05" w14:paraId="2F3C176B" w14:textId="77777777" w:rsidTr="00775B05">
        <w:tc>
          <w:tcPr>
            <w:tcW w:w="2155" w:type="dxa"/>
          </w:tcPr>
          <w:p w14:paraId="3A8E6C8C"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Significant Incident</w:t>
            </w:r>
          </w:p>
        </w:tc>
        <w:tc>
          <w:tcPr>
            <w:tcW w:w="7195" w:type="dxa"/>
          </w:tcPr>
          <w:p w14:paraId="04E70F21"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An incident involving an information system or administrative-related policy violation that represents a meaningful threat to the business process and requires immediate leadership notification</w:t>
            </w:r>
          </w:p>
        </w:tc>
      </w:tr>
      <w:tr w:rsidR="00775B05" w14:paraId="455F4B16" w14:textId="77777777" w:rsidTr="00775B05">
        <w:tc>
          <w:tcPr>
            <w:tcW w:w="2155" w:type="dxa"/>
          </w:tcPr>
          <w:p w14:paraId="2F5B20B7"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Minor Incident</w:t>
            </w:r>
          </w:p>
        </w:tc>
        <w:tc>
          <w:tcPr>
            <w:tcW w:w="7195" w:type="dxa"/>
          </w:tcPr>
          <w:p w14:paraId="5602D2D6"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 security-related incident that does not represent a significant threat to the business process and does not require immediate leadership notification</w:t>
            </w:r>
          </w:p>
        </w:tc>
      </w:tr>
      <w:tr w:rsidR="00775B05" w14:paraId="6B4299B4" w14:textId="77777777" w:rsidTr="00775B05">
        <w:tc>
          <w:tcPr>
            <w:tcW w:w="2155" w:type="dxa"/>
          </w:tcPr>
          <w:p w14:paraId="73D061AE"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Vulnerability</w:t>
            </w:r>
          </w:p>
        </w:tc>
        <w:tc>
          <w:tcPr>
            <w:tcW w:w="7195" w:type="dxa"/>
          </w:tcPr>
          <w:p w14:paraId="1C40567C"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 weakness in an information system, system security procedures, internal controls, or implementation that could be exploited or triggered by a threat source</w:t>
            </w:r>
          </w:p>
        </w:tc>
      </w:tr>
      <w:tr w:rsidR="00775B05" w14:paraId="5C5A7FF1" w14:textId="77777777" w:rsidTr="00775B05">
        <w:tc>
          <w:tcPr>
            <w:tcW w:w="2155" w:type="dxa"/>
          </w:tcPr>
          <w:p w14:paraId="750F733E"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Threat</w:t>
            </w:r>
          </w:p>
        </w:tc>
        <w:tc>
          <w:tcPr>
            <w:tcW w:w="7195" w:type="dxa"/>
          </w:tcPr>
          <w:p w14:paraId="6CC4FE3E"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Any circumstance, event, or person with the potential to adversely impact operations (including mission, functions, image, or reputation), organizational assets, or personnel</w:t>
            </w:r>
          </w:p>
        </w:tc>
      </w:tr>
      <w:tr w:rsidR="00775B05" w14:paraId="71D19BB4" w14:textId="77777777" w:rsidTr="00775B05">
        <w:tc>
          <w:tcPr>
            <w:tcW w:w="2155" w:type="dxa"/>
          </w:tcPr>
          <w:p w14:paraId="16EB1E4A"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Threat Source</w:t>
            </w:r>
          </w:p>
        </w:tc>
        <w:tc>
          <w:tcPr>
            <w:tcW w:w="7195" w:type="dxa"/>
          </w:tcPr>
          <w:p w14:paraId="54F5B946" w14:textId="77777777" w:rsidR="00775B05" w:rsidRPr="000B5EA1" w:rsidRDefault="00775B05" w:rsidP="008A1B79">
            <w:pPr>
              <w:pStyle w:val="TableText"/>
              <w:rPr>
                <w:rStyle w:val="Emphasis"/>
                <w:rFonts w:asciiTheme="minorHAnsi" w:hAnsiTheme="minorHAnsi"/>
                <w:i w:val="0"/>
                <w:iCs w:val="0"/>
              </w:rPr>
            </w:pPr>
            <w:r w:rsidRPr="000B5EA1">
              <w:rPr>
                <w:rStyle w:val="Emphasis"/>
                <w:rFonts w:asciiTheme="minorHAnsi" w:hAnsiTheme="minorHAnsi"/>
                <w:i w:val="0"/>
                <w:iCs w:val="0"/>
              </w:rPr>
              <w:t>The intent and method targeted at the intentional exploitation of vulnerability or a situation and method that may accidentally trigger vulnerability. Synonymous with threat agent</w:t>
            </w:r>
          </w:p>
        </w:tc>
      </w:tr>
    </w:tbl>
    <w:p w14:paraId="165C6C69" w14:textId="77777777" w:rsidR="00BC7AC3" w:rsidRDefault="00BC7AC3" w:rsidP="00BC7AC3">
      <w:pPr>
        <w:pStyle w:val="Caption"/>
        <w:spacing w:before="0"/>
      </w:pPr>
      <w:bookmarkStart w:id="53" w:name="_Toc112239847"/>
      <w:r>
        <w:t xml:space="preserve">Table </w:t>
      </w:r>
      <w:r>
        <w:rPr>
          <w:noProof/>
        </w:rPr>
        <w:fldChar w:fldCharType="begin"/>
      </w:r>
      <w:r>
        <w:rPr>
          <w:noProof/>
        </w:rPr>
        <w:instrText xml:space="preserve"> STYLEREF 2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2</w:t>
      </w:r>
      <w:r>
        <w:rPr>
          <w:noProof/>
        </w:rPr>
        <w:fldChar w:fldCharType="end"/>
      </w:r>
      <w:r>
        <w:t>. Event and Incident Definitions.</w:t>
      </w:r>
      <w:bookmarkEnd w:id="53"/>
    </w:p>
    <w:p w14:paraId="34276447" w14:textId="77777777" w:rsidR="00BC7AC3" w:rsidRDefault="00BC7AC3" w:rsidP="00BC7AC3">
      <w:bookmarkStart w:id="54" w:name="_Toc69207174"/>
    </w:p>
    <w:p w14:paraId="250ED587" w14:textId="300E6AE3" w:rsidR="00775B05" w:rsidRDefault="00775B05" w:rsidP="00243F53">
      <w:pPr>
        <w:pStyle w:val="Heading2"/>
      </w:pPr>
      <w:bookmarkStart w:id="55" w:name="_Toc112239870"/>
      <w:r>
        <w:t>Incident Criticality and Severity Levels</w:t>
      </w:r>
      <w:bookmarkEnd w:id="54"/>
      <w:bookmarkEnd w:id="55"/>
    </w:p>
    <w:p w14:paraId="0AEC1E53" w14:textId="019431B9" w:rsidR="00775B05" w:rsidRDefault="00775B05" w:rsidP="00243F53">
      <w:r>
        <w:t xml:space="preserve">The criticality classification level list below provides several incident characteristics to assist proper incident classification and prioritization. Moreover, if an incident contains characteristics in several different severity levels, the priority of an incident must reflect the most severe rating possible. The following severity levels are used to classify </w:t>
      </w:r>
      <w:r w:rsidR="00B45442">
        <w:t>{</w:t>
      </w:r>
      <w:r w:rsidR="00B45442" w:rsidRPr="00E24712">
        <w:rPr>
          <w:rStyle w:val="UserInputChar"/>
        </w:rPr>
        <w:t>Organization Name</w:t>
      </w:r>
      <w:r w:rsidR="00B45442">
        <w:t>}</w:t>
      </w:r>
      <w:r w:rsidRPr="00CC3474">
        <w:t xml:space="preserve"> </w:t>
      </w:r>
      <w:r>
        <w:t>incidents.</w:t>
      </w:r>
    </w:p>
    <w:p w14:paraId="2D444167" w14:textId="77777777" w:rsidR="00A544E0" w:rsidRDefault="00A544E0" w:rsidP="00243F53"/>
    <w:tbl>
      <w:tblPr>
        <w:tblStyle w:val="TableGrid"/>
        <w:tblW w:w="0" w:type="auto"/>
        <w:tblLook w:val="04A0" w:firstRow="1" w:lastRow="0" w:firstColumn="1" w:lastColumn="0" w:noHBand="0" w:noVBand="1"/>
      </w:tblPr>
      <w:tblGrid>
        <w:gridCol w:w="1795"/>
        <w:gridCol w:w="7555"/>
      </w:tblGrid>
      <w:tr w:rsidR="00775B05" w14:paraId="1C8CE1FB" w14:textId="77777777" w:rsidTr="00A544E0">
        <w:tc>
          <w:tcPr>
            <w:tcW w:w="1795" w:type="dxa"/>
            <w:shd w:val="clear" w:color="auto" w:fill="5B9BD5" w:themeFill="accent5"/>
          </w:tcPr>
          <w:p w14:paraId="1F54141F" w14:textId="77777777" w:rsidR="00775B05" w:rsidRPr="00B45442" w:rsidRDefault="00775B05" w:rsidP="00B7584F">
            <w:pPr>
              <w:pStyle w:val="TableHeading"/>
            </w:pPr>
            <w:r w:rsidRPr="00B45442">
              <w:lastRenderedPageBreak/>
              <w:t>Severity Level</w:t>
            </w:r>
          </w:p>
        </w:tc>
        <w:tc>
          <w:tcPr>
            <w:tcW w:w="7555" w:type="dxa"/>
            <w:shd w:val="clear" w:color="auto" w:fill="5B9BD5" w:themeFill="accent5"/>
          </w:tcPr>
          <w:p w14:paraId="7794A50D" w14:textId="77777777" w:rsidR="00775B05" w:rsidRPr="00B45442" w:rsidRDefault="00775B05" w:rsidP="00B7584F">
            <w:pPr>
              <w:pStyle w:val="TableHeading"/>
            </w:pPr>
            <w:r w:rsidRPr="00B45442">
              <w:t>Definition</w:t>
            </w:r>
          </w:p>
        </w:tc>
      </w:tr>
      <w:tr w:rsidR="00775B05" w14:paraId="07810F38" w14:textId="77777777" w:rsidTr="00775B05">
        <w:tc>
          <w:tcPr>
            <w:tcW w:w="1795" w:type="dxa"/>
          </w:tcPr>
          <w:p w14:paraId="63C61034" w14:textId="77777777" w:rsidR="00775B05" w:rsidRPr="00E24712" w:rsidRDefault="00775B05" w:rsidP="008A1B79">
            <w:pPr>
              <w:pStyle w:val="TableText"/>
              <w:rPr>
                <w:rStyle w:val="Emphasis"/>
                <w:rFonts w:asciiTheme="minorHAnsi" w:hAnsiTheme="minorHAnsi"/>
                <w:b/>
                <w:bCs/>
                <w:i w:val="0"/>
                <w:iCs w:val="0"/>
              </w:rPr>
            </w:pPr>
            <w:r w:rsidRPr="00E24712">
              <w:rPr>
                <w:rStyle w:val="Emphasis"/>
                <w:rFonts w:asciiTheme="minorHAnsi" w:hAnsiTheme="minorHAnsi"/>
                <w:b/>
                <w:bCs/>
                <w:i w:val="0"/>
                <w:iCs w:val="0"/>
              </w:rPr>
              <w:t>1</w:t>
            </w:r>
          </w:p>
        </w:tc>
        <w:tc>
          <w:tcPr>
            <w:tcW w:w="7555" w:type="dxa"/>
          </w:tcPr>
          <w:p w14:paraId="406899AB"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Unauthorized access, disclosure, or destruction of customer information or data</w:t>
            </w:r>
          </w:p>
          <w:p w14:paraId="07DC1BDA" w14:textId="0B98D991"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Disruption of the </w:t>
            </w:r>
            <w:r w:rsidR="00B45442" w:rsidRPr="00E24712">
              <w:rPr>
                <w:rStyle w:val="Emphasis"/>
                <w:rFonts w:asciiTheme="minorHAnsi" w:hAnsiTheme="minorHAnsi"/>
                <w:i w:val="0"/>
                <w:iCs w:val="0"/>
              </w:rPr>
              <w:t>{Organization Name}</w:t>
            </w:r>
            <w:r w:rsidRPr="00E24712">
              <w:rPr>
                <w:rStyle w:val="Emphasis"/>
                <w:rFonts w:asciiTheme="minorHAnsi" w:hAnsiTheme="minorHAnsi"/>
                <w:i w:val="0"/>
                <w:iCs w:val="0"/>
              </w:rPr>
              <w:t xml:space="preserve"> system that prevents or impairs customer access to the system (such as a </w:t>
            </w:r>
            <w:proofErr w:type="gramStart"/>
            <w:r w:rsidRPr="00E24712">
              <w:rPr>
                <w:rStyle w:val="Emphasis"/>
                <w:rFonts w:asciiTheme="minorHAnsi" w:hAnsiTheme="minorHAnsi"/>
                <w:i w:val="0"/>
                <w:iCs w:val="0"/>
              </w:rPr>
              <w:t>denial of service</w:t>
            </w:r>
            <w:proofErr w:type="gramEnd"/>
            <w:r w:rsidRPr="00E24712">
              <w:rPr>
                <w:rStyle w:val="Emphasis"/>
                <w:rFonts w:asciiTheme="minorHAnsi" w:hAnsiTheme="minorHAnsi"/>
                <w:i w:val="0"/>
                <w:iCs w:val="0"/>
              </w:rPr>
              <w:t xml:space="preserve"> attack)</w:t>
            </w:r>
          </w:p>
          <w:p w14:paraId="22252ECC"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Any security violation determined to be a Severity 1 incident must be reported immediately</w:t>
            </w:r>
          </w:p>
        </w:tc>
      </w:tr>
      <w:tr w:rsidR="00775B05" w14:paraId="5992DC74" w14:textId="77777777" w:rsidTr="00775B05">
        <w:tc>
          <w:tcPr>
            <w:tcW w:w="1795" w:type="dxa"/>
          </w:tcPr>
          <w:p w14:paraId="7D319947" w14:textId="77777777" w:rsidR="00775B05" w:rsidRPr="00E24712" w:rsidRDefault="00775B05" w:rsidP="008A1B79">
            <w:pPr>
              <w:pStyle w:val="TableText"/>
              <w:rPr>
                <w:rStyle w:val="Emphasis"/>
                <w:rFonts w:asciiTheme="minorHAnsi" w:hAnsiTheme="minorHAnsi"/>
                <w:b/>
                <w:bCs/>
                <w:i w:val="0"/>
                <w:iCs w:val="0"/>
              </w:rPr>
            </w:pPr>
            <w:r w:rsidRPr="00E24712">
              <w:rPr>
                <w:rStyle w:val="Emphasis"/>
                <w:rFonts w:asciiTheme="minorHAnsi" w:hAnsiTheme="minorHAnsi"/>
                <w:b/>
                <w:bCs/>
                <w:i w:val="0"/>
                <w:iCs w:val="0"/>
              </w:rPr>
              <w:t>2</w:t>
            </w:r>
          </w:p>
        </w:tc>
        <w:tc>
          <w:tcPr>
            <w:tcW w:w="7555" w:type="dxa"/>
          </w:tcPr>
          <w:p w14:paraId="72D23300" w14:textId="6BCFAFF8"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System, application, or component experiencing an outage that impacts the customer’s ability to use the </w:t>
            </w:r>
            <w:r w:rsidR="00B45442" w:rsidRPr="00E24712">
              <w:rPr>
                <w:rStyle w:val="Emphasis"/>
                <w:rFonts w:asciiTheme="minorHAnsi" w:hAnsiTheme="minorHAnsi"/>
                <w:i w:val="0"/>
                <w:iCs w:val="0"/>
              </w:rPr>
              <w:t>{Organization Name}</w:t>
            </w:r>
            <w:r w:rsidRPr="00E24712">
              <w:rPr>
                <w:rStyle w:val="Emphasis"/>
                <w:rFonts w:asciiTheme="minorHAnsi" w:hAnsiTheme="minorHAnsi"/>
                <w:i w:val="0"/>
                <w:iCs w:val="0"/>
              </w:rPr>
              <w:t xml:space="preserve"> and therefore causes customer pain. </w:t>
            </w:r>
          </w:p>
          <w:p w14:paraId="04FB6ABC"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Suspicious files or malicious code identified on any server within the production environment </w:t>
            </w:r>
          </w:p>
          <w:p w14:paraId="3C3A58C8" w14:textId="2FDA9688"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Phishing emails sent to/from </w:t>
            </w:r>
            <w:r w:rsidR="00B45442" w:rsidRPr="00E24712">
              <w:rPr>
                <w:rStyle w:val="Emphasis"/>
                <w:rFonts w:asciiTheme="minorHAnsi" w:hAnsiTheme="minorHAnsi"/>
                <w:i w:val="0"/>
                <w:iCs w:val="0"/>
              </w:rPr>
              <w:t>{Organization Name}</w:t>
            </w:r>
            <w:r w:rsidRPr="00E24712">
              <w:rPr>
                <w:rStyle w:val="Emphasis"/>
                <w:rFonts w:asciiTheme="minorHAnsi" w:hAnsiTheme="minorHAnsi"/>
                <w:i w:val="0"/>
                <w:iCs w:val="0"/>
              </w:rPr>
              <w:t xml:space="preserve"> internal users or detected on production email servers within the </w:t>
            </w:r>
            <w:r w:rsidR="00B45442" w:rsidRPr="00E24712">
              <w:rPr>
                <w:rStyle w:val="Emphasis"/>
                <w:rFonts w:asciiTheme="minorHAnsi" w:hAnsiTheme="minorHAnsi"/>
                <w:i w:val="0"/>
                <w:iCs w:val="0"/>
              </w:rPr>
              <w:t>{Organization Name}</w:t>
            </w:r>
            <w:r w:rsidRPr="00E24712">
              <w:rPr>
                <w:rStyle w:val="Emphasis"/>
                <w:rFonts w:asciiTheme="minorHAnsi" w:hAnsiTheme="minorHAnsi"/>
                <w:i w:val="0"/>
                <w:iCs w:val="0"/>
              </w:rPr>
              <w:t xml:space="preserve"> production environment</w:t>
            </w:r>
          </w:p>
          <w:p w14:paraId="256CCA1F"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Simultaneous logins by the same user from different IP addresses</w:t>
            </w:r>
          </w:p>
        </w:tc>
      </w:tr>
      <w:tr w:rsidR="00775B05" w14:paraId="5F1E41EA" w14:textId="77777777" w:rsidTr="00775B05">
        <w:tc>
          <w:tcPr>
            <w:tcW w:w="1795" w:type="dxa"/>
          </w:tcPr>
          <w:p w14:paraId="72203C22" w14:textId="77777777" w:rsidR="00775B05" w:rsidRPr="00E24712" w:rsidRDefault="00775B05" w:rsidP="008A1B79">
            <w:pPr>
              <w:pStyle w:val="TableText"/>
              <w:rPr>
                <w:rStyle w:val="Emphasis"/>
                <w:rFonts w:asciiTheme="minorHAnsi" w:hAnsiTheme="minorHAnsi"/>
                <w:b/>
                <w:bCs/>
                <w:i w:val="0"/>
                <w:iCs w:val="0"/>
              </w:rPr>
            </w:pPr>
            <w:r w:rsidRPr="00E24712">
              <w:rPr>
                <w:rStyle w:val="Emphasis"/>
                <w:rFonts w:asciiTheme="minorHAnsi" w:hAnsiTheme="minorHAnsi"/>
                <w:b/>
                <w:bCs/>
                <w:i w:val="0"/>
                <w:iCs w:val="0"/>
              </w:rPr>
              <w:t>3</w:t>
            </w:r>
          </w:p>
        </w:tc>
        <w:tc>
          <w:tcPr>
            <w:tcW w:w="7555" w:type="dxa"/>
          </w:tcPr>
          <w:p w14:paraId="59AFD711"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Improper usage, such as a violation of the Rules of Behavior, or any unauthorized scanning or probing activities  </w:t>
            </w:r>
          </w:p>
          <w:p w14:paraId="49DA849C" w14:textId="415FA209"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 xml:space="preserve">Security vulnerabilities or bugs in </w:t>
            </w:r>
            <w:r w:rsidR="00B45442" w:rsidRPr="00E24712">
              <w:rPr>
                <w:rStyle w:val="Emphasis"/>
                <w:rFonts w:asciiTheme="minorHAnsi" w:hAnsiTheme="minorHAnsi"/>
                <w:i w:val="0"/>
                <w:iCs w:val="0"/>
              </w:rPr>
              <w:t>{Organization Name}</w:t>
            </w:r>
            <w:r w:rsidRPr="00E24712">
              <w:rPr>
                <w:rStyle w:val="Emphasis"/>
                <w:rFonts w:asciiTheme="minorHAnsi" w:hAnsiTheme="minorHAnsi"/>
                <w:i w:val="0"/>
                <w:iCs w:val="0"/>
              </w:rPr>
              <w:t xml:space="preserve"> code or software applications used within the production environment that has the potential to be exploited</w:t>
            </w:r>
          </w:p>
        </w:tc>
      </w:tr>
      <w:tr w:rsidR="00775B05" w14:paraId="1648A0AE" w14:textId="77777777" w:rsidTr="00775B05">
        <w:tc>
          <w:tcPr>
            <w:tcW w:w="1795" w:type="dxa"/>
          </w:tcPr>
          <w:p w14:paraId="26D3A7C5" w14:textId="77777777" w:rsidR="00775B05" w:rsidRPr="00E24712" w:rsidRDefault="00775B05" w:rsidP="008A1B79">
            <w:pPr>
              <w:pStyle w:val="TableText"/>
              <w:rPr>
                <w:rStyle w:val="Emphasis"/>
                <w:rFonts w:asciiTheme="minorHAnsi" w:hAnsiTheme="minorHAnsi"/>
                <w:b/>
                <w:bCs/>
                <w:i w:val="0"/>
                <w:iCs w:val="0"/>
              </w:rPr>
            </w:pPr>
            <w:r w:rsidRPr="00E24712">
              <w:rPr>
                <w:rStyle w:val="Emphasis"/>
                <w:rFonts w:asciiTheme="minorHAnsi" w:hAnsiTheme="minorHAnsi"/>
                <w:b/>
                <w:bCs/>
                <w:i w:val="0"/>
                <w:iCs w:val="0"/>
              </w:rPr>
              <w:t>4</w:t>
            </w:r>
          </w:p>
        </w:tc>
        <w:tc>
          <w:tcPr>
            <w:tcW w:w="7555" w:type="dxa"/>
          </w:tcPr>
          <w:p w14:paraId="20D7EA6A" w14:textId="77777777" w:rsidR="00775B05" w:rsidRPr="00E24712" w:rsidRDefault="00775B05" w:rsidP="008A1B79">
            <w:pPr>
              <w:pStyle w:val="TableText"/>
              <w:numPr>
                <w:ilvl w:val="0"/>
                <w:numId w:val="41"/>
              </w:numPr>
              <w:rPr>
                <w:rStyle w:val="Emphasis"/>
                <w:rFonts w:asciiTheme="minorHAnsi" w:hAnsiTheme="minorHAnsi"/>
                <w:i w:val="0"/>
                <w:iCs w:val="0"/>
              </w:rPr>
            </w:pPr>
            <w:r w:rsidRPr="00E24712">
              <w:rPr>
                <w:rStyle w:val="Emphasis"/>
                <w:rFonts w:asciiTheme="minorHAnsi" w:hAnsiTheme="minorHAnsi"/>
                <w:i w:val="0"/>
                <w:iCs w:val="0"/>
              </w:rPr>
              <w:t>Any other type of incident not included above</w:t>
            </w:r>
          </w:p>
        </w:tc>
      </w:tr>
    </w:tbl>
    <w:p w14:paraId="642ADE2E" w14:textId="77BF62CB" w:rsidR="00243F53" w:rsidRDefault="00243F53" w:rsidP="00A544E0">
      <w:pPr>
        <w:pStyle w:val="Caption"/>
        <w:spacing w:before="0"/>
      </w:pPr>
      <w:bookmarkStart w:id="56" w:name="_Toc112239848"/>
      <w:r>
        <w:t xml:space="preserve">Table </w:t>
      </w:r>
      <w:r>
        <w:rPr>
          <w:noProof/>
        </w:rPr>
        <w:fldChar w:fldCharType="begin"/>
      </w:r>
      <w:r>
        <w:rPr>
          <w:noProof/>
        </w:rPr>
        <w:instrText xml:space="preserve"> STYLEREF 2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3</w:t>
      </w:r>
      <w:r>
        <w:rPr>
          <w:noProof/>
        </w:rPr>
        <w:fldChar w:fldCharType="end"/>
      </w:r>
      <w:r>
        <w:t>. Incident Classifications</w:t>
      </w:r>
      <w:bookmarkEnd w:id="56"/>
    </w:p>
    <w:p w14:paraId="043DEB47" w14:textId="77777777" w:rsidR="00A544E0" w:rsidRPr="00A544E0" w:rsidRDefault="00A544E0" w:rsidP="00A544E0"/>
    <w:p w14:paraId="35F4E90D" w14:textId="77777777" w:rsidR="00775B05" w:rsidRPr="00342A8A" w:rsidRDefault="00775B05" w:rsidP="00775B05">
      <w:pPr>
        <w:pStyle w:val="Heading2"/>
      </w:pPr>
      <w:bookmarkStart w:id="57" w:name="_Toc476323574"/>
      <w:bookmarkStart w:id="58" w:name="_Toc476323632"/>
      <w:bookmarkStart w:id="59" w:name="_Toc476323686"/>
      <w:bookmarkStart w:id="60" w:name="_Toc476323858"/>
      <w:bookmarkStart w:id="61" w:name="_Toc476738388"/>
      <w:bookmarkStart w:id="62" w:name="_Toc476323575"/>
      <w:bookmarkStart w:id="63" w:name="_Toc476323633"/>
      <w:bookmarkStart w:id="64" w:name="_Toc476323687"/>
      <w:bookmarkStart w:id="65" w:name="_Toc476323859"/>
      <w:bookmarkStart w:id="66" w:name="_Toc476738389"/>
      <w:bookmarkStart w:id="67" w:name="_Toc476323576"/>
      <w:bookmarkStart w:id="68" w:name="_Toc476323634"/>
      <w:bookmarkStart w:id="69" w:name="_Toc476323688"/>
      <w:bookmarkStart w:id="70" w:name="_Toc476323860"/>
      <w:bookmarkStart w:id="71" w:name="_Toc476738390"/>
      <w:bookmarkStart w:id="72" w:name="_Toc476323577"/>
      <w:bookmarkStart w:id="73" w:name="_Toc476323635"/>
      <w:bookmarkStart w:id="74" w:name="_Toc476323689"/>
      <w:bookmarkStart w:id="75" w:name="_Toc476323861"/>
      <w:bookmarkStart w:id="76" w:name="_Toc476738391"/>
      <w:bookmarkStart w:id="77" w:name="_Toc476323578"/>
      <w:bookmarkStart w:id="78" w:name="_Toc476323636"/>
      <w:bookmarkStart w:id="79" w:name="_Toc476323690"/>
      <w:bookmarkStart w:id="80" w:name="_Toc476323862"/>
      <w:bookmarkStart w:id="81" w:name="_Toc476738392"/>
      <w:bookmarkStart w:id="82" w:name="_Toc476323579"/>
      <w:bookmarkStart w:id="83" w:name="_Toc476323637"/>
      <w:bookmarkStart w:id="84" w:name="_Toc476323691"/>
      <w:bookmarkStart w:id="85" w:name="_Toc476323863"/>
      <w:bookmarkStart w:id="86" w:name="_Toc476738393"/>
      <w:bookmarkStart w:id="87" w:name="_Toc476323595"/>
      <w:bookmarkStart w:id="88" w:name="_Toc476323653"/>
      <w:bookmarkStart w:id="89" w:name="_Toc476323707"/>
      <w:bookmarkStart w:id="90" w:name="_Toc476323879"/>
      <w:bookmarkStart w:id="91" w:name="_Toc476738409"/>
      <w:bookmarkStart w:id="92" w:name="_Toc375307484"/>
      <w:bookmarkStart w:id="93" w:name="_Toc69207175"/>
      <w:bookmarkStart w:id="94" w:name="_Toc11223987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342A8A">
        <w:t>Incident Handling</w:t>
      </w:r>
      <w:bookmarkEnd w:id="92"/>
      <w:bookmarkEnd w:id="93"/>
      <w:bookmarkEnd w:id="94"/>
    </w:p>
    <w:p w14:paraId="25233E1C" w14:textId="2D35270E" w:rsidR="00775B05" w:rsidRPr="00CC3474" w:rsidRDefault="00775B05" w:rsidP="00775B05">
      <w:r w:rsidRPr="00CC3474">
        <w:t xml:space="preserve">Incident response handling is the process of responding to events and incidents that impact the </w:t>
      </w:r>
      <w:r w:rsidR="00B45442">
        <w:t>{</w:t>
      </w:r>
      <w:r w:rsidR="00B45442" w:rsidRPr="00E24712">
        <w:rPr>
          <w:rStyle w:val="UserInputChar"/>
        </w:rPr>
        <w:t>Organization Name</w:t>
      </w:r>
      <w:r w:rsidR="00B45442">
        <w:t>}</w:t>
      </w:r>
      <w:r w:rsidRPr="00CC3474">
        <w:t xml:space="preserve"> and customer IT environments. </w:t>
      </w:r>
      <w:r w:rsidR="00B45442">
        <w:t>{</w:t>
      </w:r>
      <w:r w:rsidR="00B45442" w:rsidRPr="00E24712">
        <w:rPr>
          <w:rStyle w:val="UserInputChar"/>
        </w:rPr>
        <w:t>Organization Name</w:t>
      </w:r>
      <w:r w:rsidR="00B45442">
        <w:t>}</w:t>
      </w:r>
      <w:r w:rsidRPr="00CC3474">
        <w:t xml:space="preserve"> has adopted the Incident Handling Checklist per NIST SP 800-61, Revision 2; the major steps to be performed in the handling of an incident contained therein have been incorporated into this IRP. The following phases are used to handle incidents: incident preparation; detection and analysis; containment, eradication, and recovery</w:t>
      </w:r>
      <w:r>
        <w:t>; and post-incident activities.</w:t>
      </w:r>
    </w:p>
    <w:p w14:paraId="7ABAF9AB" w14:textId="76693774" w:rsidR="00036375" w:rsidRPr="00CC3474" w:rsidRDefault="00775B05" w:rsidP="00775B05">
      <w:r w:rsidRPr="00CC3474">
        <w:t xml:space="preserve">During incident investigation and resolution, information about the security event/incident will only be provided to individuals on a need-to-know basis. However, report intake may occur simultaneously, particularly in cases where the preliminary assessment indicates that significant damage to </w:t>
      </w:r>
      <w:r w:rsidR="00B45442">
        <w:t>{</w:t>
      </w:r>
      <w:r w:rsidR="00B45442" w:rsidRPr="004F463A">
        <w:rPr>
          <w:rStyle w:val="UserInputChar"/>
        </w:rPr>
        <w:t>Organization Name</w:t>
      </w:r>
      <w:r w:rsidR="00B45442">
        <w:t>}</w:t>
      </w:r>
      <w:r w:rsidRPr="00CC3474">
        <w:t xml:space="preserve"> resources may have occurred. </w:t>
      </w:r>
      <w:bookmarkStart w:id="95" w:name="_Toc375307485"/>
    </w:p>
    <w:p w14:paraId="630601F9" w14:textId="77777777" w:rsidR="00775B05" w:rsidRPr="00342A8A" w:rsidRDefault="00775B05" w:rsidP="00036375">
      <w:pPr>
        <w:pStyle w:val="Heading2"/>
      </w:pPr>
      <w:bookmarkStart w:id="96" w:name="_Toc69207176"/>
      <w:bookmarkStart w:id="97" w:name="_Toc112239872"/>
      <w:r w:rsidRPr="00342A8A">
        <w:t>Preparation</w:t>
      </w:r>
      <w:bookmarkEnd w:id="95"/>
      <w:bookmarkEnd w:id="96"/>
      <w:bookmarkEnd w:id="97"/>
    </w:p>
    <w:p w14:paraId="78869B86" w14:textId="384E94BE" w:rsidR="00775B05" w:rsidRPr="00C46F76" w:rsidRDefault="00775B05" w:rsidP="00775B05">
      <w:r w:rsidRPr="00C46F76">
        <w:t xml:space="preserve">The preparation phase involves establishing and training an incident response team, </w:t>
      </w:r>
      <w:r>
        <w:t xml:space="preserve">developing applicable procedures, and </w:t>
      </w:r>
      <w:r w:rsidRPr="00C46F76">
        <w:t xml:space="preserve">acquiring the necessary tools and resources. During preparation, </w:t>
      </w:r>
      <w:r w:rsidR="00B45442">
        <w:t>{</w:t>
      </w:r>
      <w:r w:rsidR="00B45442" w:rsidRPr="004F463A">
        <w:rPr>
          <w:rStyle w:val="UserInputChar"/>
        </w:rPr>
        <w:t>Organization Name</w:t>
      </w:r>
      <w:r w:rsidR="00B45442">
        <w:t>}</w:t>
      </w:r>
      <w:r w:rsidRPr="00C46F76">
        <w:t xml:space="preserve"> also attempts to limit the number of incidents that will occur by selecting and implementing a set of controls based on the results of risk assessments. However, residual risk will inevitably persist after controls are implemented and therefore incident response procedures must be developed.</w:t>
      </w:r>
    </w:p>
    <w:p w14:paraId="5F095D5D" w14:textId="77777777" w:rsidR="00775B05" w:rsidRPr="00C46F76" w:rsidRDefault="00775B05" w:rsidP="00775B05"/>
    <w:p w14:paraId="58A1D6D5" w14:textId="3411D4D9" w:rsidR="00775B05" w:rsidRDefault="00775B05" w:rsidP="00775B05">
      <w:pPr>
        <w:pStyle w:val="Heading3"/>
      </w:pPr>
      <w:bookmarkStart w:id="98" w:name="_Toc375307486"/>
      <w:bookmarkStart w:id="99" w:name="_Toc112239873"/>
      <w:r w:rsidRPr="00CC3474">
        <w:t>Incident Response Personnel Training</w:t>
      </w:r>
      <w:bookmarkEnd w:id="98"/>
      <w:bookmarkEnd w:id="99"/>
      <w:r w:rsidRPr="00CC3474">
        <w:t xml:space="preserve"> </w:t>
      </w:r>
    </w:p>
    <w:p w14:paraId="5AC5971A" w14:textId="4160173B" w:rsidR="00775B05" w:rsidRPr="00B96CFD" w:rsidRDefault="00775B05" w:rsidP="00775B05">
      <w:r>
        <w:t>P</w:t>
      </w:r>
      <w:r w:rsidRPr="00CC3474">
        <w:t xml:space="preserve">ersonnel training is a key component of maintaining a state of readiness. IRT members are required to take role-specific training as well as undergo tests and exercises on at least an annual basis. The </w:t>
      </w:r>
      <w:r>
        <w:t xml:space="preserve">ISSM </w:t>
      </w:r>
      <w:r w:rsidRPr="00CC3474">
        <w:t>ensures that IRT members comply with the training requirements</w:t>
      </w:r>
      <w:r>
        <w:t>, which consists of reviewing the IRP and participating in the IR Test</w:t>
      </w:r>
      <w:r w:rsidRPr="00CC3474">
        <w:t>.</w:t>
      </w:r>
    </w:p>
    <w:p w14:paraId="3D421BE1" w14:textId="4796997E" w:rsidR="00775B05" w:rsidRDefault="00775B05" w:rsidP="00775B05">
      <w:pPr>
        <w:pStyle w:val="Heading3"/>
      </w:pPr>
      <w:bookmarkStart w:id="100" w:name="_Toc375307487"/>
      <w:bookmarkStart w:id="101" w:name="_Toc112239874"/>
      <w:r w:rsidRPr="00CC3474">
        <w:t>Incident Response Tests and Exercises</w:t>
      </w:r>
      <w:bookmarkEnd w:id="100"/>
      <w:bookmarkEnd w:id="101"/>
    </w:p>
    <w:p w14:paraId="2C3458A3" w14:textId="4191FF9A" w:rsidR="00775B05" w:rsidRDefault="00B45442" w:rsidP="00775B05">
      <w:pPr>
        <w:pStyle w:val="NoSpacing"/>
      </w:pPr>
      <w:r>
        <w:t>{</w:t>
      </w:r>
      <w:r w:rsidRPr="004F463A">
        <w:rPr>
          <w:rStyle w:val="UserInputChar"/>
        </w:rPr>
        <w:t>Organization Name</w:t>
      </w:r>
      <w:r>
        <w:t>}</w:t>
      </w:r>
      <w:r w:rsidR="00775B05" w:rsidRPr="00C46F76">
        <w:t xml:space="preserve"> </w:t>
      </w:r>
      <w:r w:rsidR="00775B05">
        <w:t xml:space="preserve">performs an annual security incident response exercise to test the effectiveness of the incident response process it has established. The annual test consists of scenario-based tabletop exercises that involve members of the Incident Response team and are brainstorming exercises for specific types of incidents. These exercises also provide a mechanism to ensure that personnel with security incident response duties understand the roles, responsibilities, and procedures. </w:t>
      </w:r>
    </w:p>
    <w:p w14:paraId="6F392D25" w14:textId="77777777" w:rsidR="00775B05" w:rsidRDefault="00775B05" w:rsidP="00775B05">
      <w:pPr>
        <w:pStyle w:val="NoSpacing"/>
      </w:pPr>
    </w:p>
    <w:p w14:paraId="7F85CCAA" w14:textId="53A2620C" w:rsidR="00775B05" w:rsidRDefault="00775B05" w:rsidP="00775B05">
      <w:pPr>
        <w:pStyle w:val="NoSpacing"/>
      </w:pPr>
      <w:r>
        <w:t>Any process deficiencies that are detected during the exercise are updated and documented in the form of SharePoint entries, which are assigned to the applicable stakeholders. The ISSM has overall responsibility of reviewing the annual incident response test results on an annual basis.</w:t>
      </w:r>
    </w:p>
    <w:p w14:paraId="179842E6" w14:textId="77777777" w:rsidR="00B45442" w:rsidRDefault="00B45442" w:rsidP="00775B05">
      <w:pPr>
        <w:pStyle w:val="NoSpacing"/>
      </w:pPr>
    </w:p>
    <w:p w14:paraId="4B098912" w14:textId="77777777" w:rsidR="00775B05" w:rsidRPr="0006398F" w:rsidRDefault="00775B05" w:rsidP="0073004F">
      <w:pPr>
        <w:pStyle w:val="Heading2"/>
      </w:pPr>
      <w:bookmarkStart w:id="102" w:name="_Toc375307488"/>
      <w:bookmarkStart w:id="103" w:name="_Toc69207177"/>
      <w:bookmarkStart w:id="104" w:name="_Toc112239875"/>
      <w:r w:rsidRPr="0006398F">
        <w:t>Detection and Analysis</w:t>
      </w:r>
      <w:bookmarkEnd w:id="102"/>
      <w:bookmarkEnd w:id="103"/>
      <w:bookmarkEnd w:id="104"/>
    </w:p>
    <w:p w14:paraId="6D4FA3B2" w14:textId="047289BB" w:rsidR="00775B05" w:rsidRPr="0073004F" w:rsidRDefault="00775B05" w:rsidP="0073004F">
      <w:pPr>
        <w:spacing w:after="120" w:line="276" w:lineRule="auto"/>
        <w:rPr>
          <w:rFonts w:eastAsia="Calibri" w:cs="Times New Roman"/>
          <w:szCs w:val="24"/>
        </w:rPr>
      </w:pPr>
      <w:r w:rsidRPr="0006398F">
        <w:rPr>
          <w:rFonts w:eastAsia="Calibri" w:cs="Times New Roman"/>
          <w:szCs w:val="24"/>
        </w:rPr>
        <w:t xml:space="preserve">The incident detection phase for </w:t>
      </w:r>
      <w:r w:rsidR="00B45442">
        <w:rPr>
          <w:rFonts w:eastAsia="Calibri" w:cs="Times New Roman"/>
          <w:szCs w:val="24"/>
        </w:rPr>
        <w:t>{</w:t>
      </w:r>
      <w:r w:rsidR="00B45442" w:rsidRPr="004F463A">
        <w:rPr>
          <w:rStyle w:val="UserInputChar"/>
        </w:rPr>
        <w:t>Organization Name</w:t>
      </w:r>
      <w:r w:rsidR="00B45442">
        <w:rPr>
          <w:rFonts w:eastAsia="Calibri" w:cs="Times New Roman"/>
          <w:szCs w:val="24"/>
        </w:rPr>
        <w:t>}</w:t>
      </w:r>
      <w:r w:rsidRPr="0006398F">
        <w:rPr>
          <w:rFonts w:eastAsia="Calibri" w:cs="Times New Roman"/>
          <w:szCs w:val="24"/>
        </w:rPr>
        <w:t xml:space="preserve"> begins when the initiating event occurs and ends when IRT Program Manager creates and/or acknowledges the event in an incident record. Information Security team members become aware of events through monitoring, instrumentation, partners, customers, and inspection. </w:t>
      </w:r>
      <w:r w:rsidRPr="00EF6211">
        <w:rPr>
          <w:rFonts w:eastAsia="Calibri" w:cs="Times New Roman"/>
          <w:iCs/>
          <w:szCs w:val="24"/>
        </w:rPr>
        <w:t>During this phase</w:t>
      </w:r>
      <w:r>
        <w:rPr>
          <w:rFonts w:eastAsia="Calibri" w:cs="Times New Roman"/>
          <w:iCs/>
          <w:szCs w:val="24"/>
        </w:rPr>
        <w:t>,</w:t>
      </w:r>
      <w:r w:rsidRPr="00EF6211">
        <w:rPr>
          <w:rFonts w:eastAsia="Calibri" w:cs="Times New Roman"/>
          <w:iCs/>
          <w:szCs w:val="24"/>
        </w:rPr>
        <w:t xml:space="preserve"> the IRT Program Manager will:</w:t>
      </w:r>
    </w:p>
    <w:p w14:paraId="2347E06C" w14:textId="77777777" w:rsidR="00775B05" w:rsidRPr="0006398F" w:rsidRDefault="00775B05" w:rsidP="00906606">
      <w:pPr>
        <w:pStyle w:val="ListParagraph"/>
        <w:numPr>
          <w:ilvl w:val="0"/>
          <w:numId w:val="41"/>
        </w:numPr>
      </w:pPr>
      <w:r w:rsidRPr="0006398F">
        <w:t>Provide 24/7/365 monitoring and escalation.</w:t>
      </w:r>
    </w:p>
    <w:p w14:paraId="17795359" w14:textId="77777777" w:rsidR="00775B05" w:rsidRPr="0006398F" w:rsidRDefault="00775B05" w:rsidP="00906606">
      <w:pPr>
        <w:pStyle w:val="ListParagraph"/>
        <w:numPr>
          <w:ilvl w:val="0"/>
          <w:numId w:val="41"/>
        </w:numPr>
      </w:pPr>
      <w:r w:rsidRPr="0006398F">
        <w:t>Respond to input sources including the Incident Ticket monitoring or engaged through automated calling mechanisms.</w:t>
      </w:r>
    </w:p>
    <w:p w14:paraId="247F3515" w14:textId="6735525C" w:rsidR="00775B05" w:rsidRPr="0006398F" w:rsidRDefault="00775B05" w:rsidP="00906606">
      <w:pPr>
        <w:pStyle w:val="ListParagraph"/>
        <w:numPr>
          <w:ilvl w:val="0"/>
          <w:numId w:val="41"/>
        </w:numPr>
      </w:pPr>
      <w:r w:rsidRPr="0006398F">
        <w:t xml:space="preserve">Acknowledge event in Incident Management </w:t>
      </w:r>
      <w:r w:rsidR="008A1B79">
        <w:t>{</w:t>
      </w:r>
      <w:r w:rsidR="008A1B79" w:rsidRPr="003E4443">
        <w:rPr>
          <w:rStyle w:val="UserInputChar"/>
        </w:rPr>
        <w:t>Information System Name</w:t>
      </w:r>
      <w:r w:rsidR="008A1B79">
        <w:t>}.</w:t>
      </w:r>
    </w:p>
    <w:p w14:paraId="3F241F80" w14:textId="77777777" w:rsidR="00775B05" w:rsidRPr="0006398F" w:rsidRDefault="00775B05" w:rsidP="00906606">
      <w:pPr>
        <w:pStyle w:val="ListParagraph"/>
        <w:numPr>
          <w:ilvl w:val="1"/>
          <w:numId w:val="41"/>
        </w:numPr>
      </w:pPr>
      <w:r w:rsidRPr="0006398F">
        <w:t>If an event occurs and no incident record exists, then create one.</w:t>
      </w:r>
    </w:p>
    <w:p w14:paraId="67D9462B" w14:textId="77777777" w:rsidR="00775B05" w:rsidRPr="0006398F" w:rsidRDefault="00775B05" w:rsidP="0073004F">
      <w:pPr>
        <w:pStyle w:val="Heading3"/>
      </w:pPr>
      <w:bookmarkStart w:id="105" w:name="_Toc396389745"/>
      <w:bookmarkStart w:id="106" w:name="_Toc468190465"/>
      <w:bookmarkStart w:id="107" w:name="_Toc112239876"/>
      <w:r w:rsidRPr="0006398F">
        <w:t>Generation of Events</w:t>
      </w:r>
      <w:bookmarkEnd w:id="105"/>
      <w:bookmarkEnd w:id="106"/>
      <w:bookmarkEnd w:id="107"/>
    </w:p>
    <w:p w14:paraId="1565C334" w14:textId="77777777" w:rsidR="00775B05" w:rsidRPr="0006398F" w:rsidRDefault="00775B05" w:rsidP="00775B05">
      <w:pPr>
        <w:spacing w:after="200" w:line="276" w:lineRule="auto"/>
        <w:rPr>
          <w:rFonts w:eastAsia="Calibri" w:cs="Times New Roman"/>
          <w:szCs w:val="24"/>
        </w:rPr>
      </w:pPr>
      <w:r w:rsidRPr="0006398F">
        <w:rPr>
          <w:rFonts w:eastAsia="Calibri" w:cs="Times New Roman"/>
          <w:szCs w:val="24"/>
        </w:rPr>
        <w:t>Incidents start as events that are identified and escalated through the following sources, including without limitation</w:t>
      </w:r>
      <w:r>
        <w:rPr>
          <w:rFonts w:eastAsia="Calibri" w:cs="Times New Roman"/>
          <w:szCs w:val="24"/>
        </w:rPr>
        <w:t>,</w:t>
      </w:r>
      <w:r w:rsidRPr="0006398F">
        <w:rPr>
          <w:rFonts w:eastAsia="Calibri" w:cs="Times New Roman"/>
          <w:szCs w:val="24"/>
        </w:rPr>
        <w:t xml:space="preserve"> the following:</w:t>
      </w:r>
    </w:p>
    <w:p w14:paraId="7BFE64B9" w14:textId="2B2B0750" w:rsidR="00775B05" w:rsidRPr="0006398F" w:rsidRDefault="00775B05" w:rsidP="00906606">
      <w:pPr>
        <w:pStyle w:val="ListParagraph"/>
        <w:numPr>
          <w:ilvl w:val="0"/>
          <w:numId w:val="42"/>
        </w:numPr>
      </w:pPr>
      <w:r w:rsidRPr="0006398F">
        <w:t xml:space="preserve">Automated system alerts via </w:t>
      </w:r>
      <w:r w:rsidR="00B45442" w:rsidRPr="003E4443">
        <w:t>{</w:t>
      </w:r>
      <w:r w:rsidR="00B45442" w:rsidRPr="003E4443">
        <w:rPr>
          <w:rStyle w:val="UserInputChar"/>
        </w:rPr>
        <w:t>SIEM NAME</w:t>
      </w:r>
      <w:r w:rsidR="00B45442" w:rsidRPr="003E4443">
        <w:t>}</w:t>
      </w:r>
      <w:r w:rsidRPr="0006398F">
        <w:t xml:space="preserve"> </w:t>
      </w:r>
      <w:r w:rsidR="00F04F47">
        <w:t xml:space="preserve">Security Incident and Event Monitoring </w:t>
      </w:r>
      <w:r w:rsidRPr="0006398F">
        <w:t>(SIEM)</w:t>
      </w:r>
    </w:p>
    <w:p w14:paraId="696B0E4E" w14:textId="77777777" w:rsidR="00775B05" w:rsidRPr="0006398F" w:rsidRDefault="00775B05" w:rsidP="00906606">
      <w:pPr>
        <w:pStyle w:val="ListParagraph"/>
        <w:numPr>
          <w:ilvl w:val="0"/>
          <w:numId w:val="42"/>
        </w:numPr>
      </w:pPr>
      <w:r w:rsidRPr="0006398F">
        <w:t>Customer reports via the Customer Support Portal or from Customer Support Agents.</w:t>
      </w:r>
    </w:p>
    <w:p w14:paraId="4B10C557" w14:textId="682EAE07" w:rsidR="00775B05" w:rsidRPr="0006398F" w:rsidRDefault="00B45442" w:rsidP="00906606">
      <w:pPr>
        <w:pStyle w:val="ListParagraph"/>
        <w:numPr>
          <w:ilvl w:val="0"/>
          <w:numId w:val="42"/>
        </w:numPr>
      </w:pPr>
      <w:r>
        <w:t>{</w:t>
      </w:r>
      <w:r w:rsidRPr="003E4443">
        <w:rPr>
          <w:rStyle w:val="UserInputChar"/>
        </w:rPr>
        <w:t>Information System Name</w:t>
      </w:r>
      <w:r>
        <w:t>}</w:t>
      </w:r>
      <w:r w:rsidR="00775B05">
        <w:t xml:space="preserve"> Administrator Incident Reports</w:t>
      </w:r>
      <w:r w:rsidR="00775B05" w:rsidRPr="0006398F">
        <w:t>.</w:t>
      </w:r>
    </w:p>
    <w:p w14:paraId="5D6F6FDF" w14:textId="77777777" w:rsidR="00775B05" w:rsidRPr="00DB0FF1" w:rsidRDefault="00775B05" w:rsidP="00775B05">
      <w:pPr>
        <w:spacing w:line="276" w:lineRule="auto"/>
        <w:rPr>
          <w:rFonts w:ascii="Calibri" w:hAnsi="Calibri"/>
        </w:rPr>
      </w:pPr>
    </w:p>
    <w:p w14:paraId="1723B2FA" w14:textId="77777777" w:rsidR="00775B05" w:rsidRPr="0006398F" w:rsidRDefault="00775B05" w:rsidP="0073004F">
      <w:pPr>
        <w:pStyle w:val="Heading3"/>
      </w:pPr>
      <w:bookmarkStart w:id="108" w:name="_Toc396389746"/>
      <w:bookmarkStart w:id="109" w:name="_Toc468190466"/>
      <w:bookmarkStart w:id="110" w:name="_Toc112239877"/>
      <w:r w:rsidRPr="0006398F">
        <w:t>Internal Reporting of Security Events</w:t>
      </w:r>
      <w:bookmarkEnd w:id="108"/>
      <w:bookmarkEnd w:id="109"/>
      <w:bookmarkEnd w:id="110"/>
    </w:p>
    <w:p w14:paraId="4F95E90D" w14:textId="6AF16E37" w:rsidR="00775B05" w:rsidRPr="0006398F" w:rsidRDefault="00775B05" w:rsidP="00775B05">
      <w:pPr>
        <w:spacing w:line="276" w:lineRule="auto"/>
        <w:rPr>
          <w:rFonts w:eastAsia="Calibri" w:cs="Times New Roman"/>
          <w:szCs w:val="24"/>
        </w:rPr>
      </w:pPr>
      <w:r w:rsidRPr="0006398F">
        <w:rPr>
          <w:rFonts w:eastAsia="Calibri" w:cs="Times New Roman"/>
          <w:szCs w:val="24"/>
        </w:rPr>
        <w:t xml:space="preserve">All </w:t>
      </w:r>
      <w:r w:rsidR="00B45442">
        <w:rPr>
          <w:rFonts w:eastAsia="Calibri" w:cs="Times New Roman"/>
          <w:szCs w:val="24"/>
        </w:rPr>
        <w:t>{</w:t>
      </w:r>
      <w:r w:rsidR="00B45442" w:rsidRPr="003E4443">
        <w:rPr>
          <w:rStyle w:val="UserInputChar"/>
        </w:rPr>
        <w:t>Organization Name</w:t>
      </w:r>
      <w:r w:rsidR="00B45442">
        <w:rPr>
          <w:rFonts w:eastAsia="Calibri" w:cs="Times New Roman"/>
          <w:szCs w:val="24"/>
        </w:rPr>
        <w:t>}</w:t>
      </w:r>
      <w:r w:rsidRPr="0006398F">
        <w:rPr>
          <w:rFonts w:eastAsia="Calibri" w:cs="Times New Roman"/>
          <w:szCs w:val="24"/>
        </w:rPr>
        <w:t xml:space="preserve"> personnel are expected to promptly report events when they believe a security-impacting incident has occurred. Examples of such events include, but are not limited to:</w:t>
      </w:r>
    </w:p>
    <w:p w14:paraId="451A7575" w14:textId="77777777" w:rsidR="00775B05" w:rsidRPr="0006398F" w:rsidRDefault="00775B05" w:rsidP="00775B05">
      <w:pPr>
        <w:spacing w:line="276" w:lineRule="auto"/>
        <w:rPr>
          <w:rFonts w:eastAsia="Calibri" w:cs="Times New Roman"/>
          <w:szCs w:val="24"/>
        </w:rPr>
      </w:pPr>
    </w:p>
    <w:p w14:paraId="2318EC43" w14:textId="77777777" w:rsidR="00775B05" w:rsidRPr="0006398F" w:rsidRDefault="00775B05" w:rsidP="00906606">
      <w:pPr>
        <w:numPr>
          <w:ilvl w:val="0"/>
          <w:numId w:val="17"/>
        </w:numPr>
        <w:spacing w:after="120" w:line="240" w:lineRule="auto"/>
        <w:contextualSpacing/>
        <w:rPr>
          <w:rFonts w:eastAsia="Calibri" w:cs="Times New Roman"/>
          <w:szCs w:val="24"/>
        </w:rPr>
      </w:pPr>
      <w:r w:rsidRPr="0006398F">
        <w:rPr>
          <w:rFonts w:eastAsia="Calibri" w:cs="Times New Roman"/>
          <w:szCs w:val="24"/>
        </w:rPr>
        <w:lastRenderedPageBreak/>
        <w:t>Alerts, notifications, error messages, or other automated warnings that indicate a security incident may have occurred.</w:t>
      </w:r>
    </w:p>
    <w:p w14:paraId="0E2C8941" w14:textId="77777777" w:rsidR="00775B05" w:rsidRPr="0006398F" w:rsidRDefault="00775B05" w:rsidP="00906606">
      <w:pPr>
        <w:numPr>
          <w:ilvl w:val="0"/>
          <w:numId w:val="17"/>
        </w:numPr>
        <w:spacing w:after="120" w:line="240" w:lineRule="auto"/>
        <w:contextualSpacing/>
        <w:rPr>
          <w:rFonts w:eastAsia="Calibri" w:cs="Times New Roman"/>
          <w:szCs w:val="24"/>
        </w:rPr>
      </w:pPr>
      <w:r w:rsidRPr="0006398F">
        <w:rPr>
          <w:rFonts w:eastAsia="Calibri" w:cs="Times New Roman"/>
          <w:szCs w:val="24"/>
        </w:rPr>
        <w:t>Reports of security incidents received from external parties, including customers, members of the press, or the public.</w:t>
      </w:r>
    </w:p>
    <w:p w14:paraId="5D9A3DF4" w14:textId="77777777" w:rsidR="00775B05" w:rsidRPr="0006398F" w:rsidRDefault="00775B05" w:rsidP="00906606">
      <w:pPr>
        <w:numPr>
          <w:ilvl w:val="0"/>
          <w:numId w:val="17"/>
        </w:numPr>
        <w:spacing w:after="120" w:line="240" w:lineRule="auto"/>
        <w:contextualSpacing/>
        <w:rPr>
          <w:rFonts w:eastAsia="Calibri" w:cs="Times New Roman"/>
          <w:szCs w:val="24"/>
        </w:rPr>
      </w:pPr>
      <w:r w:rsidRPr="0006398F">
        <w:rPr>
          <w:rFonts w:eastAsia="Calibri" w:cs="Times New Roman"/>
          <w:szCs w:val="24"/>
        </w:rPr>
        <w:t>Personal observations of anomalies or unexpected events that might indicate a security incident has occurred.</w:t>
      </w:r>
    </w:p>
    <w:p w14:paraId="0147B474" w14:textId="6B035963" w:rsidR="00775B05" w:rsidRPr="0006398F" w:rsidRDefault="00775B05" w:rsidP="00906606">
      <w:pPr>
        <w:numPr>
          <w:ilvl w:val="0"/>
          <w:numId w:val="17"/>
        </w:numPr>
        <w:spacing w:after="120" w:line="240" w:lineRule="auto"/>
        <w:contextualSpacing/>
        <w:rPr>
          <w:rFonts w:eastAsia="Calibri" w:cs="Times New Roman"/>
          <w:szCs w:val="24"/>
        </w:rPr>
      </w:pPr>
      <w:r w:rsidRPr="0006398F">
        <w:rPr>
          <w:rFonts w:eastAsia="Calibri" w:cs="Times New Roman"/>
          <w:szCs w:val="24"/>
        </w:rPr>
        <w:t>Indication of virus, malicious software</w:t>
      </w:r>
      <w:r w:rsidR="0073004F">
        <w:rPr>
          <w:rFonts w:eastAsia="Calibri" w:cs="Times New Roman"/>
          <w:szCs w:val="24"/>
        </w:rPr>
        <w:t>,</w:t>
      </w:r>
      <w:r w:rsidRPr="0006398F">
        <w:rPr>
          <w:rFonts w:eastAsia="Calibri" w:cs="Times New Roman"/>
          <w:szCs w:val="24"/>
        </w:rPr>
        <w:t xml:space="preserve"> or hacker activity.</w:t>
      </w:r>
    </w:p>
    <w:p w14:paraId="36E26E74" w14:textId="77777777" w:rsidR="00775B05" w:rsidRPr="0006398F" w:rsidRDefault="00775B05" w:rsidP="00775B05">
      <w:pPr>
        <w:spacing w:line="276" w:lineRule="auto"/>
        <w:rPr>
          <w:rFonts w:eastAsia="Calibri" w:cs="Times New Roman"/>
          <w:szCs w:val="24"/>
        </w:rPr>
      </w:pPr>
    </w:p>
    <w:p w14:paraId="455619AF" w14:textId="425FE043" w:rsidR="00775B05" w:rsidRPr="009A2287" w:rsidRDefault="00775B05" w:rsidP="00775B05">
      <w:pPr>
        <w:spacing w:line="276" w:lineRule="auto"/>
        <w:rPr>
          <w:rFonts w:eastAsia="Calibri" w:cs="Times New Roman"/>
          <w:szCs w:val="24"/>
        </w:rPr>
      </w:pPr>
      <w:r w:rsidRPr="0006398F">
        <w:rPr>
          <w:rFonts w:eastAsia="Calibri" w:cs="Times New Roman"/>
          <w:szCs w:val="24"/>
        </w:rPr>
        <w:t xml:space="preserve">When these events are identified by </w:t>
      </w:r>
      <w:r w:rsidR="008A1B79">
        <w:t>{</w:t>
      </w:r>
      <w:r w:rsidR="008A1B79" w:rsidRPr="003E4443">
        <w:rPr>
          <w:rStyle w:val="UserInputChar"/>
        </w:rPr>
        <w:t>Organization Name</w:t>
      </w:r>
      <w:r w:rsidR="008A1B79">
        <w:t>}</w:t>
      </w:r>
      <w:r w:rsidR="008A1B79" w:rsidRPr="0006398F">
        <w:t xml:space="preserve"> </w:t>
      </w:r>
      <w:r w:rsidRPr="0006398F">
        <w:rPr>
          <w:rFonts w:eastAsia="Calibri" w:cs="Times New Roman"/>
          <w:szCs w:val="24"/>
        </w:rPr>
        <w:t>personnel they are reported via the following mechanisms:</w:t>
      </w:r>
    </w:p>
    <w:p w14:paraId="132429B1" w14:textId="13B13C23" w:rsidR="00775B05" w:rsidRPr="009A2287" w:rsidRDefault="00775B05" w:rsidP="00906606">
      <w:pPr>
        <w:pStyle w:val="ListParagraph"/>
        <w:numPr>
          <w:ilvl w:val="0"/>
          <w:numId w:val="43"/>
        </w:numPr>
        <w:rPr>
          <w:b/>
        </w:rPr>
      </w:pPr>
      <w:r w:rsidRPr="009A2287">
        <w:rPr>
          <w:b/>
        </w:rPr>
        <w:t xml:space="preserve">Corporate Security and Risk: </w:t>
      </w:r>
      <w:r w:rsidR="00B45442">
        <w:t>{</w:t>
      </w:r>
      <w:r w:rsidR="00B45442" w:rsidRPr="003E4443">
        <w:rPr>
          <w:rStyle w:val="UserInputChar"/>
        </w:rPr>
        <w:t>Organization Name</w:t>
      </w:r>
      <w:r w:rsidR="00B45442">
        <w:t>}</w:t>
      </w:r>
      <w:r w:rsidRPr="0006398F">
        <w:t xml:space="preserve"> employees receive training to report security threats via </w:t>
      </w:r>
      <w:r w:rsidRPr="003E4443">
        <w:t xml:space="preserve">the </w:t>
      </w:r>
      <w:r w:rsidR="00B45442" w:rsidRPr="003E4443">
        <w:t>{</w:t>
      </w:r>
      <w:r w:rsidR="00B45442" w:rsidRPr="003E4443">
        <w:rPr>
          <w:rStyle w:val="UserInputChar"/>
        </w:rPr>
        <w:t>Input reporting mechanism (Email,</w:t>
      </w:r>
      <w:r w:rsidR="003E4443" w:rsidRPr="003E4443">
        <w:rPr>
          <w:rStyle w:val="UserInputChar"/>
        </w:rPr>
        <w:t xml:space="preserve"> </w:t>
      </w:r>
      <w:r w:rsidR="00B45442" w:rsidRPr="003E4443">
        <w:rPr>
          <w:rStyle w:val="UserInputChar"/>
        </w:rPr>
        <w:t>Phone)</w:t>
      </w:r>
      <w:r w:rsidR="00B45442" w:rsidRPr="003E4443">
        <w:t>}</w:t>
      </w:r>
      <w:r w:rsidRPr="003E4443">
        <w:t>.</w:t>
      </w:r>
      <w:r w:rsidRPr="0006398F">
        <w:t xml:space="preserve">  Notifications involving </w:t>
      </w:r>
      <w:r w:rsidR="00B45442">
        <w:t>{</w:t>
      </w:r>
      <w:r w:rsidR="00B45442" w:rsidRPr="003E4443">
        <w:rPr>
          <w:rStyle w:val="UserInputChar"/>
        </w:rPr>
        <w:t>Information System Name</w:t>
      </w:r>
      <w:r w:rsidR="00B45442">
        <w:t>}</w:t>
      </w:r>
      <w:r w:rsidRPr="0006398F">
        <w:t xml:space="preserve"> are to be immediately elevated to the </w:t>
      </w:r>
      <w:r>
        <w:t>ISSM</w:t>
      </w:r>
      <w:r w:rsidRPr="0006398F">
        <w:t xml:space="preserve">. </w:t>
      </w:r>
    </w:p>
    <w:p w14:paraId="6D6019FB" w14:textId="0E6E567B" w:rsidR="00775B05" w:rsidRPr="009A2287" w:rsidRDefault="00775B05" w:rsidP="00906606">
      <w:pPr>
        <w:pStyle w:val="ListParagraph"/>
        <w:numPr>
          <w:ilvl w:val="0"/>
          <w:numId w:val="43"/>
        </w:numPr>
        <w:rPr>
          <w:b/>
        </w:rPr>
      </w:pPr>
      <w:r w:rsidRPr="009A2287">
        <w:rPr>
          <w:b/>
        </w:rPr>
        <w:t xml:space="preserve">Incident Management System: </w:t>
      </w:r>
      <w:r w:rsidRPr="0006398F">
        <w:t xml:space="preserve">The </w:t>
      </w:r>
      <w:r w:rsidR="00B45442">
        <w:t>{</w:t>
      </w:r>
      <w:r w:rsidR="00B45442" w:rsidRPr="006B669B">
        <w:rPr>
          <w:rStyle w:val="UserInputChar"/>
        </w:rPr>
        <w:t>Organization Name</w:t>
      </w:r>
      <w:r w:rsidR="00B45442">
        <w:t>}</w:t>
      </w:r>
      <w:r w:rsidRPr="0006398F">
        <w:t xml:space="preserve"> Incident Management </w:t>
      </w:r>
      <w:r w:rsidR="00B45442" w:rsidRPr="000B6435">
        <w:t>{</w:t>
      </w:r>
      <w:r w:rsidR="00B45442" w:rsidRPr="006B669B">
        <w:rPr>
          <w:rStyle w:val="UserInputChar"/>
        </w:rPr>
        <w:t>Insert Tool Name</w:t>
      </w:r>
      <w:r w:rsidR="00B45442" w:rsidRPr="000B6435">
        <w:t>}</w:t>
      </w:r>
      <w:r w:rsidRPr="0006398F">
        <w:t xml:space="preserve"> is the tracking tool used by </w:t>
      </w:r>
      <w:r w:rsidR="00B45442">
        <w:t>{</w:t>
      </w:r>
      <w:r w:rsidR="00B45442" w:rsidRPr="006B669B">
        <w:rPr>
          <w:rStyle w:val="UserInputChar"/>
        </w:rPr>
        <w:t>Organization Name</w:t>
      </w:r>
      <w:r w:rsidR="00B45442">
        <w:t>}</w:t>
      </w:r>
      <w:r w:rsidRPr="0006398F">
        <w:t xml:space="preserve"> Personnel.  </w:t>
      </w:r>
    </w:p>
    <w:p w14:paraId="70100040" w14:textId="33A7B2AC" w:rsidR="00775B05" w:rsidRPr="009A2287" w:rsidRDefault="00B45442" w:rsidP="00906606">
      <w:pPr>
        <w:pStyle w:val="ListParagraph"/>
        <w:numPr>
          <w:ilvl w:val="0"/>
          <w:numId w:val="43"/>
        </w:numPr>
        <w:rPr>
          <w:b/>
        </w:rPr>
      </w:pPr>
      <w:r w:rsidRPr="000B6435">
        <w:t>{</w:t>
      </w:r>
      <w:r w:rsidRPr="006B669B">
        <w:rPr>
          <w:rStyle w:val="UserInputChar"/>
        </w:rPr>
        <w:t>Insert Incident response reporting email address</w:t>
      </w:r>
      <w:r w:rsidRPr="000B6435">
        <w:t>}</w:t>
      </w:r>
      <w:r w:rsidR="00775B05" w:rsidRPr="000B6435">
        <w:rPr>
          <w:b/>
        </w:rPr>
        <w:t xml:space="preserve"> </w:t>
      </w:r>
      <w:r w:rsidRPr="000B6435">
        <w:t>{</w:t>
      </w:r>
      <w:r w:rsidRPr="006B669B">
        <w:rPr>
          <w:rStyle w:val="UserInputChar"/>
        </w:rPr>
        <w:t>Team Name</w:t>
      </w:r>
      <w:r w:rsidRPr="000B6435">
        <w:t>}</w:t>
      </w:r>
      <w:r w:rsidR="00775B05" w:rsidRPr="0006398F">
        <w:t xml:space="preserve"> operates and monitors the </w:t>
      </w:r>
      <w:r>
        <w:t>Incident Reporting Mailbox</w:t>
      </w:r>
      <w:r w:rsidR="00775B05" w:rsidRPr="0006398F">
        <w:t>. This process is available to non</w:t>
      </w:r>
      <w:proofErr w:type="gramStart"/>
      <w:r w:rsidR="00775B05" w:rsidRPr="0006398F">
        <w:t>-</w:t>
      </w:r>
      <w:r>
        <w:t>{</w:t>
      </w:r>
      <w:proofErr w:type="gramEnd"/>
      <w:r w:rsidRPr="006B669B">
        <w:rPr>
          <w:rStyle w:val="UserInputChar"/>
        </w:rPr>
        <w:t>Organization Name</w:t>
      </w:r>
      <w:r>
        <w:t>}</w:t>
      </w:r>
      <w:r w:rsidR="00775B05" w:rsidRPr="0006398F">
        <w:t xml:space="preserve"> employees as well.  </w:t>
      </w:r>
    </w:p>
    <w:p w14:paraId="009271C4" w14:textId="656EB2C6" w:rsidR="00775B05" w:rsidRPr="009A2287" w:rsidRDefault="00775B05" w:rsidP="00775B05">
      <w:pPr>
        <w:rPr>
          <w:rFonts w:cs="Times New Roman"/>
          <w:szCs w:val="24"/>
        </w:rPr>
      </w:pPr>
      <w:r w:rsidRPr="0006398F">
        <w:rPr>
          <w:rFonts w:cs="Times New Roman"/>
          <w:szCs w:val="24"/>
        </w:rPr>
        <w:t xml:space="preserve">Incidents may be detected through various automated and manual means such as </w:t>
      </w:r>
      <w:r w:rsidR="00FC5B08">
        <w:rPr>
          <w:rFonts w:cs="Times New Roman"/>
          <w:szCs w:val="24"/>
        </w:rPr>
        <w:t>Intrusion Detection/Prevention Systems (</w:t>
      </w:r>
      <w:r w:rsidRPr="0006398F">
        <w:rPr>
          <w:rFonts w:cs="Times New Roman"/>
          <w:szCs w:val="24"/>
        </w:rPr>
        <w:t>ID</w:t>
      </w:r>
      <w:r>
        <w:rPr>
          <w:rFonts w:cs="Times New Roman"/>
          <w:szCs w:val="24"/>
        </w:rPr>
        <w:t>S/I</w:t>
      </w:r>
      <w:r w:rsidRPr="0006398F">
        <w:rPr>
          <w:rFonts w:cs="Times New Roman"/>
          <w:szCs w:val="24"/>
        </w:rPr>
        <w:t>PS</w:t>
      </w:r>
      <w:r w:rsidR="00FC5B08">
        <w:rPr>
          <w:rFonts w:cs="Times New Roman"/>
          <w:szCs w:val="24"/>
        </w:rPr>
        <w:t>)’</w:t>
      </w:r>
      <w:r w:rsidRPr="0006398F">
        <w:rPr>
          <w:rFonts w:cs="Times New Roman"/>
          <w:szCs w:val="24"/>
        </w:rPr>
        <w:t xml:space="preserve">s, antivirus software, log analyzers, user reports, and unusual traffic flows. This section discusses the process by which incidents are detected and analyzed. </w:t>
      </w:r>
      <w:r w:rsidRPr="00CC3474">
        <w:t>Common attack vectors have been identified; the threats that have been deemed most relevant to the system are provided in Appendix</w:t>
      </w:r>
      <w:r>
        <w:t xml:space="preserve"> B, Incident Handling Scenarios and Appe</w:t>
      </w:r>
      <w:bookmarkStart w:id="111" w:name="_Toc375307489"/>
      <w:r>
        <w:t>ndix C, Incident Response Form.</w:t>
      </w:r>
    </w:p>
    <w:p w14:paraId="0D2313C5" w14:textId="77777777" w:rsidR="00775B05" w:rsidRPr="00CC3474" w:rsidRDefault="00775B05" w:rsidP="009A2287">
      <w:pPr>
        <w:pStyle w:val="Heading3"/>
      </w:pPr>
      <w:bookmarkStart w:id="112" w:name="_Toc112239878"/>
      <w:r w:rsidRPr="00CC3474">
        <w:t>Incident Monitoring</w:t>
      </w:r>
      <w:bookmarkEnd w:id="111"/>
      <w:bookmarkEnd w:id="112"/>
    </w:p>
    <w:p w14:paraId="1FE22961" w14:textId="2F204A98" w:rsidR="00775B05" w:rsidRPr="00CC3474" w:rsidRDefault="00B45442" w:rsidP="00775B05">
      <w:r>
        <w:t>{</w:t>
      </w:r>
      <w:r w:rsidRPr="00AD651F">
        <w:rPr>
          <w:rStyle w:val="UserInputChar"/>
        </w:rPr>
        <w:t>Organization Name</w:t>
      </w:r>
      <w:r>
        <w:t>}</w:t>
      </w:r>
      <w:r w:rsidR="00775B05">
        <w:t xml:space="preserve"> leverages </w:t>
      </w:r>
      <w:r w:rsidRPr="00AD651F">
        <w:t>{</w:t>
      </w:r>
      <w:r w:rsidRPr="00AD651F">
        <w:rPr>
          <w:rStyle w:val="UserInputChar"/>
        </w:rPr>
        <w:t>SIEM Tool</w:t>
      </w:r>
      <w:r w:rsidRPr="00AD651F">
        <w:t>}</w:t>
      </w:r>
      <w:r>
        <w:t xml:space="preserve"> </w:t>
      </w:r>
      <w:r w:rsidR="00775B05">
        <w:t xml:space="preserve">as the Security Incident and Event Monitoring (SIEM) solution in the </w:t>
      </w:r>
      <w:r>
        <w:t>{</w:t>
      </w:r>
      <w:r w:rsidRPr="00AD651F">
        <w:rPr>
          <w:rStyle w:val="UserInputChar"/>
        </w:rPr>
        <w:t>Information System Name</w:t>
      </w:r>
      <w:r>
        <w:t>}</w:t>
      </w:r>
      <w:r w:rsidR="00775B05">
        <w:t xml:space="preserve"> environment.  Logs and events are gathered, indexed</w:t>
      </w:r>
      <w:r w:rsidR="00AD651F">
        <w:t>,</w:t>
      </w:r>
      <w:r w:rsidR="00775B05">
        <w:t xml:space="preserve"> and triaged. More information relating to monitoring and incident auditing may be found in the </w:t>
      </w:r>
      <w:r>
        <w:t>{</w:t>
      </w:r>
      <w:r w:rsidRPr="00AD651F">
        <w:rPr>
          <w:rStyle w:val="UserInputChar"/>
        </w:rPr>
        <w:t>Information System Name</w:t>
      </w:r>
      <w:r>
        <w:t>}</w:t>
      </w:r>
      <w:r w:rsidR="00775B05">
        <w:t xml:space="preserve"> Audit and Accountability Family Policy and Procedures attached to this </w:t>
      </w:r>
      <w:r>
        <w:t>{</w:t>
      </w:r>
      <w:r w:rsidRPr="00AD651F">
        <w:rPr>
          <w:rStyle w:val="UserInputChar"/>
        </w:rPr>
        <w:t>Information System Name</w:t>
      </w:r>
      <w:r>
        <w:t>}</w:t>
      </w:r>
      <w:r w:rsidR="00775B05">
        <w:t xml:space="preserve"> SSP.</w:t>
      </w:r>
    </w:p>
    <w:p w14:paraId="425A35E8" w14:textId="77777777" w:rsidR="00775B05" w:rsidRPr="00CC3474" w:rsidRDefault="00775B05" w:rsidP="009A2287">
      <w:pPr>
        <w:pStyle w:val="Heading3"/>
      </w:pPr>
      <w:bookmarkStart w:id="113" w:name="_Toc375307490"/>
      <w:bookmarkStart w:id="114" w:name="_Toc112239879"/>
      <w:r w:rsidRPr="00CC3474">
        <w:t>Incident Reporting</w:t>
      </w:r>
      <w:bookmarkEnd w:id="113"/>
      <w:bookmarkEnd w:id="114"/>
    </w:p>
    <w:p w14:paraId="22F0DAE3" w14:textId="548AB9FA" w:rsidR="00775B05" w:rsidRDefault="00775B05" w:rsidP="00775B05">
      <w:r w:rsidRPr="00CC3474">
        <w:t xml:space="preserve">Notifications during recovery include problem escalation to leadership and status awareness to system owners, customer agencies, and </w:t>
      </w:r>
      <w:r w:rsidR="00B45442">
        <w:t>StateRAMP</w:t>
      </w:r>
      <w:r w:rsidRPr="00CC3474">
        <w:t>. This section describes the procedures for handling escalation notices which defines and describes the events, thresholds, or other types of triggers that may be necessary for additional action.</w:t>
      </w:r>
      <w:r w:rsidR="009A2287">
        <w:t xml:space="preserve"> </w:t>
      </w:r>
      <w:r>
        <w:rPr>
          <w:b/>
          <w:u w:val="single"/>
        </w:rPr>
        <w:t>A</w:t>
      </w:r>
      <w:r w:rsidRPr="00E04476">
        <w:rPr>
          <w:b/>
          <w:u w:val="single"/>
        </w:rPr>
        <w:t>ll</w:t>
      </w:r>
      <w:r w:rsidRPr="00EF44E1">
        <w:t xml:space="preserve"> security incidents involving</w:t>
      </w:r>
      <w:r w:rsidR="00B45442">
        <w:t xml:space="preserve"> </w:t>
      </w:r>
      <w:r w:rsidRPr="00EF44E1">
        <w:t xml:space="preserve">Government information or systems must be reported to </w:t>
      </w:r>
      <w:r w:rsidR="00B45442">
        <w:t xml:space="preserve">StateRAMP PMO. </w:t>
      </w:r>
      <w:r w:rsidRPr="00EF44E1">
        <w:t xml:space="preserve">Therefore, </w:t>
      </w:r>
      <w:r w:rsidR="00B45442">
        <w:t>{</w:t>
      </w:r>
      <w:r w:rsidR="00B45442" w:rsidRPr="00AD651F">
        <w:rPr>
          <w:rStyle w:val="UserInputChar"/>
        </w:rPr>
        <w:t>Organization Name</w:t>
      </w:r>
      <w:r w:rsidR="00B45442">
        <w:t>}</w:t>
      </w:r>
      <w:r w:rsidRPr="00CC3474">
        <w:t xml:space="preserve"> </w:t>
      </w:r>
      <w:r w:rsidRPr="00EF44E1">
        <w:t>must report security incide</w:t>
      </w:r>
      <w:r>
        <w:t>nts to customer agencies within 60</w:t>
      </w:r>
      <w:r w:rsidRPr="00EF44E1">
        <w:t xml:space="preserve"> minutes.</w:t>
      </w:r>
    </w:p>
    <w:p w14:paraId="52F2D69B" w14:textId="77777777" w:rsidR="00775B05" w:rsidRPr="00EF44E1" w:rsidRDefault="00775B05" w:rsidP="00775B05">
      <w:r w:rsidRPr="00EF44E1">
        <w:t xml:space="preserve">The information described below </w:t>
      </w:r>
      <w:r>
        <w:t>is</w:t>
      </w:r>
      <w:r w:rsidRPr="00EF44E1">
        <w:t> required when notifying a customer agency of an incident:</w:t>
      </w:r>
    </w:p>
    <w:p w14:paraId="491FE10F" w14:textId="77777777" w:rsidR="00775B05" w:rsidRPr="000179BB" w:rsidRDefault="00775B05" w:rsidP="00906606">
      <w:pPr>
        <w:pStyle w:val="ListParagraph"/>
        <w:numPr>
          <w:ilvl w:val="0"/>
          <w:numId w:val="44"/>
        </w:numPr>
      </w:pPr>
      <w:r w:rsidRPr="000179BB">
        <w:t>Current level of impact on agency functions or services (Functional Impact).</w:t>
      </w:r>
      <w:r>
        <w:t xml:space="preserve"> See T</w:t>
      </w:r>
      <w:r w:rsidRPr="000179BB">
        <w:t>able 5</w:t>
      </w:r>
      <w:r>
        <w:t>-1</w:t>
      </w:r>
      <w:r w:rsidRPr="000179BB">
        <w:t xml:space="preserve"> below for a list of Functional Impact categories. </w:t>
      </w:r>
      <w:r w:rsidRPr="003E377F">
        <w:t>Specific thresholds for loss-of-service availability (e.g., all, subset, loss of efficiency) must be defined by the reporting organization</w:t>
      </w:r>
      <w:r>
        <w:t>.</w:t>
      </w:r>
    </w:p>
    <w:p w14:paraId="6709D3BD" w14:textId="77777777" w:rsidR="00775B05" w:rsidRPr="000179BB" w:rsidRDefault="00775B05" w:rsidP="00906606">
      <w:pPr>
        <w:pStyle w:val="ListParagraph"/>
        <w:numPr>
          <w:ilvl w:val="0"/>
          <w:numId w:val="44"/>
        </w:numPr>
      </w:pPr>
      <w:r w:rsidRPr="000179BB">
        <w:lastRenderedPageBreak/>
        <w:t xml:space="preserve">Type of information lost, compromised, or corrupted (Information Impact). </w:t>
      </w:r>
      <w:r>
        <w:t>See T</w:t>
      </w:r>
      <w:r w:rsidRPr="000179BB">
        <w:t xml:space="preserve">able </w:t>
      </w:r>
      <w:r>
        <w:t>5-2</w:t>
      </w:r>
      <w:r w:rsidRPr="000179BB">
        <w:t xml:space="preserve"> below for a list of Information Impact categories.</w:t>
      </w:r>
    </w:p>
    <w:p w14:paraId="7F0CEAF3" w14:textId="77777777" w:rsidR="00775B05" w:rsidRPr="000179BB" w:rsidRDefault="00775B05" w:rsidP="00906606">
      <w:pPr>
        <w:pStyle w:val="ListParagraph"/>
        <w:numPr>
          <w:ilvl w:val="0"/>
          <w:numId w:val="44"/>
        </w:numPr>
      </w:pPr>
      <w:r w:rsidRPr="000179BB">
        <w:t xml:space="preserve">Estimate of the scope of time and resources needed to recover from the incident (Recoverability). </w:t>
      </w:r>
      <w:r>
        <w:t>See T</w:t>
      </w:r>
      <w:r w:rsidRPr="000179BB">
        <w:t xml:space="preserve">able </w:t>
      </w:r>
      <w:r>
        <w:t>5-3</w:t>
      </w:r>
      <w:r w:rsidRPr="000179BB">
        <w:t xml:space="preserve"> below for a list of Recoverability categories.</w:t>
      </w:r>
    </w:p>
    <w:p w14:paraId="2D9E5EB2" w14:textId="77777777" w:rsidR="00775B05" w:rsidRPr="000179BB" w:rsidRDefault="00775B05" w:rsidP="00906606">
      <w:pPr>
        <w:pStyle w:val="ListParagraph"/>
        <w:numPr>
          <w:ilvl w:val="0"/>
          <w:numId w:val="44"/>
        </w:numPr>
      </w:pPr>
      <w:r w:rsidRPr="000179BB">
        <w:t xml:space="preserve">When the activity was first detected. </w:t>
      </w:r>
    </w:p>
    <w:p w14:paraId="2FA3943A" w14:textId="77777777" w:rsidR="00775B05" w:rsidRPr="000179BB" w:rsidRDefault="00775B05" w:rsidP="00906606">
      <w:pPr>
        <w:pStyle w:val="ListParagraph"/>
        <w:numPr>
          <w:ilvl w:val="0"/>
          <w:numId w:val="44"/>
        </w:numPr>
      </w:pPr>
      <w:r w:rsidRPr="000179BB">
        <w:t xml:space="preserve">Number of systems, records, and users impacted. </w:t>
      </w:r>
    </w:p>
    <w:p w14:paraId="317A4C70" w14:textId="77777777" w:rsidR="00775B05" w:rsidRPr="000179BB" w:rsidRDefault="00775B05" w:rsidP="00906606">
      <w:pPr>
        <w:pStyle w:val="ListParagraph"/>
        <w:numPr>
          <w:ilvl w:val="0"/>
          <w:numId w:val="44"/>
        </w:numPr>
      </w:pPr>
      <w:r w:rsidRPr="000179BB">
        <w:t xml:space="preserve">Network location of the observed activity. </w:t>
      </w:r>
    </w:p>
    <w:p w14:paraId="30E1E06D" w14:textId="1CE4CDB8" w:rsidR="00775B05" w:rsidRDefault="00775B05" w:rsidP="00906606">
      <w:pPr>
        <w:pStyle w:val="ListParagraph"/>
        <w:numPr>
          <w:ilvl w:val="0"/>
          <w:numId w:val="44"/>
        </w:numPr>
      </w:pPr>
      <w:r>
        <w:t>P</w:t>
      </w:r>
      <w:r w:rsidRPr="00EF44E1">
        <w:t>oint of contact information for additional follow-up.</w:t>
      </w:r>
      <w:r>
        <w:t xml:space="preserve"> </w:t>
      </w:r>
    </w:p>
    <w:p w14:paraId="09D2B6BF" w14:textId="076601E3" w:rsidR="00775B05" w:rsidRDefault="00775B05" w:rsidP="00775B05">
      <w:r>
        <w:t xml:space="preserve">Important: </w:t>
      </w:r>
      <w:r w:rsidRPr="00EF44E1">
        <w:t>Do not add sensitive personally identifiable information (PII) to incident submissions.</w:t>
      </w:r>
    </w:p>
    <w:p w14:paraId="3FCD430F" w14:textId="21EFF9D4" w:rsidR="00775B05" w:rsidRDefault="00775B05" w:rsidP="003A7742">
      <w:r w:rsidRPr="00EF44E1">
        <w:t xml:space="preserve">In some cases, it may not be feasible to have complete and validated information prior to reporting. </w:t>
      </w:r>
      <w:r w:rsidR="00B45442">
        <w:t>{</w:t>
      </w:r>
      <w:r w:rsidR="00B45442" w:rsidRPr="00AD651F">
        <w:rPr>
          <w:rStyle w:val="UserInputChar"/>
        </w:rPr>
        <w:t>Organization Name</w:t>
      </w:r>
      <w:r w:rsidR="00B45442">
        <w:t>}</w:t>
      </w:r>
      <w:r w:rsidRPr="00CC3474">
        <w:t xml:space="preserve"> </w:t>
      </w:r>
      <w:r w:rsidRPr="00EF44E1">
        <w:t>should provide their best estimate at the time of notification and report updated information as it becomes available.</w:t>
      </w:r>
    </w:p>
    <w:tbl>
      <w:tblPr>
        <w:tblStyle w:val="TableGrid"/>
        <w:tblW w:w="9355" w:type="dxa"/>
        <w:tblLayout w:type="fixed"/>
        <w:tblLook w:val="04A0" w:firstRow="1" w:lastRow="0" w:firstColumn="1" w:lastColumn="0" w:noHBand="0" w:noVBand="1"/>
      </w:tblPr>
      <w:tblGrid>
        <w:gridCol w:w="3775"/>
        <w:gridCol w:w="5580"/>
      </w:tblGrid>
      <w:tr w:rsidR="00775B05" w14:paraId="1C6E5A34" w14:textId="77777777" w:rsidTr="003A7742">
        <w:trPr>
          <w:cantSplit/>
          <w:tblHeader/>
        </w:trPr>
        <w:tc>
          <w:tcPr>
            <w:tcW w:w="3775" w:type="dxa"/>
            <w:shd w:val="clear" w:color="auto" w:fill="5B9BD5" w:themeFill="accent5"/>
          </w:tcPr>
          <w:p w14:paraId="40925DA2" w14:textId="1521A17A" w:rsidR="00775B05" w:rsidRPr="00B45442" w:rsidRDefault="00775B05" w:rsidP="00B7584F">
            <w:pPr>
              <w:pStyle w:val="TableHeading"/>
            </w:pPr>
            <w:r w:rsidRPr="00B45442">
              <w:t>Category</w:t>
            </w:r>
          </w:p>
        </w:tc>
        <w:tc>
          <w:tcPr>
            <w:tcW w:w="5580" w:type="dxa"/>
            <w:shd w:val="clear" w:color="auto" w:fill="5B9BD5" w:themeFill="accent5"/>
          </w:tcPr>
          <w:p w14:paraId="4A1ED8C2" w14:textId="77777777" w:rsidR="00775B05" w:rsidRPr="00B45442" w:rsidRDefault="00775B05" w:rsidP="00B7584F">
            <w:pPr>
              <w:pStyle w:val="TableHeading"/>
            </w:pPr>
            <w:r w:rsidRPr="00B45442">
              <w:t>Description</w:t>
            </w:r>
          </w:p>
        </w:tc>
      </w:tr>
      <w:tr w:rsidR="00775B05" w:rsidRPr="00E04476" w14:paraId="60392DCF" w14:textId="77777777" w:rsidTr="00775B05">
        <w:trPr>
          <w:cantSplit/>
        </w:trPr>
        <w:tc>
          <w:tcPr>
            <w:tcW w:w="3775" w:type="dxa"/>
          </w:tcPr>
          <w:p w14:paraId="50873A8E" w14:textId="77777777" w:rsidR="00775B05" w:rsidRPr="00E04476" w:rsidRDefault="00775B05" w:rsidP="008A1B79">
            <w:pPr>
              <w:pStyle w:val="TableText"/>
            </w:pPr>
            <w:r w:rsidRPr="00E04476">
              <w:t>Denial of Critical Services/Loss of Control</w:t>
            </w:r>
          </w:p>
        </w:tc>
        <w:tc>
          <w:tcPr>
            <w:tcW w:w="5580" w:type="dxa"/>
          </w:tcPr>
          <w:p w14:paraId="6EDE463B" w14:textId="77777777" w:rsidR="00775B05" w:rsidRPr="00E04476" w:rsidRDefault="00775B05" w:rsidP="008A1B79">
            <w:pPr>
              <w:pStyle w:val="TableText"/>
            </w:pPr>
            <w:r w:rsidRPr="00AC414A">
              <w:t>A critical system has been rendered unavailable</w:t>
            </w:r>
            <w:r>
              <w:t>.</w:t>
            </w:r>
          </w:p>
        </w:tc>
      </w:tr>
      <w:tr w:rsidR="00775B05" w14:paraId="5486B932" w14:textId="77777777" w:rsidTr="00775B05">
        <w:trPr>
          <w:cantSplit/>
        </w:trPr>
        <w:tc>
          <w:tcPr>
            <w:tcW w:w="3775" w:type="dxa"/>
          </w:tcPr>
          <w:p w14:paraId="0C9F3917" w14:textId="77777777" w:rsidR="00775B05" w:rsidRPr="00E04476" w:rsidRDefault="00775B05" w:rsidP="008A1B79">
            <w:pPr>
              <w:pStyle w:val="TableText"/>
            </w:pPr>
            <w:r w:rsidRPr="00E04476">
              <w:t>Significant Impact to Critical Services</w:t>
            </w:r>
          </w:p>
        </w:tc>
        <w:tc>
          <w:tcPr>
            <w:tcW w:w="5580" w:type="dxa"/>
          </w:tcPr>
          <w:p w14:paraId="535DE77E" w14:textId="77777777" w:rsidR="00775B05" w:rsidRDefault="00775B05" w:rsidP="008A1B79">
            <w:pPr>
              <w:pStyle w:val="TableText"/>
            </w:pPr>
            <w:r w:rsidRPr="00AC414A">
              <w:t>A critical system has a significant impact, such as local administrative account compromise</w:t>
            </w:r>
            <w:r>
              <w:t>.</w:t>
            </w:r>
          </w:p>
        </w:tc>
      </w:tr>
      <w:tr w:rsidR="00775B05" w14:paraId="104DD6F5" w14:textId="77777777" w:rsidTr="00775B05">
        <w:trPr>
          <w:cantSplit/>
        </w:trPr>
        <w:tc>
          <w:tcPr>
            <w:tcW w:w="3775" w:type="dxa"/>
          </w:tcPr>
          <w:p w14:paraId="4F7B86A2" w14:textId="77777777" w:rsidR="00775B05" w:rsidRPr="00502E53" w:rsidRDefault="00775B05" w:rsidP="008A1B79">
            <w:pPr>
              <w:pStyle w:val="TableText"/>
            </w:pPr>
            <w:r>
              <w:t>Denial of Non-Critical Services</w:t>
            </w:r>
          </w:p>
        </w:tc>
        <w:tc>
          <w:tcPr>
            <w:tcW w:w="5580" w:type="dxa"/>
          </w:tcPr>
          <w:p w14:paraId="50E8DC07" w14:textId="77777777" w:rsidR="00775B05" w:rsidRPr="00502E53" w:rsidRDefault="00775B05" w:rsidP="008A1B79">
            <w:pPr>
              <w:pStyle w:val="TableText"/>
            </w:pPr>
            <w:r w:rsidRPr="00AC414A">
              <w:t>A non-critical system is denied or destroyed</w:t>
            </w:r>
            <w:r>
              <w:t>.</w:t>
            </w:r>
          </w:p>
        </w:tc>
      </w:tr>
      <w:tr w:rsidR="00775B05" w14:paraId="3C0403E2" w14:textId="77777777" w:rsidTr="00775B05">
        <w:trPr>
          <w:cantSplit/>
        </w:trPr>
        <w:tc>
          <w:tcPr>
            <w:tcW w:w="3775" w:type="dxa"/>
          </w:tcPr>
          <w:p w14:paraId="153C2363" w14:textId="77777777" w:rsidR="00775B05" w:rsidRPr="00305774" w:rsidRDefault="00775B05" w:rsidP="008A1B79">
            <w:pPr>
              <w:pStyle w:val="TableText"/>
            </w:pPr>
            <w:r>
              <w:t>Significant Impact to Non-Critical Services</w:t>
            </w:r>
          </w:p>
        </w:tc>
        <w:tc>
          <w:tcPr>
            <w:tcW w:w="5580" w:type="dxa"/>
          </w:tcPr>
          <w:p w14:paraId="3F265126" w14:textId="77777777" w:rsidR="00775B05" w:rsidRDefault="00775B05" w:rsidP="008A1B79">
            <w:pPr>
              <w:pStyle w:val="TableText"/>
            </w:pPr>
            <w:r w:rsidRPr="00AC414A">
              <w:t>A non-critical service or system has a significant impact.</w:t>
            </w:r>
          </w:p>
        </w:tc>
      </w:tr>
      <w:tr w:rsidR="00775B05" w14:paraId="3737FD3D" w14:textId="77777777" w:rsidTr="00775B05">
        <w:trPr>
          <w:cantSplit/>
        </w:trPr>
        <w:tc>
          <w:tcPr>
            <w:tcW w:w="3775" w:type="dxa"/>
          </w:tcPr>
          <w:p w14:paraId="0115D038" w14:textId="77777777" w:rsidR="00775B05" w:rsidRPr="004A5191" w:rsidRDefault="00775B05" w:rsidP="008A1B79">
            <w:pPr>
              <w:pStyle w:val="TableText"/>
            </w:pPr>
            <w:r>
              <w:t>Minimal Impact to Critical Services</w:t>
            </w:r>
          </w:p>
        </w:tc>
        <w:tc>
          <w:tcPr>
            <w:tcW w:w="5580" w:type="dxa"/>
          </w:tcPr>
          <w:p w14:paraId="3CE1A306" w14:textId="77777777" w:rsidR="00775B05" w:rsidRPr="00E04476" w:rsidRDefault="00775B05" w:rsidP="008A1B79">
            <w:pPr>
              <w:pStyle w:val="TableText"/>
            </w:pPr>
            <w:r w:rsidRPr="00AC414A">
              <w:t>Minimal impact but to a critical system or service, such as email or active directory.</w:t>
            </w:r>
          </w:p>
        </w:tc>
      </w:tr>
      <w:tr w:rsidR="00775B05" w14:paraId="723340DF" w14:textId="77777777" w:rsidTr="00775B05">
        <w:trPr>
          <w:cantSplit/>
        </w:trPr>
        <w:tc>
          <w:tcPr>
            <w:tcW w:w="3775" w:type="dxa"/>
          </w:tcPr>
          <w:p w14:paraId="79FAED37" w14:textId="77777777" w:rsidR="00775B05" w:rsidRPr="00C5485D" w:rsidRDefault="00775B05" w:rsidP="008A1B79">
            <w:pPr>
              <w:pStyle w:val="TableText"/>
            </w:pPr>
            <w:r>
              <w:t>Minimal Impact to Non-Critical Services</w:t>
            </w:r>
          </w:p>
        </w:tc>
        <w:tc>
          <w:tcPr>
            <w:tcW w:w="5580" w:type="dxa"/>
          </w:tcPr>
          <w:p w14:paraId="2A6B51F0" w14:textId="77777777" w:rsidR="00775B05" w:rsidRPr="00E04476" w:rsidRDefault="00775B05" w:rsidP="008A1B79">
            <w:pPr>
              <w:pStyle w:val="TableText"/>
            </w:pPr>
            <w:r w:rsidRPr="00AC414A">
              <w:t>Some small level of impact to non-critical systems and services.</w:t>
            </w:r>
          </w:p>
        </w:tc>
      </w:tr>
      <w:tr w:rsidR="00775B05" w14:paraId="0ABBD172" w14:textId="77777777" w:rsidTr="00775B05">
        <w:trPr>
          <w:cantSplit/>
        </w:trPr>
        <w:tc>
          <w:tcPr>
            <w:tcW w:w="3775" w:type="dxa"/>
          </w:tcPr>
          <w:p w14:paraId="334C9F4D" w14:textId="77777777" w:rsidR="00775B05" w:rsidRPr="000C6027" w:rsidRDefault="00775B05" w:rsidP="008A1B79">
            <w:pPr>
              <w:pStyle w:val="TableText"/>
            </w:pPr>
            <w:r>
              <w:t>No Impact to Services</w:t>
            </w:r>
          </w:p>
        </w:tc>
        <w:tc>
          <w:tcPr>
            <w:tcW w:w="5580" w:type="dxa"/>
          </w:tcPr>
          <w:p w14:paraId="1D882338" w14:textId="77777777" w:rsidR="00775B05" w:rsidRDefault="00775B05" w:rsidP="008A1B79">
            <w:pPr>
              <w:pStyle w:val="TableText"/>
            </w:pPr>
            <w:r w:rsidRPr="00AC414A">
              <w:t>Event has no impact to any business or Industrial Control Systems (ICS) services or delivery to entity customers</w:t>
            </w:r>
            <w:r>
              <w:t>.</w:t>
            </w:r>
          </w:p>
        </w:tc>
      </w:tr>
      <w:tr w:rsidR="00775B05" w14:paraId="07F14CCD" w14:textId="77777777" w:rsidTr="00775B05">
        <w:trPr>
          <w:cantSplit/>
        </w:trPr>
        <w:tc>
          <w:tcPr>
            <w:tcW w:w="3775" w:type="dxa"/>
          </w:tcPr>
          <w:p w14:paraId="625EBB6F" w14:textId="77777777" w:rsidR="00775B05" w:rsidRPr="00BE401F" w:rsidRDefault="00775B05" w:rsidP="008A1B79">
            <w:pPr>
              <w:pStyle w:val="TableText"/>
            </w:pPr>
            <w:r>
              <w:t>No Impact</w:t>
            </w:r>
          </w:p>
        </w:tc>
        <w:tc>
          <w:tcPr>
            <w:tcW w:w="5580" w:type="dxa"/>
          </w:tcPr>
          <w:p w14:paraId="674973EE" w14:textId="77777777" w:rsidR="00775B05" w:rsidRDefault="00775B05" w:rsidP="008A1B79">
            <w:pPr>
              <w:pStyle w:val="TableText"/>
            </w:pPr>
            <w:r w:rsidRPr="00AC414A">
              <w:t>Event has no impact</w:t>
            </w:r>
            <w:r>
              <w:t>.</w:t>
            </w:r>
          </w:p>
        </w:tc>
      </w:tr>
    </w:tbl>
    <w:p w14:paraId="4F1C180F" w14:textId="5C668697" w:rsidR="00775B05" w:rsidRDefault="003A7742" w:rsidP="00E767A8">
      <w:pPr>
        <w:pStyle w:val="Caption"/>
        <w:spacing w:before="0" w:line="480" w:lineRule="auto"/>
      </w:pPr>
      <w:bookmarkStart w:id="115" w:name="_Toc112239849"/>
      <w:r>
        <w:t xml:space="preserve">Table </w:t>
      </w:r>
      <w:r>
        <w:rPr>
          <w:noProof/>
        </w:rPr>
        <w:fldChar w:fldCharType="begin"/>
      </w:r>
      <w:r>
        <w:rPr>
          <w:noProof/>
        </w:rPr>
        <w:instrText xml:space="preserve"> STYLEREF 2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1</w:t>
      </w:r>
      <w:r>
        <w:rPr>
          <w:noProof/>
        </w:rPr>
        <w:fldChar w:fldCharType="end"/>
      </w:r>
      <w:r>
        <w:t>. Functional Impact Levels for US-CERT Reporting</w:t>
      </w:r>
      <w:bookmarkEnd w:id="115"/>
    </w:p>
    <w:p w14:paraId="7E4F96F0" w14:textId="056D2C6B" w:rsidR="00775B05" w:rsidRDefault="00775B05" w:rsidP="00931001">
      <w:r w:rsidRPr="003E377F">
        <w:t xml:space="preserve">Note: Incidents may affect multiple types of data; therefore, </w:t>
      </w:r>
      <w:r>
        <w:t>you</w:t>
      </w:r>
      <w:r w:rsidRPr="003E377F">
        <w:t xml:space="preserve"> may select multiple options when identifying the information impact.</w:t>
      </w:r>
    </w:p>
    <w:tbl>
      <w:tblPr>
        <w:tblStyle w:val="TableGrid"/>
        <w:tblW w:w="9355" w:type="dxa"/>
        <w:tblLayout w:type="fixed"/>
        <w:tblLook w:val="04A0" w:firstRow="1" w:lastRow="0" w:firstColumn="1" w:lastColumn="0" w:noHBand="0" w:noVBand="1"/>
      </w:tblPr>
      <w:tblGrid>
        <w:gridCol w:w="3775"/>
        <w:gridCol w:w="5580"/>
      </w:tblGrid>
      <w:tr w:rsidR="00775B05" w14:paraId="3DFAE9F2" w14:textId="77777777" w:rsidTr="00E767A8">
        <w:trPr>
          <w:cantSplit/>
          <w:tblHeader/>
        </w:trPr>
        <w:tc>
          <w:tcPr>
            <w:tcW w:w="3775" w:type="dxa"/>
            <w:shd w:val="clear" w:color="auto" w:fill="5B9BD5" w:themeFill="accent5"/>
          </w:tcPr>
          <w:p w14:paraId="4E5E717E" w14:textId="77777777" w:rsidR="00775B05" w:rsidRPr="00B45442" w:rsidRDefault="00775B05" w:rsidP="00B7584F">
            <w:pPr>
              <w:pStyle w:val="TableHeading"/>
            </w:pPr>
            <w:r w:rsidRPr="00B45442">
              <w:t>Category</w:t>
            </w:r>
          </w:p>
        </w:tc>
        <w:tc>
          <w:tcPr>
            <w:tcW w:w="5580" w:type="dxa"/>
            <w:shd w:val="clear" w:color="auto" w:fill="5B9BD5" w:themeFill="accent5"/>
          </w:tcPr>
          <w:p w14:paraId="1834D5CD" w14:textId="77777777" w:rsidR="00775B05" w:rsidRPr="00B45442" w:rsidRDefault="00775B05" w:rsidP="00B7584F">
            <w:pPr>
              <w:pStyle w:val="TableHeading"/>
            </w:pPr>
            <w:r w:rsidRPr="00B45442">
              <w:t>Description</w:t>
            </w:r>
          </w:p>
        </w:tc>
      </w:tr>
      <w:tr w:rsidR="00775B05" w:rsidRPr="00E04476" w14:paraId="48D752D1" w14:textId="77777777" w:rsidTr="00775B05">
        <w:trPr>
          <w:cantSplit/>
        </w:trPr>
        <w:tc>
          <w:tcPr>
            <w:tcW w:w="3775" w:type="dxa"/>
          </w:tcPr>
          <w:p w14:paraId="5DEDC5E6" w14:textId="77777777" w:rsidR="00775B05" w:rsidRPr="00E04476" w:rsidRDefault="00775B05" w:rsidP="008A1B79">
            <w:pPr>
              <w:pStyle w:val="TableText"/>
            </w:pPr>
            <w:r>
              <w:t>Destruction of Critical System</w:t>
            </w:r>
          </w:p>
        </w:tc>
        <w:tc>
          <w:tcPr>
            <w:tcW w:w="5580" w:type="dxa"/>
          </w:tcPr>
          <w:p w14:paraId="05CDF25B" w14:textId="77777777" w:rsidR="00775B05" w:rsidRPr="00E04476" w:rsidRDefault="00775B05" w:rsidP="008A1B79">
            <w:pPr>
              <w:pStyle w:val="TableText"/>
              <w:rPr>
                <w:rFonts w:ascii="inherit" w:eastAsia="Times New Roman" w:hAnsi="inherit" w:cs="Arial"/>
                <w:color w:val="333333"/>
              </w:rPr>
            </w:pPr>
            <w:r w:rsidRPr="00AC414A">
              <w:t>Destructive techniques, such as MBR overwrite; have been used against a critical system</w:t>
            </w:r>
          </w:p>
        </w:tc>
      </w:tr>
      <w:tr w:rsidR="00775B05" w14:paraId="2E73F7C1" w14:textId="77777777" w:rsidTr="00775B05">
        <w:trPr>
          <w:cantSplit/>
        </w:trPr>
        <w:tc>
          <w:tcPr>
            <w:tcW w:w="3775" w:type="dxa"/>
          </w:tcPr>
          <w:p w14:paraId="0790F9E4" w14:textId="77777777" w:rsidR="00775B05" w:rsidRPr="00E04476" w:rsidRDefault="00775B05" w:rsidP="008A1B79">
            <w:pPr>
              <w:pStyle w:val="TableText"/>
            </w:pPr>
            <w:r>
              <w:t>Core Credential Compromise</w:t>
            </w:r>
          </w:p>
        </w:tc>
        <w:tc>
          <w:tcPr>
            <w:tcW w:w="5580" w:type="dxa"/>
          </w:tcPr>
          <w:p w14:paraId="5FCF4AC3" w14:textId="77777777" w:rsidR="00775B05" w:rsidRDefault="00775B05" w:rsidP="008A1B79">
            <w:pPr>
              <w:pStyle w:val="TableText"/>
            </w:pPr>
            <w:r w:rsidRPr="00AC414A">
              <w:t>Core system credentials (such as domain or enterprise administrative credentials) or credentials for critical systems have been exfiltrated</w:t>
            </w:r>
          </w:p>
        </w:tc>
      </w:tr>
      <w:tr w:rsidR="00775B05" w14:paraId="303BCB50" w14:textId="77777777" w:rsidTr="00775B05">
        <w:trPr>
          <w:cantSplit/>
        </w:trPr>
        <w:tc>
          <w:tcPr>
            <w:tcW w:w="3775" w:type="dxa"/>
          </w:tcPr>
          <w:p w14:paraId="31F46395" w14:textId="77777777" w:rsidR="00775B05" w:rsidRPr="00502E53" w:rsidRDefault="00775B05" w:rsidP="008A1B79">
            <w:pPr>
              <w:pStyle w:val="TableText"/>
            </w:pPr>
            <w:r>
              <w:t>Critical Systems Data Breach</w:t>
            </w:r>
          </w:p>
        </w:tc>
        <w:tc>
          <w:tcPr>
            <w:tcW w:w="5580" w:type="dxa"/>
          </w:tcPr>
          <w:p w14:paraId="079D1503" w14:textId="77777777" w:rsidR="00775B05" w:rsidRPr="00502E53" w:rsidRDefault="00775B05" w:rsidP="008A1B79">
            <w:pPr>
              <w:pStyle w:val="TableText"/>
            </w:pPr>
            <w:r w:rsidRPr="00AC414A">
              <w:t>Data pertaining to a critical system has been exfiltrated</w:t>
            </w:r>
          </w:p>
        </w:tc>
      </w:tr>
      <w:tr w:rsidR="00775B05" w14:paraId="68AC1392" w14:textId="77777777" w:rsidTr="00775B05">
        <w:trPr>
          <w:cantSplit/>
        </w:trPr>
        <w:tc>
          <w:tcPr>
            <w:tcW w:w="3775" w:type="dxa"/>
          </w:tcPr>
          <w:p w14:paraId="00F390E3" w14:textId="77777777" w:rsidR="00775B05" w:rsidRPr="00305774" w:rsidRDefault="00775B05" w:rsidP="008A1B79">
            <w:pPr>
              <w:pStyle w:val="TableText"/>
            </w:pPr>
            <w:r>
              <w:t>Destruction of Non-Critical Systems</w:t>
            </w:r>
          </w:p>
        </w:tc>
        <w:tc>
          <w:tcPr>
            <w:tcW w:w="5580" w:type="dxa"/>
          </w:tcPr>
          <w:p w14:paraId="1B09F942" w14:textId="77777777" w:rsidR="00775B05" w:rsidRDefault="00775B05" w:rsidP="008A1B79">
            <w:pPr>
              <w:pStyle w:val="TableText"/>
            </w:pPr>
            <w:r w:rsidRPr="00AC414A">
              <w:t>Destructive techniques, such as master boot record (MBR) overwrite; have been used against a non-critical system</w:t>
            </w:r>
          </w:p>
        </w:tc>
      </w:tr>
      <w:tr w:rsidR="00775B05" w14:paraId="576BCB48" w14:textId="77777777" w:rsidTr="00775B05">
        <w:trPr>
          <w:cantSplit/>
        </w:trPr>
        <w:tc>
          <w:tcPr>
            <w:tcW w:w="3775" w:type="dxa"/>
          </w:tcPr>
          <w:p w14:paraId="2C77AF08" w14:textId="77777777" w:rsidR="00775B05" w:rsidRPr="004A5191" w:rsidRDefault="00775B05" w:rsidP="008A1B79">
            <w:pPr>
              <w:pStyle w:val="TableText"/>
            </w:pPr>
            <w:r>
              <w:lastRenderedPageBreak/>
              <w:t>Proprietary Information Breach</w:t>
            </w:r>
          </w:p>
        </w:tc>
        <w:tc>
          <w:tcPr>
            <w:tcW w:w="5580" w:type="dxa"/>
          </w:tcPr>
          <w:p w14:paraId="06827FC1" w14:textId="77777777" w:rsidR="00775B05" w:rsidRPr="00E04476" w:rsidRDefault="00775B05" w:rsidP="008A1B79">
            <w:pPr>
              <w:pStyle w:val="TableText"/>
              <w:rPr>
                <w:rFonts w:ascii="inherit" w:eastAsia="Times New Roman" w:hAnsi="inherit" w:cs="Arial"/>
                <w:color w:val="333333"/>
              </w:rPr>
            </w:pPr>
            <w:r w:rsidRPr="00AC414A">
              <w:t>The confidentiality of unclassified proprietary information, such as protected critical infrastructure information (PCII), intellectual property, or trade secrets was compromised.</w:t>
            </w:r>
          </w:p>
        </w:tc>
      </w:tr>
      <w:tr w:rsidR="00775B05" w14:paraId="30575812" w14:textId="77777777" w:rsidTr="00775B05">
        <w:trPr>
          <w:cantSplit/>
        </w:trPr>
        <w:tc>
          <w:tcPr>
            <w:tcW w:w="3775" w:type="dxa"/>
          </w:tcPr>
          <w:p w14:paraId="5D625D86" w14:textId="77777777" w:rsidR="00775B05" w:rsidRPr="00C5485D" w:rsidRDefault="00775B05" w:rsidP="008A1B79">
            <w:pPr>
              <w:pStyle w:val="TableText"/>
            </w:pPr>
            <w:r>
              <w:t>Privacy Data Breach</w:t>
            </w:r>
          </w:p>
        </w:tc>
        <w:tc>
          <w:tcPr>
            <w:tcW w:w="5580" w:type="dxa"/>
          </w:tcPr>
          <w:p w14:paraId="21AACBC0" w14:textId="77777777" w:rsidR="00775B05" w:rsidRPr="00E04476" w:rsidRDefault="00775B05" w:rsidP="008A1B79">
            <w:pPr>
              <w:pStyle w:val="TableText"/>
              <w:rPr>
                <w:rFonts w:ascii="inherit" w:eastAsia="Times New Roman" w:hAnsi="inherit" w:cs="Arial"/>
                <w:color w:val="333333"/>
              </w:rPr>
            </w:pPr>
            <w:r w:rsidRPr="00AC414A">
              <w:t>The confidentiality of personally identifiable information (PII) or personal health information (PHI) was compromised</w:t>
            </w:r>
          </w:p>
        </w:tc>
      </w:tr>
      <w:tr w:rsidR="00775B05" w14:paraId="754DCAE8" w14:textId="77777777" w:rsidTr="00775B05">
        <w:trPr>
          <w:cantSplit/>
        </w:trPr>
        <w:tc>
          <w:tcPr>
            <w:tcW w:w="3775" w:type="dxa"/>
          </w:tcPr>
          <w:p w14:paraId="21DA83C8" w14:textId="77777777" w:rsidR="00775B05" w:rsidRPr="000C6027" w:rsidRDefault="00775B05" w:rsidP="008A1B79">
            <w:pPr>
              <w:pStyle w:val="TableText"/>
            </w:pPr>
            <w:r>
              <w:t>Suspected but not Identified</w:t>
            </w:r>
          </w:p>
        </w:tc>
        <w:tc>
          <w:tcPr>
            <w:tcW w:w="5580" w:type="dxa"/>
          </w:tcPr>
          <w:p w14:paraId="56FE4FF2" w14:textId="77777777" w:rsidR="00775B05" w:rsidRDefault="00775B05" w:rsidP="008A1B79">
            <w:pPr>
              <w:pStyle w:val="TableText"/>
            </w:pPr>
            <w:r w:rsidRPr="00AC414A">
              <w:t>A data loss or impact to availability is suspected, but no direct confirmation exists</w:t>
            </w:r>
          </w:p>
        </w:tc>
      </w:tr>
      <w:tr w:rsidR="00775B05" w14:paraId="059BA78F" w14:textId="77777777" w:rsidTr="00775B05">
        <w:trPr>
          <w:cantSplit/>
        </w:trPr>
        <w:tc>
          <w:tcPr>
            <w:tcW w:w="3775" w:type="dxa"/>
          </w:tcPr>
          <w:p w14:paraId="446E17DF" w14:textId="77777777" w:rsidR="00775B05" w:rsidRPr="00BE401F" w:rsidRDefault="00775B05" w:rsidP="008A1B79">
            <w:pPr>
              <w:pStyle w:val="TableText"/>
            </w:pPr>
            <w:r>
              <w:t>No Impact</w:t>
            </w:r>
          </w:p>
        </w:tc>
        <w:tc>
          <w:tcPr>
            <w:tcW w:w="5580" w:type="dxa"/>
          </w:tcPr>
          <w:p w14:paraId="4E96ADF0" w14:textId="77777777" w:rsidR="00775B05" w:rsidRDefault="00775B05" w:rsidP="008A1B79">
            <w:pPr>
              <w:pStyle w:val="TableText"/>
            </w:pPr>
            <w:r w:rsidRPr="00AC414A">
              <w:t>No known data impact</w:t>
            </w:r>
          </w:p>
        </w:tc>
      </w:tr>
    </w:tbl>
    <w:p w14:paraId="19FBAF0C" w14:textId="28974C94" w:rsidR="00775B05" w:rsidRDefault="00931001" w:rsidP="00573417">
      <w:pPr>
        <w:pStyle w:val="Caption"/>
        <w:spacing w:before="0" w:line="480" w:lineRule="auto"/>
      </w:pPr>
      <w:bookmarkStart w:id="116" w:name="_Toc112239850"/>
      <w:r>
        <w:t xml:space="preserve">Table </w:t>
      </w:r>
      <w:r>
        <w:rPr>
          <w:noProof/>
        </w:rPr>
        <w:fldChar w:fldCharType="begin"/>
      </w:r>
      <w:r>
        <w:rPr>
          <w:noProof/>
        </w:rPr>
        <w:instrText xml:space="preserve"> STYLEREF 2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2</w:t>
      </w:r>
      <w:r>
        <w:rPr>
          <w:noProof/>
        </w:rPr>
        <w:fldChar w:fldCharType="end"/>
      </w:r>
      <w:r>
        <w:t>. Information Impact Levels for US-CERT Reporting</w:t>
      </w:r>
      <w:bookmarkEnd w:id="116"/>
    </w:p>
    <w:tbl>
      <w:tblPr>
        <w:tblStyle w:val="TableGrid"/>
        <w:tblW w:w="9355" w:type="dxa"/>
        <w:tblLayout w:type="fixed"/>
        <w:tblLook w:val="04A0" w:firstRow="1" w:lastRow="0" w:firstColumn="1" w:lastColumn="0" w:noHBand="0" w:noVBand="1"/>
      </w:tblPr>
      <w:tblGrid>
        <w:gridCol w:w="3775"/>
        <w:gridCol w:w="5580"/>
      </w:tblGrid>
      <w:tr w:rsidR="00775B05" w14:paraId="2C68F7B9" w14:textId="77777777" w:rsidTr="00573417">
        <w:trPr>
          <w:cantSplit/>
          <w:tblHeader/>
        </w:trPr>
        <w:tc>
          <w:tcPr>
            <w:tcW w:w="3775" w:type="dxa"/>
            <w:shd w:val="clear" w:color="auto" w:fill="5B9BD5" w:themeFill="accent5"/>
          </w:tcPr>
          <w:p w14:paraId="67772C4F" w14:textId="77777777" w:rsidR="00775B05" w:rsidRPr="00B45442" w:rsidRDefault="00775B05" w:rsidP="00B7584F">
            <w:pPr>
              <w:pStyle w:val="TableHeading"/>
            </w:pPr>
            <w:r w:rsidRPr="00B45442">
              <w:t>Recoverability Level</w:t>
            </w:r>
          </w:p>
        </w:tc>
        <w:tc>
          <w:tcPr>
            <w:tcW w:w="5580" w:type="dxa"/>
            <w:shd w:val="clear" w:color="auto" w:fill="5B9BD5" w:themeFill="accent5"/>
          </w:tcPr>
          <w:p w14:paraId="61EBC171" w14:textId="77777777" w:rsidR="00775B05" w:rsidRPr="00B45442" w:rsidRDefault="00775B05" w:rsidP="00B7584F">
            <w:pPr>
              <w:pStyle w:val="TableHeading"/>
            </w:pPr>
            <w:r w:rsidRPr="00B45442">
              <w:t>Description</w:t>
            </w:r>
          </w:p>
        </w:tc>
      </w:tr>
      <w:tr w:rsidR="00775B05" w:rsidRPr="00715A5D" w14:paraId="63B2694F" w14:textId="77777777" w:rsidTr="00775B05">
        <w:trPr>
          <w:cantSplit/>
        </w:trPr>
        <w:tc>
          <w:tcPr>
            <w:tcW w:w="3775" w:type="dxa"/>
          </w:tcPr>
          <w:p w14:paraId="51F44EB8" w14:textId="77777777" w:rsidR="00775B05" w:rsidRPr="00715A5D" w:rsidRDefault="00775B05" w:rsidP="008A1B79">
            <w:pPr>
              <w:pStyle w:val="TableText"/>
            </w:pPr>
            <w:r w:rsidRPr="00715A5D">
              <w:t>Not Recoverable</w:t>
            </w:r>
          </w:p>
        </w:tc>
        <w:tc>
          <w:tcPr>
            <w:tcW w:w="5580" w:type="dxa"/>
          </w:tcPr>
          <w:p w14:paraId="247CD2DF" w14:textId="77777777" w:rsidR="00775B05" w:rsidRPr="00715A5D" w:rsidRDefault="00775B05" w:rsidP="008A1B79">
            <w:pPr>
              <w:pStyle w:val="TableText"/>
            </w:pPr>
            <w:r w:rsidRPr="00715A5D">
              <w:t>Recovery from the incident is not possible (e.g., sensitive data exfiltrated and posted publicly)</w:t>
            </w:r>
          </w:p>
        </w:tc>
      </w:tr>
      <w:tr w:rsidR="00775B05" w:rsidRPr="00715A5D" w14:paraId="49996046" w14:textId="77777777" w:rsidTr="00775B05">
        <w:trPr>
          <w:cantSplit/>
        </w:trPr>
        <w:tc>
          <w:tcPr>
            <w:tcW w:w="3775" w:type="dxa"/>
          </w:tcPr>
          <w:p w14:paraId="4E7EF3A9" w14:textId="77777777" w:rsidR="00775B05" w:rsidRPr="00715A5D" w:rsidRDefault="00775B05" w:rsidP="008A1B79">
            <w:pPr>
              <w:pStyle w:val="TableText"/>
            </w:pPr>
            <w:r w:rsidRPr="00715A5D">
              <w:t>Extended</w:t>
            </w:r>
          </w:p>
        </w:tc>
        <w:tc>
          <w:tcPr>
            <w:tcW w:w="5580" w:type="dxa"/>
          </w:tcPr>
          <w:p w14:paraId="77566CD0" w14:textId="77777777" w:rsidR="00775B05" w:rsidRPr="00715A5D" w:rsidRDefault="00775B05" w:rsidP="008A1B79">
            <w:pPr>
              <w:pStyle w:val="TableText"/>
            </w:pPr>
            <w:r w:rsidRPr="00715A5D">
              <w:t>Time to recovery is unpredictable; additional resources and outside help are needed</w:t>
            </w:r>
          </w:p>
        </w:tc>
      </w:tr>
      <w:tr w:rsidR="00775B05" w:rsidRPr="00715A5D" w14:paraId="7A40780A" w14:textId="77777777" w:rsidTr="00775B05">
        <w:trPr>
          <w:cantSplit/>
        </w:trPr>
        <w:tc>
          <w:tcPr>
            <w:tcW w:w="3775" w:type="dxa"/>
          </w:tcPr>
          <w:p w14:paraId="1C0F28E3" w14:textId="77777777" w:rsidR="00775B05" w:rsidRPr="00715A5D" w:rsidRDefault="00775B05" w:rsidP="008A1B79">
            <w:pPr>
              <w:pStyle w:val="TableText"/>
            </w:pPr>
            <w:r w:rsidRPr="00715A5D">
              <w:t>Supplemented</w:t>
            </w:r>
          </w:p>
        </w:tc>
        <w:tc>
          <w:tcPr>
            <w:tcW w:w="5580" w:type="dxa"/>
          </w:tcPr>
          <w:p w14:paraId="0CA03C93" w14:textId="77777777" w:rsidR="00775B05" w:rsidRPr="00715A5D" w:rsidRDefault="00775B05" w:rsidP="008A1B79">
            <w:pPr>
              <w:pStyle w:val="TableText"/>
            </w:pPr>
            <w:r w:rsidRPr="00715A5D">
              <w:t>Time to recovery is predictable with additional resources</w:t>
            </w:r>
          </w:p>
        </w:tc>
      </w:tr>
      <w:tr w:rsidR="00775B05" w:rsidRPr="00715A5D" w14:paraId="4D3C9DD9" w14:textId="77777777" w:rsidTr="00775B05">
        <w:trPr>
          <w:cantSplit/>
        </w:trPr>
        <w:tc>
          <w:tcPr>
            <w:tcW w:w="3775" w:type="dxa"/>
          </w:tcPr>
          <w:p w14:paraId="164A1105" w14:textId="77777777" w:rsidR="00775B05" w:rsidRPr="00715A5D" w:rsidRDefault="00775B05" w:rsidP="008A1B79">
            <w:pPr>
              <w:pStyle w:val="TableText"/>
            </w:pPr>
            <w:r w:rsidRPr="00715A5D">
              <w:t>Regular</w:t>
            </w:r>
          </w:p>
        </w:tc>
        <w:tc>
          <w:tcPr>
            <w:tcW w:w="5580" w:type="dxa"/>
          </w:tcPr>
          <w:p w14:paraId="327BAA2F" w14:textId="77777777" w:rsidR="00775B05" w:rsidRPr="00715A5D" w:rsidRDefault="00775B05" w:rsidP="008A1B79">
            <w:pPr>
              <w:pStyle w:val="TableText"/>
            </w:pPr>
            <w:r w:rsidRPr="00715A5D">
              <w:t>Time to recovery is predictable with existing resources</w:t>
            </w:r>
          </w:p>
        </w:tc>
      </w:tr>
    </w:tbl>
    <w:p w14:paraId="29806054" w14:textId="036972E9" w:rsidR="00775B05" w:rsidRDefault="00573417" w:rsidP="00573417">
      <w:pPr>
        <w:pStyle w:val="Caption"/>
        <w:spacing w:before="0" w:line="480" w:lineRule="auto"/>
      </w:pPr>
      <w:bookmarkStart w:id="117" w:name="_Toc112239851"/>
      <w:r>
        <w:t xml:space="preserve">Table </w:t>
      </w:r>
      <w:r>
        <w:rPr>
          <w:noProof/>
        </w:rPr>
        <w:fldChar w:fldCharType="begin"/>
      </w:r>
      <w:r>
        <w:rPr>
          <w:noProof/>
        </w:rPr>
        <w:instrText xml:space="preserve"> STYLEREF 2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3</w:t>
      </w:r>
      <w:r>
        <w:rPr>
          <w:noProof/>
        </w:rPr>
        <w:fldChar w:fldCharType="end"/>
      </w:r>
      <w:r>
        <w:t>. Recoverability Levels for US-CERT Reporting</w:t>
      </w:r>
      <w:bookmarkEnd w:id="117"/>
    </w:p>
    <w:p w14:paraId="3CFC4FD5" w14:textId="77777777" w:rsidR="00775B05" w:rsidRPr="003E377F" w:rsidRDefault="00775B05" w:rsidP="00775B05">
      <w:r w:rsidRPr="003E377F">
        <w:t>The following information should also be included if known at the time of submission:</w:t>
      </w:r>
    </w:p>
    <w:p w14:paraId="368F65A3" w14:textId="77777777" w:rsidR="00775B05" w:rsidRDefault="00775B05" w:rsidP="00906606">
      <w:pPr>
        <w:pStyle w:val="ListParagraph"/>
        <w:numPr>
          <w:ilvl w:val="0"/>
          <w:numId w:val="45"/>
        </w:numPr>
      </w:pPr>
      <w:r>
        <w:t>A</w:t>
      </w:r>
      <w:r w:rsidRPr="003E377F">
        <w:t>ttack vector(s) that led to the incident.</w:t>
      </w:r>
      <w:r>
        <w:t xml:space="preserve"> See Table 5-4 below for a list of common attack vectors.</w:t>
      </w:r>
    </w:p>
    <w:p w14:paraId="363AEE17" w14:textId="77777777" w:rsidR="00775B05" w:rsidRDefault="00775B05" w:rsidP="00906606">
      <w:pPr>
        <w:pStyle w:val="ListParagraph"/>
        <w:numPr>
          <w:ilvl w:val="0"/>
          <w:numId w:val="45"/>
        </w:numPr>
      </w:pPr>
      <w:r>
        <w:t>A</w:t>
      </w:r>
      <w:r w:rsidRPr="003E377F">
        <w:t>ny indicators of compromise, including signatures or detection measures developed in r</w:t>
      </w:r>
      <w:r>
        <w:t xml:space="preserve">elationship to the incident. </w:t>
      </w:r>
    </w:p>
    <w:p w14:paraId="5C0358E7" w14:textId="25EAFC54" w:rsidR="00775B05" w:rsidRDefault="00775B05" w:rsidP="00906606">
      <w:pPr>
        <w:pStyle w:val="ListParagraph"/>
        <w:numPr>
          <w:ilvl w:val="0"/>
          <w:numId w:val="45"/>
        </w:numPr>
      </w:pPr>
      <w:r>
        <w:t>A</w:t>
      </w:r>
      <w:r w:rsidRPr="003E377F">
        <w:t>ny mitigation activities undertaken in response to the incident.</w:t>
      </w:r>
    </w:p>
    <w:tbl>
      <w:tblPr>
        <w:tblStyle w:val="TableGrid"/>
        <w:tblW w:w="9355" w:type="dxa"/>
        <w:tblLayout w:type="fixed"/>
        <w:tblLook w:val="04A0" w:firstRow="1" w:lastRow="0" w:firstColumn="1" w:lastColumn="0" w:noHBand="0" w:noVBand="1"/>
      </w:tblPr>
      <w:tblGrid>
        <w:gridCol w:w="2515"/>
        <w:gridCol w:w="3330"/>
        <w:gridCol w:w="3510"/>
      </w:tblGrid>
      <w:tr w:rsidR="00775B05" w14:paraId="2D434B0E" w14:textId="77777777" w:rsidTr="00766E8C">
        <w:trPr>
          <w:cantSplit/>
          <w:tblHeader/>
        </w:trPr>
        <w:tc>
          <w:tcPr>
            <w:tcW w:w="2515" w:type="dxa"/>
            <w:shd w:val="clear" w:color="auto" w:fill="5B9BD5" w:themeFill="accent5"/>
          </w:tcPr>
          <w:p w14:paraId="0776900E" w14:textId="77777777" w:rsidR="00775B05" w:rsidRPr="00B45442" w:rsidRDefault="00775B05" w:rsidP="00B7584F">
            <w:pPr>
              <w:pStyle w:val="TableHeading"/>
            </w:pPr>
            <w:r w:rsidRPr="00B45442">
              <w:t>Attack Vector</w:t>
            </w:r>
          </w:p>
        </w:tc>
        <w:tc>
          <w:tcPr>
            <w:tcW w:w="3330" w:type="dxa"/>
            <w:shd w:val="clear" w:color="auto" w:fill="5B9BD5" w:themeFill="accent5"/>
          </w:tcPr>
          <w:p w14:paraId="6A812ADF" w14:textId="77777777" w:rsidR="00775B05" w:rsidRPr="00B45442" w:rsidRDefault="00775B05" w:rsidP="00B7584F">
            <w:pPr>
              <w:pStyle w:val="TableHeading"/>
            </w:pPr>
            <w:r w:rsidRPr="00B45442">
              <w:t>Description</w:t>
            </w:r>
          </w:p>
        </w:tc>
        <w:tc>
          <w:tcPr>
            <w:tcW w:w="3510" w:type="dxa"/>
            <w:shd w:val="clear" w:color="auto" w:fill="5B9BD5" w:themeFill="accent5"/>
          </w:tcPr>
          <w:p w14:paraId="78569948" w14:textId="77777777" w:rsidR="00775B05" w:rsidRPr="00B45442" w:rsidRDefault="00775B05" w:rsidP="00B7584F">
            <w:pPr>
              <w:pStyle w:val="TableHeading"/>
            </w:pPr>
            <w:r w:rsidRPr="00B45442">
              <w:t>Example</w:t>
            </w:r>
          </w:p>
        </w:tc>
      </w:tr>
      <w:tr w:rsidR="00775B05" w:rsidRPr="00715A5D" w14:paraId="64EF2FCF" w14:textId="77777777" w:rsidTr="00775B05">
        <w:trPr>
          <w:cantSplit/>
        </w:trPr>
        <w:tc>
          <w:tcPr>
            <w:tcW w:w="2515" w:type="dxa"/>
          </w:tcPr>
          <w:p w14:paraId="09A32125" w14:textId="77777777" w:rsidR="00775B05" w:rsidRPr="00715A5D" w:rsidRDefault="00775B05" w:rsidP="008A1B79">
            <w:pPr>
              <w:pStyle w:val="TableText"/>
            </w:pPr>
            <w:r w:rsidRPr="0036489A">
              <w:t>Unknown</w:t>
            </w:r>
          </w:p>
        </w:tc>
        <w:tc>
          <w:tcPr>
            <w:tcW w:w="3330" w:type="dxa"/>
          </w:tcPr>
          <w:p w14:paraId="523B3FBD" w14:textId="77777777" w:rsidR="00775B05" w:rsidRPr="00715A5D" w:rsidRDefault="00775B05" w:rsidP="008A1B79">
            <w:pPr>
              <w:pStyle w:val="TableText"/>
            </w:pPr>
            <w:r w:rsidRPr="0036489A">
              <w:t>Cause of attack is unidentified.</w:t>
            </w:r>
          </w:p>
        </w:tc>
        <w:tc>
          <w:tcPr>
            <w:tcW w:w="3510" w:type="dxa"/>
          </w:tcPr>
          <w:p w14:paraId="46091173" w14:textId="77777777" w:rsidR="00775B05" w:rsidRPr="00715A5D" w:rsidRDefault="00775B05" w:rsidP="008A1B79">
            <w:pPr>
              <w:pStyle w:val="TableText"/>
            </w:pPr>
            <w:r w:rsidRPr="0036489A">
              <w:t>This option is acceptable if cause (vector) is unknown upon initial report. The attack vector may be updated in a follow-up report.</w:t>
            </w:r>
          </w:p>
        </w:tc>
      </w:tr>
      <w:tr w:rsidR="00775B05" w:rsidRPr="00715A5D" w14:paraId="3E841A13" w14:textId="77777777" w:rsidTr="00775B05">
        <w:trPr>
          <w:cantSplit/>
        </w:trPr>
        <w:tc>
          <w:tcPr>
            <w:tcW w:w="2515" w:type="dxa"/>
          </w:tcPr>
          <w:p w14:paraId="4709F988" w14:textId="77777777" w:rsidR="00775B05" w:rsidRPr="00715A5D" w:rsidRDefault="00775B05" w:rsidP="008A1B79">
            <w:pPr>
              <w:pStyle w:val="TableText"/>
            </w:pPr>
            <w:r w:rsidRPr="0036489A">
              <w:t>Attrition</w:t>
            </w:r>
          </w:p>
        </w:tc>
        <w:tc>
          <w:tcPr>
            <w:tcW w:w="3330" w:type="dxa"/>
          </w:tcPr>
          <w:p w14:paraId="64B6AE5F" w14:textId="77777777" w:rsidR="00775B05" w:rsidRPr="00715A5D" w:rsidRDefault="00775B05" w:rsidP="008A1B79">
            <w:pPr>
              <w:pStyle w:val="TableText"/>
            </w:pPr>
            <w:r w:rsidRPr="0036489A">
              <w:t>An attack that employs brute force methods to compromise, degrade, or destroy systems, networks, or services.</w:t>
            </w:r>
          </w:p>
        </w:tc>
        <w:tc>
          <w:tcPr>
            <w:tcW w:w="3510" w:type="dxa"/>
          </w:tcPr>
          <w:p w14:paraId="4F4C55CB" w14:textId="77777777" w:rsidR="00775B05" w:rsidRPr="00715A5D" w:rsidRDefault="00775B05" w:rsidP="008A1B79">
            <w:pPr>
              <w:pStyle w:val="TableText"/>
            </w:pPr>
            <w:r w:rsidRPr="0036489A">
              <w:t>Denial of Service intended to impair or deny access to an application; a brute force attack against an authentication mechanism, such as passwords or digital signatures.</w:t>
            </w:r>
          </w:p>
        </w:tc>
      </w:tr>
      <w:tr w:rsidR="00775B05" w:rsidRPr="00715A5D" w14:paraId="30976A47" w14:textId="77777777" w:rsidTr="00775B05">
        <w:trPr>
          <w:cantSplit/>
        </w:trPr>
        <w:tc>
          <w:tcPr>
            <w:tcW w:w="2515" w:type="dxa"/>
          </w:tcPr>
          <w:p w14:paraId="6CE90FC2" w14:textId="77777777" w:rsidR="00775B05" w:rsidRPr="00715A5D" w:rsidRDefault="00775B05" w:rsidP="008A1B79">
            <w:pPr>
              <w:pStyle w:val="TableText"/>
            </w:pPr>
            <w:r w:rsidRPr="0036489A">
              <w:t>Web</w:t>
            </w:r>
          </w:p>
        </w:tc>
        <w:tc>
          <w:tcPr>
            <w:tcW w:w="3330" w:type="dxa"/>
          </w:tcPr>
          <w:p w14:paraId="440E82E8" w14:textId="77777777" w:rsidR="00775B05" w:rsidRPr="00715A5D" w:rsidRDefault="00775B05" w:rsidP="008A1B79">
            <w:pPr>
              <w:pStyle w:val="TableText"/>
            </w:pPr>
            <w:r w:rsidRPr="0036489A">
              <w:t>An attack executed from a website or web-based application.</w:t>
            </w:r>
          </w:p>
        </w:tc>
        <w:tc>
          <w:tcPr>
            <w:tcW w:w="3510" w:type="dxa"/>
          </w:tcPr>
          <w:p w14:paraId="7BC0DAD0" w14:textId="77777777" w:rsidR="00775B05" w:rsidRPr="00715A5D" w:rsidRDefault="00775B05" w:rsidP="008A1B79">
            <w:pPr>
              <w:pStyle w:val="TableText"/>
            </w:pPr>
            <w:r w:rsidRPr="0036489A">
              <w:t>Cross-site scripting attack used to steal credentials, or a redirect to a site that exploits a browser vulnerability and installs malware.</w:t>
            </w:r>
          </w:p>
        </w:tc>
      </w:tr>
      <w:tr w:rsidR="00775B05" w:rsidRPr="00715A5D" w14:paraId="06A6D6D2" w14:textId="77777777" w:rsidTr="00775B05">
        <w:trPr>
          <w:cantSplit/>
        </w:trPr>
        <w:tc>
          <w:tcPr>
            <w:tcW w:w="2515" w:type="dxa"/>
          </w:tcPr>
          <w:p w14:paraId="3BD5046E" w14:textId="77777777" w:rsidR="00775B05" w:rsidRPr="00715A5D" w:rsidRDefault="00775B05" w:rsidP="008A1B79">
            <w:pPr>
              <w:pStyle w:val="TableText"/>
            </w:pPr>
            <w:r w:rsidRPr="0036489A">
              <w:lastRenderedPageBreak/>
              <w:t>Email/Phishing</w:t>
            </w:r>
          </w:p>
        </w:tc>
        <w:tc>
          <w:tcPr>
            <w:tcW w:w="3330" w:type="dxa"/>
          </w:tcPr>
          <w:p w14:paraId="7617B33E" w14:textId="77777777" w:rsidR="00775B05" w:rsidRPr="00715A5D" w:rsidRDefault="00775B05" w:rsidP="008A1B79">
            <w:pPr>
              <w:pStyle w:val="TableText"/>
            </w:pPr>
            <w:r w:rsidRPr="0036489A">
              <w:t>An attack executed via an email message or attachment.</w:t>
            </w:r>
          </w:p>
        </w:tc>
        <w:tc>
          <w:tcPr>
            <w:tcW w:w="3510" w:type="dxa"/>
          </w:tcPr>
          <w:p w14:paraId="06445613" w14:textId="77777777" w:rsidR="00775B05" w:rsidRPr="00715A5D" w:rsidRDefault="00775B05" w:rsidP="008A1B79">
            <w:pPr>
              <w:pStyle w:val="TableText"/>
            </w:pPr>
            <w:r w:rsidRPr="0036489A">
              <w:t>Exploit code disguised as an attached document, or a link to a malicious website in the body of an email message.</w:t>
            </w:r>
          </w:p>
        </w:tc>
      </w:tr>
      <w:tr w:rsidR="00775B05" w:rsidRPr="00715A5D" w14:paraId="0AD83625" w14:textId="77777777" w:rsidTr="00775B05">
        <w:trPr>
          <w:cantSplit/>
        </w:trPr>
        <w:tc>
          <w:tcPr>
            <w:tcW w:w="2515" w:type="dxa"/>
          </w:tcPr>
          <w:p w14:paraId="498BE771" w14:textId="77777777" w:rsidR="00775B05" w:rsidRPr="00715A5D" w:rsidRDefault="00775B05" w:rsidP="008A1B79">
            <w:pPr>
              <w:pStyle w:val="TableText"/>
            </w:pPr>
            <w:r w:rsidRPr="0036489A">
              <w:t>External/Removable Media</w:t>
            </w:r>
          </w:p>
        </w:tc>
        <w:tc>
          <w:tcPr>
            <w:tcW w:w="3330" w:type="dxa"/>
          </w:tcPr>
          <w:p w14:paraId="173AB9E3" w14:textId="77777777" w:rsidR="00775B05" w:rsidRPr="00715A5D" w:rsidRDefault="00775B05" w:rsidP="008A1B79">
            <w:pPr>
              <w:pStyle w:val="TableText"/>
            </w:pPr>
            <w:r w:rsidRPr="0036489A">
              <w:t>An attack executed from removable media or a peripheral device.</w:t>
            </w:r>
          </w:p>
        </w:tc>
        <w:tc>
          <w:tcPr>
            <w:tcW w:w="3510" w:type="dxa"/>
          </w:tcPr>
          <w:p w14:paraId="42F9F927" w14:textId="77777777" w:rsidR="00775B05" w:rsidRPr="00715A5D" w:rsidRDefault="00775B05" w:rsidP="008A1B79">
            <w:pPr>
              <w:pStyle w:val="TableText"/>
            </w:pPr>
            <w:r w:rsidRPr="0036489A">
              <w:t>Malicious code spreading onto a system from an infected flash drive.</w:t>
            </w:r>
          </w:p>
        </w:tc>
      </w:tr>
      <w:tr w:rsidR="00775B05" w:rsidRPr="00715A5D" w14:paraId="3EA7E5DE" w14:textId="77777777" w:rsidTr="00775B05">
        <w:trPr>
          <w:cantSplit/>
        </w:trPr>
        <w:tc>
          <w:tcPr>
            <w:tcW w:w="2515" w:type="dxa"/>
          </w:tcPr>
          <w:p w14:paraId="23A1EF47" w14:textId="77777777" w:rsidR="00775B05" w:rsidRPr="00715A5D" w:rsidRDefault="00775B05" w:rsidP="008A1B79">
            <w:pPr>
              <w:pStyle w:val="TableText"/>
            </w:pPr>
            <w:r w:rsidRPr="0036489A">
              <w:t>Impersonation/Spoofing</w:t>
            </w:r>
          </w:p>
        </w:tc>
        <w:tc>
          <w:tcPr>
            <w:tcW w:w="3330" w:type="dxa"/>
          </w:tcPr>
          <w:p w14:paraId="1665355C" w14:textId="77777777" w:rsidR="00775B05" w:rsidRPr="00715A5D" w:rsidRDefault="00775B05" w:rsidP="008A1B79">
            <w:pPr>
              <w:pStyle w:val="TableText"/>
            </w:pPr>
            <w:r w:rsidRPr="0036489A">
              <w:t>An attack involving replacement of legitimate content/services with a malicious substitute</w:t>
            </w:r>
          </w:p>
        </w:tc>
        <w:tc>
          <w:tcPr>
            <w:tcW w:w="3510" w:type="dxa"/>
          </w:tcPr>
          <w:p w14:paraId="43BCD799" w14:textId="77777777" w:rsidR="00775B05" w:rsidRPr="00715A5D" w:rsidRDefault="00775B05" w:rsidP="008A1B79">
            <w:pPr>
              <w:pStyle w:val="TableText"/>
            </w:pPr>
            <w:r w:rsidRPr="0036489A">
              <w:t>Spoofing, man in the middle attacks, rogue wireless access points, and structured query language injection attacks all involve impersonation.</w:t>
            </w:r>
          </w:p>
        </w:tc>
      </w:tr>
      <w:tr w:rsidR="00775B05" w:rsidRPr="00715A5D" w14:paraId="27E44FD8" w14:textId="77777777" w:rsidTr="00775B05">
        <w:trPr>
          <w:cantSplit/>
        </w:trPr>
        <w:tc>
          <w:tcPr>
            <w:tcW w:w="2515" w:type="dxa"/>
          </w:tcPr>
          <w:p w14:paraId="4A2A54F5" w14:textId="77777777" w:rsidR="00775B05" w:rsidRPr="00715A5D" w:rsidRDefault="00775B05" w:rsidP="008A1B79">
            <w:pPr>
              <w:pStyle w:val="TableText"/>
            </w:pPr>
            <w:r w:rsidRPr="0036489A">
              <w:t>Improper Usage</w:t>
            </w:r>
          </w:p>
        </w:tc>
        <w:tc>
          <w:tcPr>
            <w:tcW w:w="3330" w:type="dxa"/>
          </w:tcPr>
          <w:p w14:paraId="550A16A4" w14:textId="77777777" w:rsidR="00775B05" w:rsidRPr="00715A5D" w:rsidRDefault="00775B05" w:rsidP="008A1B79">
            <w:pPr>
              <w:pStyle w:val="TableText"/>
            </w:pPr>
            <w:r w:rsidRPr="0036489A">
              <w:t>Any incident resulting from violation of an organization’s acceptable usage policies by an authorized user, excluding the above categories.</w:t>
            </w:r>
          </w:p>
        </w:tc>
        <w:tc>
          <w:tcPr>
            <w:tcW w:w="3510" w:type="dxa"/>
          </w:tcPr>
          <w:p w14:paraId="7F137109" w14:textId="77777777" w:rsidR="00775B05" w:rsidRPr="00715A5D" w:rsidRDefault="00775B05" w:rsidP="008A1B79">
            <w:pPr>
              <w:pStyle w:val="TableText"/>
            </w:pPr>
            <w:r w:rsidRPr="0036489A">
              <w:t>User installs file-sharing software, leading to the loss of sensitive data; or a user performs illegal activities on a system.</w:t>
            </w:r>
          </w:p>
        </w:tc>
      </w:tr>
      <w:tr w:rsidR="00775B05" w:rsidRPr="00715A5D" w14:paraId="2C34E541" w14:textId="77777777" w:rsidTr="00775B05">
        <w:trPr>
          <w:cantSplit/>
        </w:trPr>
        <w:tc>
          <w:tcPr>
            <w:tcW w:w="2515" w:type="dxa"/>
          </w:tcPr>
          <w:p w14:paraId="7CD7E8C2" w14:textId="77777777" w:rsidR="00775B05" w:rsidRPr="00715A5D" w:rsidRDefault="00775B05" w:rsidP="008A1B79">
            <w:pPr>
              <w:pStyle w:val="TableText"/>
            </w:pPr>
            <w:r w:rsidRPr="0036489A">
              <w:t>Loss or Theft of Equipment</w:t>
            </w:r>
          </w:p>
        </w:tc>
        <w:tc>
          <w:tcPr>
            <w:tcW w:w="3330" w:type="dxa"/>
          </w:tcPr>
          <w:p w14:paraId="02094BC6" w14:textId="77777777" w:rsidR="00775B05" w:rsidRPr="00715A5D" w:rsidRDefault="00775B05" w:rsidP="008A1B79">
            <w:pPr>
              <w:pStyle w:val="TableText"/>
            </w:pPr>
            <w:r w:rsidRPr="0036489A">
              <w:t>The loss or theft of a computing device or media used by the organization.</w:t>
            </w:r>
          </w:p>
        </w:tc>
        <w:tc>
          <w:tcPr>
            <w:tcW w:w="3510" w:type="dxa"/>
          </w:tcPr>
          <w:p w14:paraId="39AC909F" w14:textId="77777777" w:rsidR="00775B05" w:rsidRPr="00715A5D" w:rsidRDefault="00775B05" w:rsidP="008A1B79">
            <w:pPr>
              <w:pStyle w:val="TableText"/>
            </w:pPr>
            <w:r w:rsidRPr="0036489A">
              <w:t>A misplaced laptop or mobile device.</w:t>
            </w:r>
          </w:p>
        </w:tc>
      </w:tr>
      <w:tr w:rsidR="00775B05" w:rsidRPr="00715A5D" w14:paraId="043312C1" w14:textId="77777777" w:rsidTr="00775B05">
        <w:trPr>
          <w:cantSplit/>
        </w:trPr>
        <w:tc>
          <w:tcPr>
            <w:tcW w:w="2515" w:type="dxa"/>
          </w:tcPr>
          <w:p w14:paraId="044BAFA8" w14:textId="77777777" w:rsidR="00775B05" w:rsidRPr="00715A5D" w:rsidRDefault="00775B05" w:rsidP="008A1B79">
            <w:pPr>
              <w:pStyle w:val="TableText"/>
            </w:pPr>
            <w:r w:rsidRPr="0036489A">
              <w:t>Other</w:t>
            </w:r>
          </w:p>
        </w:tc>
        <w:tc>
          <w:tcPr>
            <w:tcW w:w="3330" w:type="dxa"/>
          </w:tcPr>
          <w:p w14:paraId="669E669E" w14:textId="77777777" w:rsidR="00775B05" w:rsidRPr="00715A5D" w:rsidRDefault="00775B05" w:rsidP="008A1B79">
            <w:pPr>
              <w:pStyle w:val="TableText"/>
            </w:pPr>
            <w:r w:rsidRPr="0036489A">
              <w:t>An attack method does not fit into any other vector</w:t>
            </w:r>
          </w:p>
        </w:tc>
        <w:tc>
          <w:tcPr>
            <w:tcW w:w="3510" w:type="dxa"/>
          </w:tcPr>
          <w:p w14:paraId="65D3AA24" w14:textId="77777777" w:rsidR="00775B05" w:rsidRPr="00715A5D" w:rsidRDefault="00775B05" w:rsidP="008A1B79">
            <w:pPr>
              <w:pStyle w:val="TableText"/>
            </w:pPr>
            <w:r w:rsidRPr="0036489A">
              <w:t> </w:t>
            </w:r>
            <w:r>
              <w:t xml:space="preserve">Miscellaneous </w:t>
            </w:r>
          </w:p>
        </w:tc>
      </w:tr>
    </w:tbl>
    <w:p w14:paraId="1A876873" w14:textId="6859AFD9" w:rsidR="00775B05" w:rsidRDefault="00573417" w:rsidP="00F72CFA">
      <w:pPr>
        <w:pStyle w:val="Caption"/>
        <w:spacing w:before="0" w:line="480" w:lineRule="auto"/>
      </w:pPr>
      <w:bookmarkStart w:id="118" w:name="_Toc112239852"/>
      <w:r>
        <w:t xml:space="preserve">Table </w:t>
      </w:r>
      <w:r>
        <w:rPr>
          <w:noProof/>
        </w:rPr>
        <w:fldChar w:fldCharType="begin"/>
      </w:r>
      <w:r>
        <w:rPr>
          <w:noProof/>
        </w:rPr>
        <w:instrText xml:space="preserve"> STYLEREF 2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2 </w:instrText>
      </w:r>
      <w:r>
        <w:rPr>
          <w:noProof/>
        </w:rPr>
        <w:fldChar w:fldCharType="separate"/>
      </w:r>
      <w:r>
        <w:rPr>
          <w:noProof/>
        </w:rPr>
        <w:t>4</w:t>
      </w:r>
      <w:r>
        <w:rPr>
          <w:noProof/>
        </w:rPr>
        <w:fldChar w:fldCharType="end"/>
      </w:r>
      <w:r>
        <w:t>. Attack Vectors for US-CERT Reporting</w:t>
      </w:r>
      <w:bookmarkEnd w:id="118"/>
    </w:p>
    <w:p w14:paraId="57BED560" w14:textId="77777777" w:rsidR="00775B05" w:rsidRDefault="00775B05" w:rsidP="00F72CFA">
      <w:pPr>
        <w:pStyle w:val="Heading2"/>
      </w:pPr>
      <w:bookmarkStart w:id="119" w:name="_Toc375307491"/>
      <w:bookmarkStart w:id="120" w:name="_Toc69207178"/>
      <w:bookmarkStart w:id="121" w:name="_Toc112239880"/>
      <w:r w:rsidRPr="00A9287C">
        <w:t>Incident Analysis</w:t>
      </w:r>
      <w:bookmarkEnd w:id="119"/>
      <w:bookmarkEnd w:id="120"/>
      <w:bookmarkEnd w:id="121"/>
    </w:p>
    <w:p w14:paraId="30EEB3F5" w14:textId="4832168B" w:rsidR="00775B05" w:rsidRPr="00F72CFA" w:rsidRDefault="00775B05" w:rsidP="00775B05">
      <w:r w:rsidRPr="00A9287C">
        <w:t>Incident analysis focuses on the application of techniques which may require an in-depth examination of events, alerts, processes</w:t>
      </w:r>
      <w:r w:rsidR="00F72CFA">
        <w:t>,</w:t>
      </w:r>
      <w:r w:rsidRPr="00A9287C">
        <w:t xml:space="preserve"> and activities surrounding the incident.</w:t>
      </w:r>
    </w:p>
    <w:p w14:paraId="507A8962" w14:textId="77777777" w:rsidR="00775B05" w:rsidRPr="00EF314D" w:rsidRDefault="00775B05" w:rsidP="00775B05">
      <w:pPr>
        <w:spacing w:after="120" w:line="276" w:lineRule="auto"/>
        <w:rPr>
          <w:rFonts w:eastAsia="Calibri" w:cs="Times New Roman"/>
          <w:szCs w:val="24"/>
        </w:rPr>
      </w:pPr>
      <w:r w:rsidRPr="00EF314D">
        <w:rPr>
          <w:rFonts w:eastAsia="Calibri" w:cs="Times New Roman"/>
          <w:szCs w:val="24"/>
        </w:rPr>
        <w:t xml:space="preserve">Diagnosis begins when an incident has been assigned a severity and ends when the </w:t>
      </w:r>
      <w:bookmarkStart w:id="122" w:name="_Hlk509406251"/>
      <w:r w:rsidRPr="00EF314D">
        <w:rPr>
          <w:rFonts w:eastAsia="Calibri" w:cs="Times New Roman"/>
          <w:szCs w:val="24"/>
        </w:rPr>
        <w:t>Reason for Incident (RFI)</w:t>
      </w:r>
      <w:bookmarkEnd w:id="122"/>
      <w:r w:rsidRPr="00EF314D">
        <w:rPr>
          <w:rFonts w:eastAsia="Calibri" w:cs="Times New Roman"/>
          <w:szCs w:val="24"/>
        </w:rPr>
        <w:t xml:space="preserve"> is understood and documented in the </w:t>
      </w:r>
      <w:r>
        <w:rPr>
          <w:rFonts w:eastAsia="Calibri" w:cs="Times New Roman"/>
          <w:szCs w:val="24"/>
        </w:rPr>
        <w:t>i</w:t>
      </w:r>
      <w:r w:rsidRPr="00EF314D">
        <w:rPr>
          <w:rFonts w:eastAsia="Calibri" w:cs="Times New Roman"/>
          <w:szCs w:val="24"/>
        </w:rPr>
        <w:t xml:space="preserve">ncident </w:t>
      </w:r>
      <w:r>
        <w:rPr>
          <w:rFonts w:eastAsia="Calibri" w:cs="Times New Roman"/>
          <w:szCs w:val="24"/>
        </w:rPr>
        <w:t>t</w:t>
      </w:r>
      <w:r w:rsidRPr="00EF314D">
        <w:rPr>
          <w:rFonts w:eastAsia="Calibri" w:cs="Times New Roman"/>
          <w:szCs w:val="24"/>
        </w:rPr>
        <w:t>icket. Documenting actions and results during</w:t>
      </w:r>
      <w:bookmarkStart w:id="123" w:name="_Hlk509406259"/>
      <w:r>
        <w:rPr>
          <w:rFonts w:eastAsia="Calibri" w:cs="Times New Roman"/>
          <w:szCs w:val="24"/>
        </w:rPr>
        <w:t xml:space="preserve"> this phase is critical for the </w:t>
      </w:r>
      <w:r w:rsidRPr="00EF314D">
        <w:rPr>
          <w:rFonts w:eastAsia="Calibri" w:cs="Times New Roman"/>
          <w:szCs w:val="24"/>
        </w:rPr>
        <w:t>incident response</w:t>
      </w:r>
      <w:r>
        <w:rPr>
          <w:rFonts w:eastAsia="Calibri" w:cs="Times New Roman"/>
          <w:szCs w:val="24"/>
        </w:rPr>
        <w:t xml:space="preserve"> report (</w:t>
      </w:r>
      <w:r w:rsidRPr="00EF314D">
        <w:rPr>
          <w:rFonts w:eastAsia="Calibri" w:cs="Times New Roman"/>
          <w:szCs w:val="24"/>
        </w:rPr>
        <w:t>I</w:t>
      </w:r>
      <w:r>
        <w:rPr>
          <w:rFonts w:eastAsia="Calibri" w:cs="Times New Roman"/>
          <w:szCs w:val="24"/>
        </w:rPr>
        <w:t>R</w:t>
      </w:r>
      <w:r w:rsidRPr="00EF314D">
        <w:rPr>
          <w:rFonts w:eastAsia="Calibri" w:cs="Times New Roman"/>
          <w:szCs w:val="24"/>
        </w:rPr>
        <w:t xml:space="preserve">R) </w:t>
      </w:r>
      <w:bookmarkEnd w:id="123"/>
      <w:r w:rsidRPr="00EF314D">
        <w:rPr>
          <w:rFonts w:eastAsia="Calibri" w:cs="Times New Roman"/>
          <w:szCs w:val="24"/>
        </w:rPr>
        <w:t xml:space="preserve">analysis. </w:t>
      </w:r>
    </w:p>
    <w:p w14:paraId="07F5441B" w14:textId="77777777" w:rsidR="00775B05" w:rsidRPr="00EF6211" w:rsidRDefault="00775B05" w:rsidP="00775B05">
      <w:pPr>
        <w:spacing w:after="120"/>
        <w:contextualSpacing/>
        <w:rPr>
          <w:rFonts w:eastAsia="Calibri" w:cs="Times New Roman"/>
          <w:iCs/>
          <w:szCs w:val="24"/>
        </w:rPr>
      </w:pPr>
      <w:r w:rsidRPr="00EF6211">
        <w:rPr>
          <w:rFonts w:eastAsia="Calibri" w:cs="Times New Roman"/>
          <w:iCs/>
          <w:szCs w:val="24"/>
        </w:rPr>
        <w:t>During this phase</w:t>
      </w:r>
      <w:r>
        <w:rPr>
          <w:rFonts w:eastAsia="Calibri" w:cs="Times New Roman"/>
          <w:iCs/>
          <w:szCs w:val="24"/>
        </w:rPr>
        <w:t>,</w:t>
      </w:r>
      <w:r w:rsidRPr="00EF6211">
        <w:rPr>
          <w:rFonts w:eastAsia="Calibri" w:cs="Times New Roman"/>
          <w:iCs/>
          <w:szCs w:val="24"/>
        </w:rPr>
        <w:t xml:space="preserve"> the IRT will:</w:t>
      </w:r>
    </w:p>
    <w:p w14:paraId="67426891" w14:textId="77777777" w:rsidR="00775B05" w:rsidRPr="00EF314D" w:rsidRDefault="00775B05" w:rsidP="00906606">
      <w:pPr>
        <w:pStyle w:val="ListParagraph"/>
        <w:numPr>
          <w:ilvl w:val="0"/>
          <w:numId w:val="46"/>
        </w:numPr>
      </w:pPr>
      <w:r w:rsidRPr="00EF314D">
        <w:t>Troubleshoot the incident using out-of-band steps.</w:t>
      </w:r>
    </w:p>
    <w:p w14:paraId="79B27BAF" w14:textId="70CCCAE1" w:rsidR="00775B05" w:rsidRPr="00EF314D" w:rsidRDefault="00775B05" w:rsidP="00906606">
      <w:pPr>
        <w:pStyle w:val="ListParagraph"/>
        <w:numPr>
          <w:ilvl w:val="0"/>
          <w:numId w:val="46"/>
        </w:numPr>
      </w:pPr>
      <w:r w:rsidRPr="00EF314D">
        <w:t xml:space="preserve">Document troubleshooting actions taken and status in the </w:t>
      </w:r>
      <w:r w:rsidR="00B45442" w:rsidRPr="001570BE">
        <w:t>{</w:t>
      </w:r>
      <w:r w:rsidR="00B45442" w:rsidRPr="001570BE">
        <w:rPr>
          <w:rStyle w:val="UserInputChar"/>
        </w:rPr>
        <w:t>Incident Tracking Tool</w:t>
      </w:r>
      <w:r w:rsidR="00B45442" w:rsidRPr="001570BE">
        <w:t>}</w:t>
      </w:r>
      <w:r w:rsidR="00B45442">
        <w:t xml:space="preserve"> </w:t>
      </w:r>
      <w:r>
        <w:t>entry as each step occurs</w:t>
      </w:r>
      <w:r w:rsidRPr="00EF314D">
        <w:t>.</w:t>
      </w:r>
    </w:p>
    <w:p w14:paraId="4F3FCFD3" w14:textId="6003B44A" w:rsidR="00775B05" w:rsidRPr="00EF314D" w:rsidRDefault="00775B05" w:rsidP="00906606">
      <w:pPr>
        <w:pStyle w:val="ListParagraph"/>
        <w:numPr>
          <w:ilvl w:val="0"/>
          <w:numId w:val="46"/>
        </w:numPr>
      </w:pPr>
      <w:r>
        <w:t>Document the RFI</w:t>
      </w:r>
      <w:r w:rsidRPr="00EF314D">
        <w:t xml:space="preserve"> with as much technical</w:t>
      </w:r>
      <w:r>
        <w:t xml:space="preserve"> detail as possible in the</w:t>
      </w:r>
      <w:r w:rsidR="00B45442">
        <w:t xml:space="preserve"> </w:t>
      </w:r>
      <w:r w:rsidR="00B45442" w:rsidRPr="001570BE">
        <w:t>{</w:t>
      </w:r>
      <w:r w:rsidR="00B45442" w:rsidRPr="001570BE">
        <w:rPr>
          <w:rStyle w:val="UserInputChar"/>
        </w:rPr>
        <w:t>Incident Tracking Tool</w:t>
      </w:r>
      <w:r w:rsidR="00B45442" w:rsidRPr="001570BE">
        <w:t>}</w:t>
      </w:r>
      <w:r w:rsidR="00B45442">
        <w:t xml:space="preserve"> </w:t>
      </w:r>
      <w:r>
        <w:t>entry</w:t>
      </w:r>
      <w:r w:rsidRPr="00EF314D">
        <w:t xml:space="preserve"> when it is understood.</w:t>
      </w:r>
    </w:p>
    <w:p w14:paraId="1295BFC0" w14:textId="2CCD595E" w:rsidR="00775B05" w:rsidRPr="001315E4" w:rsidRDefault="00775B05" w:rsidP="001315E4">
      <w:pPr>
        <w:spacing w:after="120"/>
        <w:contextualSpacing/>
        <w:rPr>
          <w:rFonts w:eastAsia="Calibri" w:cs="Times New Roman"/>
          <w:iCs/>
          <w:szCs w:val="24"/>
        </w:rPr>
      </w:pPr>
      <w:r w:rsidRPr="00EF6211">
        <w:rPr>
          <w:rFonts w:eastAsia="Calibri" w:cs="Times New Roman"/>
          <w:iCs/>
          <w:szCs w:val="24"/>
        </w:rPr>
        <w:t>During this phase</w:t>
      </w:r>
      <w:r>
        <w:rPr>
          <w:rFonts w:eastAsia="Calibri" w:cs="Times New Roman"/>
          <w:iCs/>
          <w:szCs w:val="24"/>
        </w:rPr>
        <w:t>,</w:t>
      </w:r>
      <w:r w:rsidRPr="00EF6211">
        <w:rPr>
          <w:rFonts w:eastAsia="Calibri" w:cs="Times New Roman"/>
          <w:iCs/>
          <w:szCs w:val="24"/>
        </w:rPr>
        <w:t xml:space="preserve"> the IRT PM will</w:t>
      </w:r>
      <w:r w:rsidR="001315E4">
        <w:rPr>
          <w:rFonts w:eastAsia="Calibri" w:cs="Times New Roman"/>
          <w:iCs/>
          <w:szCs w:val="24"/>
        </w:rPr>
        <w:t xml:space="preserve"> </w:t>
      </w:r>
      <w:r w:rsidR="001315E4">
        <w:rPr>
          <w:rFonts w:eastAsia="Calibri" w:cs="Times New Roman"/>
          <w:szCs w:val="24"/>
        </w:rPr>
        <w:t>b</w:t>
      </w:r>
      <w:r w:rsidRPr="001315E4">
        <w:rPr>
          <w:rFonts w:eastAsia="Calibri" w:cs="Times New Roman"/>
          <w:szCs w:val="24"/>
        </w:rPr>
        <w:t>ring in additional technical and business expertise, as needed.</w:t>
      </w:r>
    </w:p>
    <w:p w14:paraId="15E9E4B2" w14:textId="77777777" w:rsidR="00775B05" w:rsidRPr="00EF314D" w:rsidRDefault="00775B05" w:rsidP="00775B05">
      <w:pPr>
        <w:pStyle w:val="ListParagraph"/>
        <w:spacing w:after="120"/>
        <w:ind w:left="0" w:firstLine="360"/>
        <w:rPr>
          <w:rFonts w:eastAsia="Calibri" w:cs="Times New Roman"/>
          <w:b/>
          <w:szCs w:val="24"/>
        </w:rPr>
      </w:pPr>
      <w:r w:rsidRPr="00EF314D">
        <w:rPr>
          <w:rFonts w:eastAsia="Calibri" w:cs="Times New Roman"/>
          <w:b/>
          <w:szCs w:val="24"/>
        </w:rPr>
        <w:t>For Security Events:</w:t>
      </w:r>
    </w:p>
    <w:p w14:paraId="48F74021" w14:textId="243C9077" w:rsidR="00775B05" w:rsidRPr="00EF314D" w:rsidRDefault="00775B05" w:rsidP="00906606">
      <w:pPr>
        <w:pStyle w:val="ListParagraph"/>
        <w:numPr>
          <w:ilvl w:val="0"/>
          <w:numId w:val="35"/>
        </w:numPr>
        <w:spacing w:after="120" w:line="240" w:lineRule="auto"/>
        <w:rPr>
          <w:rFonts w:eastAsia="Calibri" w:cs="Times New Roman"/>
          <w:szCs w:val="24"/>
        </w:rPr>
      </w:pPr>
      <w:r w:rsidRPr="00EF314D">
        <w:rPr>
          <w:rFonts w:eastAsia="Calibri" w:cs="Times New Roman"/>
          <w:szCs w:val="24"/>
        </w:rPr>
        <w:t xml:space="preserve">Escalate to </w:t>
      </w:r>
      <w:r w:rsidR="00B45442" w:rsidRPr="001570BE">
        <w:rPr>
          <w:rFonts w:eastAsia="Calibri" w:cs="Times New Roman"/>
          <w:szCs w:val="24"/>
        </w:rPr>
        <w:t>{</w:t>
      </w:r>
      <w:r w:rsidR="00B45442" w:rsidRPr="001570BE">
        <w:rPr>
          <w:rStyle w:val="UserInputChar"/>
        </w:rPr>
        <w:t>Insert roles</w:t>
      </w:r>
      <w:r w:rsidR="00B45442" w:rsidRPr="001570BE">
        <w:rPr>
          <w:rFonts w:eastAsia="Calibri" w:cs="Times New Roman"/>
          <w:szCs w:val="24"/>
        </w:rPr>
        <w:t>}</w:t>
      </w:r>
    </w:p>
    <w:p w14:paraId="5064060F" w14:textId="53095F08" w:rsidR="00775B05" w:rsidRPr="00EF314D" w:rsidRDefault="00775B05" w:rsidP="00906606">
      <w:pPr>
        <w:pStyle w:val="ListParagraph"/>
        <w:numPr>
          <w:ilvl w:val="0"/>
          <w:numId w:val="35"/>
        </w:numPr>
        <w:spacing w:after="120" w:line="240" w:lineRule="auto"/>
        <w:rPr>
          <w:rFonts w:eastAsia="Calibri" w:cs="Times New Roman"/>
          <w:szCs w:val="24"/>
        </w:rPr>
      </w:pPr>
      <w:r w:rsidRPr="00EF314D">
        <w:rPr>
          <w:rFonts w:eastAsia="Calibri" w:cs="Times New Roman"/>
          <w:szCs w:val="24"/>
        </w:rPr>
        <w:t xml:space="preserve">Work with </w:t>
      </w:r>
      <w:r w:rsidR="00B45442" w:rsidRPr="001570BE">
        <w:rPr>
          <w:rFonts w:eastAsia="Calibri" w:cs="Times New Roman"/>
          <w:szCs w:val="24"/>
        </w:rPr>
        <w:t>{</w:t>
      </w:r>
      <w:r w:rsidR="00B45442" w:rsidRPr="001570BE">
        <w:rPr>
          <w:rStyle w:val="UserInputChar"/>
        </w:rPr>
        <w:t>Insert roles</w:t>
      </w:r>
      <w:r w:rsidR="00B45442" w:rsidRPr="001570BE">
        <w:rPr>
          <w:rFonts w:eastAsia="Calibri" w:cs="Times New Roman"/>
          <w:szCs w:val="24"/>
        </w:rPr>
        <w:t>}</w:t>
      </w:r>
      <w:r w:rsidRPr="00EF314D">
        <w:rPr>
          <w:rFonts w:eastAsia="Calibri" w:cs="Times New Roman"/>
          <w:szCs w:val="24"/>
        </w:rPr>
        <w:t xml:space="preserve"> to classify the event based on factual data based on the evidence. Security events are classified as:</w:t>
      </w:r>
    </w:p>
    <w:p w14:paraId="28493FA6" w14:textId="77777777" w:rsidR="00775B05" w:rsidRPr="00EF314D" w:rsidRDefault="00775B05" w:rsidP="00906606">
      <w:pPr>
        <w:pStyle w:val="ListParagraph"/>
        <w:numPr>
          <w:ilvl w:val="1"/>
          <w:numId w:val="36"/>
        </w:numPr>
        <w:spacing w:after="120" w:line="240" w:lineRule="auto"/>
        <w:rPr>
          <w:rFonts w:eastAsia="Calibri" w:cs="Times New Roman"/>
          <w:szCs w:val="24"/>
        </w:rPr>
      </w:pPr>
      <w:r w:rsidRPr="00EF314D">
        <w:rPr>
          <w:rFonts w:eastAsia="Calibri" w:cs="Times New Roman"/>
          <w:b/>
          <w:szCs w:val="24"/>
        </w:rPr>
        <w:t>False positive</w:t>
      </w:r>
      <w:r w:rsidRPr="00EF314D">
        <w:rPr>
          <w:rFonts w:eastAsia="Calibri" w:cs="Times New Roman"/>
          <w:szCs w:val="24"/>
        </w:rPr>
        <w:t xml:space="preserve"> is defined as an event that meets detection criteria but is found to be part of a normal business practice and may need to be filtered. The service team will identify </w:t>
      </w:r>
      <w:r w:rsidRPr="00EF314D">
        <w:rPr>
          <w:rFonts w:eastAsia="Calibri" w:cs="Times New Roman"/>
          <w:szCs w:val="24"/>
        </w:rPr>
        <w:lastRenderedPageBreak/>
        <w:t xml:space="preserve">root cause for false positives and will address them in a systematic way leveraging and </w:t>
      </w:r>
      <w:bookmarkStart w:id="124" w:name="_Toc350859432"/>
      <w:r w:rsidRPr="00EF314D">
        <w:rPr>
          <w:rFonts w:eastAsia="Calibri" w:cs="Times New Roman"/>
          <w:szCs w:val="24"/>
        </w:rPr>
        <w:t>fine-tuning them as needed.</w:t>
      </w:r>
    </w:p>
    <w:p w14:paraId="1D1B80C0" w14:textId="77777777" w:rsidR="00775B05" w:rsidRPr="00EF314D" w:rsidRDefault="00775B05" w:rsidP="00906606">
      <w:pPr>
        <w:pStyle w:val="ListParagraph"/>
        <w:numPr>
          <w:ilvl w:val="1"/>
          <w:numId w:val="36"/>
        </w:numPr>
        <w:spacing w:after="120" w:line="240" w:lineRule="auto"/>
        <w:rPr>
          <w:rFonts w:eastAsia="Calibri" w:cs="Times New Roman"/>
          <w:szCs w:val="24"/>
        </w:rPr>
      </w:pPr>
      <w:r w:rsidRPr="00EF314D">
        <w:rPr>
          <w:rFonts w:eastAsia="Calibri" w:cs="Times New Roman"/>
          <w:b/>
          <w:szCs w:val="24"/>
        </w:rPr>
        <w:t>Security Incident</w:t>
      </w:r>
      <w:bookmarkEnd w:id="124"/>
      <w:r w:rsidRPr="00EF314D">
        <w:rPr>
          <w:rFonts w:eastAsia="Calibri" w:cs="Times New Roman"/>
          <w:szCs w:val="24"/>
        </w:rPr>
        <w:t xml:space="preserve"> is defined as an incident which increases the risk that a customer data breach may occur but thus far has not, including violations of security policies, acceptable use policies, or standard security practices.</w:t>
      </w:r>
      <w:bookmarkStart w:id="125" w:name="_Toc350859433"/>
    </w:p>
    <w:p w14:paraId="4326F721" w14:textId="5DA162C3" w:rsidR="00775B05" w:rsidRPr="00EF314D" w:rsidRDefault="00775B05" w:rsidP="00906606">
      <w:pPr>
        <w:pStyle w:val="ListParagraph"/>
        <w:numPr>
          <w:ilvl w:val="1"/>
          <w:numId w:val="36"/>
        </w:numPr>
        <w:spacing w:after="120" w:line="240" w:lineRule="auto"/>
        <w:rPr>
          <w:rFonts w:eastAsia="Calibri" w:cs="Times New Roman"/>
          <w:szCs w:val="24"/>
        </w:rPr>
      </w:pPr>
      <w:bookmarkStart w:id="126" w:name="_Hlk509406320"/>
      <w:bookmarkEnd w:id="125"/>
      <w:r w:rsidRPr="00EF314D">
        <w:rPr>
          <w:rFonts w:eastAsia="Calibri" w:cs="Times New Roman"/>
          <w:b/>
          <w:szCs w:val="24"/>
        </w:rPr>
        <w:t>Customer-Reportable Security Incident (CRSI)</w:t>
      </w:r>
      <w:r w:rsidRPr="00EF314D">
        <w:rPr>
          <w:rFonts w:eastAsia="Calibri" w:cs="Times New Roman"/>
          <w:szCs w:val="24"/>
        </w:rPr>
        <w:t xml:space="preserve"> </w:t>
      </w:r>
      <w:bookmarkEnd w:id="126"/>
      <w:r w:rsidRPr="00EF314D">
        <w:rPr>
          <w:rFonts w:eastAsia="Calibri" w:cs="Times New Roman"/>
          <w:szCs w:val="24"/>
        </w:rPr>
        <w:t xml:space="preserve">is defined as a Security Incident where unlawful or unauthorized access to or use of </w:t>
      </w:r>
      <w:r w:rsidR="00B45442">
        <w:rPr>
          <w:rFonts w:eastAsia="Calibri" w:cs="Times New Roman"/>
          <w:szCs w:val="24"/>
        </w:rPr>
        <w:t>{</w:t>
      </w:r>
      <w:r w:rsidR="00B45442" w:rsidRPr="00DD7E76">
        <w:rPr>
          <w:rStyle w:val="UserInputChar"/>
        </w:rPr>
        <w:t>Organization Name</w:t>
      </w:r>
      <w:r w:rsidR="00B45442">
        <w:rPr>
          <w:rFonts w:eastAsia="Calibri" w:cs="Times New Roman"/>
          <w:szCs w:val="24"/>
        </w:rPr>
        <w:t>}</w:t>
      </w:r>
      <w:r w:rsidRPr="00EF314D">
        <w:rPr>
          <w:rFonts w:eastAsia="Calibri" w:cs="Times New Roman"/>
          <w:szCs w:val="24"/>
        </w:rPr>
        <w:t xml:space="preserve"> </w:t>
      </w:r>
      <w:r>
        <w:rPr>
          <w:rFonts w:eastAsia="Calibri" w:cs="Times New Roman"/>
          <w:szCs w:val="24"/>
        </w:rPr>
        <w:t>SaaS</w:t>
      </w:r>
      <w:r w:rsidRPr="00EF314D">
        <w:rPr>
          <w:rFonts w:eastAsia="Calibri" w:cs="Times New Roman"/>
          <w:szCs w:val="24"/>
        </w:rPr>
        <w:t xml:space="preserve"> resulted in disclosure, modification, or loss of Customer Data.</w:t>
      </w:r>
    </w:p>
    <w:p w14:paraId="48E37B5D" w14:textId="77777777" w:rsidR="00775B05" w:rsidRPr="00EF314D" w:rsidRDefault="00775B05" w:rsidP="00906606">
      <w:pPr>
        <w:pStyle w:val="ListParagraph"/>
        <w:numPr>
          <w:ilvl w:val="1"/>
          <w:numId w:val="36"/>
        </w:numPr>
        <w:spacing w:after="120" w:line="240" w:lineRule="auto"/>
        <w:rPr>
          <w:rFonts w:eastAsia="Calibri" w:cs="Times New Roman"/>
          <w:szCs w:val="24"/>
        </w:rPr>
      </w:pPr>
      <w:r w:rsidRPr="00EF314D">
        <w:rPr>
          <w:rFonts w:eastAsia="Calibri" w:cs="Times New Roman"/>
          <w:b/>
          <w:szCs w:val="24"/>
        </w:rPr>
        <w:t>Privacy Incident</w:t>
      </w:r>
      <w:r w:rsidRPr="00EF314D">
        <w:rPr>
          <w:rFonts w:eastAsia="Calibri" w:cs="Times New Roman"/>
          <w:szCs w:val="24"/>
        </w:rPr>
        <w:t xml:space="preserve"> is a subtype of </w:t>
      </w:r>
      <w:r w:rsidRPr="00EF314D">
        <w:rPr>
          <w:rFonts w:eastAsia="Calibri" w:cs="Times New Roman"/>
          <w:bCs/>
          <w:iCs/>
          <w:szCs w:val="24"/>
        </w:rPr>
        <w:t xml:space="preserve">Security Incident involving </w:t>
      </w:r>
      <w:bookmarkStart w:id="127" w:name="_Hlk509406338"/>
      <w:r w:rsidRPr="00EF314D">
        <w:rPr>
          <w:rFonts w:eastAsia="Calibri" w:cs="Times New Roman"/>
          <w:bCs/>
          <w:iCs/>
          <w:szCs w:val="24"/>
        </w:rPr>
        <w:t>Personally Identifiable Information (PII)</w:t>
      </w:r>
      <w:bookmarkEnd w:id="127"/>
      <w:r w:rsidRPr="00EF314D">
        <w:rPr>
          <w:rFonts w:eastAsia="Calibri" w:cs="Times New Roman"/>
          <w:bCs/>
          <w:iCs/>
          <w:szCs w:val="24"/>
        </w:rPr>
        <w:t>. Handling procedures are no different than a Security Incident.</w:t>
      </w:r>
    </w:p>
    <w:p w14:paraId="5A007879" w14:textId="77777777" w:rsidR="00775B05" w:rsidRPr="00EF314D" w:rsidRDefault="00775B05" w:rsidP="00775B05">
      <w:pPr>
        <w:spacing w:after="120"/>
        <w:ind w:left="360"/>
        <w:contextualSpacing/>
        <w:rPr>
          <w:rFonts w:eastAsia="Calibri" w:cs="Times New Roman"/>
          <w:b/>
          <w:szCs w:val="24"/>
        </w:rPr>
      </w:pPr>
      <w:r w:rsidRPr="00EF314D">
        <w:rPr>
          <w:rFonts w:eastAsia="Calibri" w:cs="Times New Roman"/>
          <w:b/>
          <w:szCs w:val="24"/>
        </w:rPr>
        <w:t xml:space="preserve">For Security Incidents with potential impact to US Federal Customers: </w:t>
      </w:r>
    </w:p>
    <w:p w14:paraId="1C148EB8" w14:textId="67B29E13" w:rsidR="00775B05" w:rsidRPr="001315E4" w:rsidRDefault="00775B05" w:rsidP="00906606">
      <w:pPr>
        <w:pStyle w:val="ListParagraph"/>
        <w:numPr>
          <w:ilvl w:val="0"/>
          <w:numId w:val="34"/>
        </w:numPr>
        <w:spacing w:after="120" w:line="240" w:lineRule="auto"/>
        <w:rPr>
          <w:rFonts w:eastAsia="Calibri" w:cs="Times New Roman"/>
          <w:szCs w:val="24"/>
        </w:rPr>
      </w:pPr>
      <w:r w:rsidRPr="00EF314D">
        <w:rPr>
          <w:rFonts w:eastAsia="Calibri" w:cs="Times New Roman"/>
          <w:szCs w:val="24"/>
        </w:rPr>
        <w:t xml:space="preserve">Alert </w:t>
      </w:r>
      <w:r>
        <w:rPr>
          <w:rFonts w:eastAsia="Calibri" w:cs="Times New Roman"/>
          <w:szCs w:val="24"/>
        </w:rPr>
        <w:t>IRTPM</w:t>
      </w:r>
      <w:r w:rsidRPr="00EF314D">
        <w:rPr>
          <w:rFonts w:eastAsia="Calibri" w:cs="Times New Roman"/>
          <w:szCs w:val="24"/>
        </w:rPr>
        <w:t xml:space="preserve"> who, in turn</w:t>
      </w:r>
      <w:r>
        <w:rPr>
          <w:rFonts w:eastAsia="Calibri" w:cs="Times New Roman"/>
          <w:szCs w:val="24"/>
        </w:rPr>
        <w:t>,</w:t>
      </w:r>
      <w:r w:rsidRPr="00EF314D">
        <w:rPr>
          <w:rFonts w:eastAsia="Calibri" w:cs="Times New Roman"/>
          <w:szCs w:val="24"/>
        </w:rPr>
        <w:t xml:space="preserve"> will determine US-CERT notification requirements.</w:t>
      </w:r>
    </w:p>
    <w:p w14:paraId="21FD7A96" w14:textId="7BD70FD5" w:rsidR="00775B05" w:rsidRPr="001315E4" w:rsidRDefault="00775B05" w:rsidP="001315E4">
      <w:pPr>
        <w:spacing w:after="120"/>
        <w:contextualSpacing/>
        <w:rPr>
          <w:rFonts w:eastAsia="Calibri" w:cs="Times New Roman"/>
          <w:iCs/>
          <w:szCs w:val="24"/>
        </w:rPr>
      </w:pPr>
      <w:r w:rsidRPr="00EF6211">
        <w:rPr>
          <w:rFonts w:eastAsia="Calibri" w:cs="Times New Roman"/>
          <w:iCs/>
          <w:szCs w:val="24"/>
        </w:rPr>
        <w:t>During this phase</w:t>
      </w:r>
      <w:r>
        <w:rPr>
          <w:rFonts w:eastAsia="Calibri" w:cs="Times New Roman"/>
          <w:iCs/>
          <w:szCs w:val="24"/>
        </w:rPr>
        <w:t>,</w:t>
      </w:r>
      <w:r w:rsidRPr="00EF6211">
        <w:rPr>
          <w:rFonts w:eastAsia="Calibri" w:cs="Times New Roman"/>
          <w:iCs/>
          <w:szCs w:val="24"/>
        </w:rPr>
        <w:t xml:space="preserve"> the System Administrators will</w:t>
      </w:r>
      <w:r w:rsidR="001315E4">
        <w:rPr>
          <w:rFonts w:eastAsia="Calibri" w:cs="Times New Roman"/>
          <w:iCs/>
          <w:szCs w:val="24"/>
        </w:rPr>
        <w:t xml:space="preserve"> </w:t>
      </w:r>
      <w:r w:rsidR="001315E4">
        <w:rPr>
          <w:rFonts w:eastAsia="Calibri" w:cs="Times New Roman"/>
          <w:szCs w:val="24"/>
        </w:rPr>
        <w:t>p</w:t>
      </w:r>
      <w:r w:rsidRPr="001315E4">
        <w:rPr>
          <w:rFonts w:eastAsia="Calibri" w:cs="Times New Roman"/>
          <w:szCs w:val="24"/>
        </w:rPr>
        <w:t>rovide technical expertise and troubleshooting support to the IRT.</w:t>
      </w:r>
    </w:p>
    <w:p w14:paraId="14549B52" w14:textId="77777777" w:rsidR="00775B05" w:rsidRPr="00EF314D" w:rsidRDefault="00775B05" w:rsidP="00775B05">
      <w:pPr>
        <w:spacing w:after="120"/>
        <w:rPr>
          <w:rFonts w:eastAsia="Calibri" w:cs="Times New Roman"/>
          <w:szCs w:val="24"/>
        </w:rPr>
      </w:pPr>
    </w:p>
    <w:p w14:paraId="0CD74F91" w14:textId="77777777" w:rsidR="00775B05" w:rsidRPr="00EF314D" w:rsidRDefault="00775B05" w:rsidP="001315E4">
      <w:pPr>
        <w:pStyle w:val="Heading3"/>
      </w:pPr>
      <w:bookmarkStart w:id="128" w:name="_Toc396389751"/>
      <w:bookmarkStart w:id="129" w:name="_Toc468190470"/>
      <w:bookmarkStart w:id="130" w:name="_Toc112239881"/>
      <w:r w:rsidRPr="00EF314D">
        <w:t>Possible Security Breach Incident</w:t>
      </w:r>
      <w:bookmarkEnd w:id="128"/>
      <w:bookmarkEnd w:id="129"/>
      <w:bookmarkEnd w:id="130"/>
    </w:p>
    <w:p w14:paraId="3B1418AF" w14:textId="1EC3F3F1" w:rsidR="00775B05" w:rsidRPr="00EF314D" w:rsidRDefault="00775B05" w:rsidP="00775B05">
      <w:pPr>
        <w:spacing w:after="200" w:line="276" w:lineRule="auto"/>
        <w:rPr>
          <w:rFonts w:cs="Times New Roman"/>
          <w:szCs w:val="24"/>
        </w:rPr>
      </w:pPr>
      <w:r w:rsidRPr="00EF314D">
        <w:rPr>
          <w:rFonts w:cs="Times New Roman"/>
          <w:szCs w:val="24"/>
        </w:rPr>
        <w:t xml:space="preserve">If, during the diagnosis stage, the </w:t>
      </w:r>
      <w:r>
        <w:rPr>
          <w:rFonts w:cs="Times New Roman"/>
          <w:szCs w:val="24"/>
        </w:rPr>
        <w:t>IRTPM</w:t>
      </w:r>
      <w:r w:rsidRPr="00EF314D">
        <w:rPr>
          <w:rFonts w:cs="Times New Roman"/>
          <w:szCs w:val="24"/>
        </w:rPr>
        <w:t xml:space="preserve"> determines that there exists a possibility of a data breach, the incident is managed with the Security Breach Response sub-process. Breach Incidents </w:t>
      </w:r>
      <w:r w:rsidRPr="00EF314D">
        <w:rPr>
          <w:rFonts w:cs="Times New Roman"/>
          <w:b/>
          <w:szCs w:val="24"/>
        </w:rPr>
        <w:t>must be for</w:t>
      </w:r>
      <w:r>
        <w:rPr>
          <w:rFonts w:cs="Times New Roman"/>
          <w:b/>
          <w:szCs w:val="24"/>
        </w:rPr>
        <w:t xml:space="preserve">mally declared by the </w:t>
      </w:r>
      <w:r w:rsidR="00B119D0">
        <w:rPr>
          <w:rFonts w:cs="Times New Roman"/>
          <w:b/>
          <w:szCs w:val="24"/>
        </w:rPr>
        <w:t>{</w:t>
      </w:r>
      <w:r w:rsidR="00B119D0" w:rsidRPr="00DD7E76">
        <w:rPr>
          <w:rStyle w:val="UserInputChar"/>
        </w:rPr>
        <w:t>Insert Role</w:t>
      </w:r>
      <w:r w:rsidR="00B119D0">
        <w:rPr>
          <w:rFonts w:cs="Times New Roman"/>
          <w:b/>
          <w:szCs w:val="24"/>
        </w:rPr>
        <w:t>}</w:t>
      </w:r>
      <w:r w:rsidRPr="00EF314D">
        <w:rPr>
          <w:rFonts w:cs="Times New Roman"/>
          <w:szCs w:val="24"/>
        </w:rPr>
        <w:t>.</w:t>
      </w:r>
    </w:p>
    <w:p w14:paraId="0D03D575" w14:textId="77777777" w:rsidR="00775B05" w:rsidRPr="00342A8A" w:rsidRDefault="00775B05" w:rsidP="001315E4">
      <w:pPr>
        <w:pStyle w:val="Heading2"/>
      </w:pPr>
      <w:bookmarkStart w:id="131" w:name="_Toc375307492"/>
      <w:bookmarkStart w:id="132" w:name="_Toc69207179"/>
      <w:bookmarkStart w:id="133" w:name="_Toc112239882"/>
      <w:r w:rsidRPr="00342A8A">
        <w:t>Containment, Eradication, and Recovery</w:t>
      </w:r>
      <w:bookmarkEnd w:id="131"/>
      <w:bookmarkEnd w:id="132"/>
      <w:bookmarkEnd w:id="133"/>
    </w:p>
    <w:p w14:paraId="687AFFD7" w14:textId="561C6CBF" w:rsidR="00775B05" w:rsidRPr="001315E4" w:rsidRDefault="00775B05" w:rsidP="001315E4">
      <w:pPr>
        <w:rPr>
          <w:rFonts w:cs="Times New Roman"/>
          <w:szCs w:val="24"/>
        </w:rPr>
      </w:pPr>
      <w:r w:rsidRPr="00A9287C">
        <w:t xml:space="preserve">The primary objectives in executing containment, eradication, and recovery activities are aligned to the incident priority levels. These objectives are to: first and foremost, protect human life and </w:t>
      </w:r>
      <w:r w:rsidRPr="00EF314D">
        <w:rPr>
          <w:rFonts w:cs="Times New Roman"/>
          <w:szCs w:val="24"/>
        </w:rPr>
        <w:t>safety; protect sensitive data; prevent system damage; and minimize disruption to computing and administrative resources</w:t>
      </w:r>
      <w:r w:rsidR="001315E4">
        <w:rPr>
          <w:rFonts w:cs="Times New Roman"/>
          <w:szCs w:val="24"/>
        </w:rPr>
        <w:t xml:space="preserve">. </w:t>
      </w:r>
      <w:r w:rsidRPr="00EF6211">
        <w:rPr>
          <w:rFonts w:cs="Times New Roman"/>
          <w:iCs/>
          <w:szCs w:val="24"/>
        </w:rPr>
        <w:t>During this phase</w:t>
      </w:r>
      <w:r>
        <w:rPr>
          <w:rFonts w:cs="Times New Roman"/>
          <w:iCs/>
          <w:szCs w:val="24"/>
        </w:rPr>
        <w:t>,</w:t>
      </w:r>
      <w:r w:rsidRPr="00EF6211">
        <w:rPr>
          <w:rFonts w:cs="Times New Roman"/>
          <w:iCs/>
          <w:szCs w:val="24"/>
        </w:rPr>
        <w:t xml:space="preserve"> the Service Team will:</w:t>
      </w:r>
    </w:p>
    <w:p w14:paraId="44D4239A" w14:textId="5EC6528C" w:rsidR="00775B05" w:rsidRPr="008C0CF8" w:rsidRDefault="00775B05" w:rsidP="00906606">
      <w:pPr>
        <w:numPr>
          <w:ilvl w:val="0"/>
          <w:numId w:val="18"/>
        </w:numPr>
        <w:spacing w:after="120" w:line="240" w:lineRule="auto"/>
        <w:contextualSpacing/>
        <w:rPr>
          <w:rFonts w:cs="Times New Roman"/>
          <w:szCs w:val="24"/>
        </w:rPr>
      </w:pPr>
      <w:r w:rsidRPr="00EF314D">
        <w:rPr>
          <w:rFonts w:cs="Times New Roman"/>
          <w:szCs w:val="24"/>
        </w:rPr>
        <w:t xml:space="preserve">Identify and present </w:t>
      </w:r>
      <w:r w:rsidRPr="00EF314D">
        <w:rPr>
          <w:rFonts w:cs="Times New Roman"/>
          <w:b/>
          <w:szCs w:val="24"/>
        </w:rPr>
        <w:t>mitigation options</w:t>
      </w:r>
      <w:r w:rsidRPr="00EF314D">
        <w:rPr>
          <w:rFonts w:cs="Times New Roman"/>
          <w:szCs w:val="24"/>
        </w:rPr>
        <w:t xml:space="preserve"> to the </w:t>
      </w:r>
      <w:r>
        <w:rPr>
          <w:rFonts w:cs="Times New Roman"/>
          <w:szCs w:val="24"/>
        </w:rPr>
        <w:t>IRTPM.</w:t>
      </w:r>
    </w:p>
    <w:p w14:paraId="19669A4C" w14:textId="3FEEF65A" w:rsidR="00775B05" w:rsidRPr="00EF314D" w:rsidRDefault="00775B05" w:rsidP="00906606">
      <w:pPr>
        <w:numPr>
          <w:ilvl w:val="1"/>
          <w:numId w:val="18"/>
        </w:numPr>
        <w:spacing w:after="120" w:line="240" w:lineRule="auto"/>
        <w:contextualSpacing/>
        <w:rPr>
          <w:rFonts w:cs="Times New Roman"/>
          <w:szCs w:val="24"/>
        </w:rPr>
      </w:pPr>
      <w:r w:rsidRPr="00EF314D">
        <w:rPr>
          <w:rFonts w:cs="Times New Roman"/>
          <w:szCs w:val="24"/>
        </w:rPr>
        <w:t xml:space="preserve">Mitigation options are emergency actions or temporary short-term actions that can be taken by </w:t>
      </w:r>
      <w:r w:rsidR="00B45442">
        <w:rPr>
          <w:rFonts w:cs="Times New Roman"/>
          <w:szCs w:val="24"/>
        </w:rPr>
        <w:t>{Organization Name}</w:t>
      </w:r>
      <w:r>
        <w:rPr>
          <w:rFonts w:cs="Times New Roman"/>
          <w:szCs w:val="24"/>
        </w:rPr>
        <w:t xml:space="preserve"> security</w:t>
      </w:r>
      <w:r w:rsidRPr="00EF314D">
        <w:rPr>
          <w:rFonts w:cs="Times New Roman"/>
          <w:szCs w:val="24"/>
        </w:rPr>
        <w:t>, operations</w:t>
      </w:r>
      <w:r w:rsidR="00DD7E76">
        <w:rPr>
          <w:rFonts w:cs="Times New Roman"/>
          <w:szCs w:val="24"/>
        </w:rPr>
        <w:t>,</w:t>
      </w:r>
      <w:r w:rsidRPr="00EF314D">
        <w:rPr>
          <w:rFonts w:cs="Times New Roman"/>
          <w:szCs w:val="24"/>
        </w:rPr>
        <w:t xml:space="preserve"> or the customer to mitigate the issue impact.</w:t>
      </w:r>
    </w:p>
    <w:p w14:paraId="103A16CD" w14:textId="08653E56" w:rsidR="00775B05" w:rsidRPr="00EF314D" w:rsidRDefault="00775B05" w:rsidP="00906606">
      <w:pPr>
        <w:numPr>
          <w:ilvl w:val="2"/>
          <w:numId w:val="18"/>
        </w:numPr>
        <w:spacing w:after="120" w:line="240" w:lineRule="auto"/>
        <w:contextualSpacing/>
        <w:rPr>
          <w:rFonts w:cs="Times New Roman"/>
          <w:szCs w:val="24"/>
        </w:rPr>
      </w:pPr>
      <w:r w:rsidRPr="00EF314D">
        <w:rPr>
          <w:rFonts w:cs="Times New Roman"/>
          <w:szCs w:val="24"/>
        </w:rPr>
        <w:t xml:space="preserve">Mitigation options should be described in the </w:t>
      </w:r>
      <w:r w:rsidR="00D4669C" w:rsidRPr="00DD7E76">
        <w:rPr>
          <w:rFonts w:eastAsia="Calibri" w:cs="Times New Roman"/>
          <w:szCs w:val="24"/>
        </w:rPr>
        <w:t>{</w:t>
      </w:r>
      <w:r w:rsidR="00D4669C" w:rsidRPr="00DD7E76">
        <w:rPr>
          <w:rStyle w:val="UserInputChar"/>
        </w:rPr>
        <w:t>Incident Tracking Tool</w:t>
      </w:r>
      <w:r w:rsidR="00D4669C" w:rsidRPr="00DD7E76">
        <w:rPr>
          <w:rFonts w:eastAsia="Calibri" w:cs="Times New Roman"/>
          <w:szCs w:val="24"/>
        </w:rPr>
        <w:t>}</w:t>
      </w:r>
      <w:r w:rsidR="00D4669C">
        <w:rPr>
          <w:rFonts w:eastAsia="Calibri" w:cs="Times New Roman"/>
          <w:szCs w:val="24"/>
        </w:rPr>
        <w:t xml:space="preserve"> </w:t>
      </w:r>
      <w:r>
        <w:rPr>
          <w:rFonts w:cs="Times New Roman"/>
          <w:szCs w:val="24"/>
        </w:rPr>
        <w:t>Entry</w:t>
      </w:r>
      <w:r w:rsidRPr="00EF314D">
        <w:rPr>
          <w:rFonts w:cs="Times New Roman"/>
          <w:szCs w:val="24"/>
        </w:rPr>
        <w:t>.</w:t>
      </w:r>
    </w:p>
    <w:p w14:paraId="1F896B00" w14:textId="77777777" w:rsidR="00775B05" w:rsidRPr="00EF314D" w:rsidRDefault="00775B05" w:rsidP="00906606">
      <w:pPr>
        <w:numPr>
          <w:ilvl w:val="1"/>
          <w:numId w:val="18"/>
        </w:numPr>
        <w:spacing w:after="120" w:line="240" w:lineRule="auto"/>
        <w:contextualSpacing/>
        <w:rPr>
          <w:rFonts w:cs="Times New Roman"/>
          <w:szCs w:val="24"/>
        </w:rPr>
      </w:pPr>
      <w:r w:rsidRPr="00EF314D">
        <w:rPr>
          <w:rFonts w:cs="Times New Roman"/>
          <w:szCs w:val="24"/>
        </w:rPr>
        <w:t xml:space="preserve">When possible, mitigations should identify automated methods to validate the mitigation is in place. </w:t>
      </w:r>
    </w:p>
    <w:p w14:paraId="75DA9F23" w14:textId="56550387" w:rsidR="00775B05" w:rsidRPr="00EF314D" w:rsidRDefault="00775B05" w:rsidP="00906606">
      <w:pPr>
        <w:numPr>
          <w:ilvl w:val="2"/>
          <w:numId w:val="18"/>
        </w:numPr>
        <w:spacing w:after="120" w:line="240" w:lineRule="auto"/>
        <w:contextualSpacing/>
        <w:rPr>
          <w:rFonts w:cs="Times New Roman"/>
          <w:szCs w:val="24"/>
        </w:rPr>
      </w:pPr>
      <w:r w:rsidRPr="00EF314D">
        <w:rPr>
          <w:rFonts w:cs="Times New Roman"/>
          <w:szCs w:val="24"/>
        </w:rPr>
        <w:t xml:space="preserve">Detection methods should be documented in the </w:t>
      </w:r>
      <w:r w:rsidR="00D4669C" w:rsidRPr="00DD7E76">
        <w:rPr>
          <w:rFonts w:eastAsia="Calibri" w:cs="Times New Roman"/>
          <w:szCs w:val="24"/>
        </w:rPr>
        <w:t>{</w:t>
      </w:r>
      <w:r w:rsidR="00D4669C" w:rsidRPr="00DD7E76">
        <w:rPr>
          <w:rStyle w:val="UserInputChar"/>
        </w:rPr>
        <w:t>Incident Tracking Tool</w:t>
      </w:r>
      <w:r w:rsidR="00D4669C" w:rsidRPr="00DD7E76">
        <w:rPr>
          <w:rFonts w:eastAsia="Calibri" w:cs="Times New Roman"/>
          <w:szCs w:val="24"/>
        </w:rPr>
        <w:t>}</w:t>
      </w:r>
      <w:r w:rsidR="00D4669C">
        <w:rPr>
          <w:rFonts w:eastAsia="Calibri" w:cs="Times New Roman"/>
          <w:szCs w:val="24"/>
        </w:rPr>
        <w:t xml:space="preserve"> </w:t>
      </w:r>
      <w:r>
        <w:rPr>
          <w:rFonts w:cs="Times New Roman"/>
          <w:szCs w:val="24"/>
        </w:rPr>
        <w:t>Entry</w:t>
      </w:r>
      <w:r w:rsidRPr="00EF314D">
        <w:rPr>
          <w:rFonts w:cs="Times New Roman"/>
          <w:szCs w:val="24"/>
        </w:rPr>
        <w:t>.</w:t>
      </w:r>
    </w:p>
    <w:p w14:paraId="5F17EE22" w14:textId="77777777" w:rsidR="00775B05" w:rsidRPr="00EF314D" w:rsidRDefault="00775B05" w:rsidP="00906606">
      <w:pPr>
        <w:numPr>
          <w:ilvl w:val="0"/>
          <w:numId w:val="18"/>
        </w:numPr>
        <w:spacing w:after="120" w:line="240" w:lineRule="auto"/>
        <w:contextualSpacing/>
        <w:rPr>
          <w:rFonts w:cs="Times New Roman"/>
          <w:szCs w:val="24"/>
        </w:rPr>
      </w:pPr>
      <w:r w:rsidRPr="00EF314D">
        <w:rPr>
          <w:rFonts w:cs="Times New Roman"/>
          <w:szCs w:val="24"/>
        </w:rPr>
        <w:t xml:space="preserve">Identify and present </w:t>
      </w:r>
      <w:r w:rsidRPr="00EF314D">
        <w:rPr>
          <w:rFonts w:cs="Times New Roman"/>
          <w:b/>
          <w:szCs w:val="24"/>
        </w:rPr>
        <w:t>long-term repair items</w:t>
      </w:r>
      <w:r w:rsidRPr="00EF314D">
        <w:rPr>
          <w:rFonts w:cs="Times New Roman"/>
          <w:szCs w:val="24"/>
        </w:rPr>
        <w:t xml:space="preserve"> to the </w:t>
      </w:r>
      <w:r>
        <w:rPr>
          <w:rFonts w:cs="Times New Roman"/>
          <w:szCs w:val="24"/>
        </w:rPr>
        <w:t>IRTPM</w:t>
      </w:r>
      <w:r w:rsidRPr="00EF314D">
        <w:rPr>
          <w:rFonts w:cs="Times New Roman"/>
          <w:szCs w:val="24"/>
        </w:rPr>
        <w:t>:</w:t>
      </w:r>
    </w:p>
    <w:p w14:paraId="34178843" w14:textId="77777777" w:rsidR="00775B05" w:rsidRPr="00EF314D" w:rsidRDefault="00775B05" w:rsidP="00906606">
      <w:pPr>
        <w:numPr>
          <w:ilvl w:val="1"/>
          <w:numId w:val="18"/>
        </w:numPr>
        <w:spacing w:after="120" w:line="240" w:lineRule="auto"/>
        <w:contextualSpacing/>
        <w:rPr>
          <w:rFonts w:cs="Times New Roman"/>
          <w:szCs w:val="24"/>
        </w:rPr>
      </w:pPr>
      <w:r w:rsidRPr="00EF314D">
        <w:rPr>
          <w:rFonts w:cs="Times New Roman"/>
          <w:szCs w:val="24"/>
        </w:rPr>
        <w:t>Repair items are long-term fixes to ensure the incident does not occur again.</w:t>
      </w:r>
    </w:p>
    <w:p w14:paraId="05D33A20" w14:textId="2C7233AC" w:rsidR="00775B05" w:rsidRPr="00DD7E76" w:rsidRDefault="00775B05" w:rsidP="00906606">
      <w:pPr>
        <w:numPr>
          <w:ilvl w:val="2"/>
          <w:numId w:val="18"/>
        </w:numPr>
        <w:spacing w:after="120" w:line="240" w:lineRule="auto"/>
        <w:contextualSpacing/>
        <w:rPr>
          <w:rFonts w:cs="Times New Roman"/>
          <w:szCs w:val="24"/>
        </w:rPr>
      </w:pPr>
      <w:r w:rsidRPr="00DD7E76">
        <w:rPr>
          <w:rFonts w:cs="Times New Roman"/>
          <w:szCs w:val="24"/>
        </w:rPr>
        <w:t xml:space="preserve">Repair items requiring code changes should be tracked in </w:t>
      </w:r>
      <w:r w:rsidR="00D4669C" w:rsidRPr="00DD7E76">
        <w:rPr>
          <w:rFonts w:cs="Times New Roman"/>
          <w:szCs w:val="24"/>
        </w:rPr>
        <w:t>{</w:t>
      </w:r>
      <w:r w:rsidR="00D4669C" w:rsidRPr="00DD7E76">
        <w:rPr>
          <w:rStyle w:val="UserInputChar"/>
        </w:rPr>
        <w:t>Code Development Tool</w:t>
      </w:r>
      <w:r w:rsidR="00D4669C" w:rsidRPr="00DD7E76">
        <w:rPr>
          <w:rFonts w:cs="Times New Roman"/>
          <w:szCs w:val="24"/>
        </w:rPr>
        <w:t>}</w:t>
      </w:r>
      <w:r w:rsidRPr="00DD7E76">
        <w:rPr>
          <w:rFonts w:cs="Times New Roman"/>
          <w:szCs w:val="24"/>
        </w:rPr>
        <w:t xml:space="preserve"> and referenced in the </w:t>
      </w:r>
      <w:r w:rsidR="00D4669C" w:rsidRPr="00DD7E76">
        <w:rPr>
          <w:rFonts w:eastAsia="Calibri" w:cs="Times New Roman"/>
          <w:szCs w:val="24"/>
        </w:rPr>
        <w:t>{</w:t>
      </w:r>
      <w:r w:rsidR="00D4669C" w:rsidRPr="00DD7E76">
        <w:rPr>
          <w:rStyle w:val="UserInputChar"/>
        </w:rPr>
        <w:t>Incident Tracking Tool</w:t>
      </w:r>
      <w:r w:rsidR="00D4669C" w:rsidRPr="00DD7E76">
        <w:rPr>
          <w:rFonts w:eastAsia="Calibri" w:cs="Times New Roman"/>
          <w:szCs w:val="24"/>
        </w:rPr>
        <w:t xml:space="preserve">} </w:t>
      </w:r>
      <w:r w:rsidRPr="00DD7E76">
        <w:rPr>
          <w:rFonts w:cs="Times New Roman"/>
          <w:szCs w:val="24"/>
        </w:rPr>
        <w:t>Entry.</w:t>
      </w:r>
    </w:p>
    <w:p w14:paraId="1369918E" w14:textId="751E793D" w:rsidR="00775B05" w:rsidRPr="00DD7E76" w:rsidRDefault="00775B05" w:rsidP="00906606">
      <w:pPr>
        <w:numPr>
          <w:ilvl w:val="2"/>
          <w:numId w:val="18"/>
        </w:numPr>
        <w:spacing w:after="120" w:line="240" w:lineRule="auto"/>
        <w:contextualSpacing/>
        <w:rPr>
          <w:rFonts w:cs="Times New Roman"/>
          <w:szCs w:val="24"/>
        </w:rPr>
      </w:pPr>
      <w:r w:rsidRPr="00DD7E76">
        <w:rPr>
          <w:rFonts w:cs="Times New Roman"/>
          <w:szCs w:val="24"/>
        </w:rPr>
        <w:t xml:space="preserve">Repair items involving configuration changes should be tracked in the </w:t>
      </w:r>
      <w:r w:rsidR="00D4669C" w:rsidRPr="00DD7E76">
        <w:rPr>
          <w:rFonts w:eastAsia="Calibri" w:cs="Times New Roman"/>
          <w:szCs w:val="24"/>
        </w:rPr>
        <w:t>{</w:t>
      </w:r>
      <w:r w:rsidR="00D4669C" w:rsidRPr="00DD7E76">
        <w:rPr>
          <w:rStyle w:val="UserInputChar"/>
        </w:rPr>
        <w:t>Incident Tracking Tool</w:t>
      </w:r>
      <w:r w:rsidR="00D4669C" w:rsidRPr="00DD7E76">
        <w:rPr>
          <w:rFonts w:eastAsia="Calibri" w:cs="Times New Roman"/>
          <w:szCs w:val="24"/>
        </w:rPr>
        <w:t xml:space="preserve">} </w:t>
      </w:r>
      <w:r w:rsidRPr="00DD7E76">
        <w:rPr>
          <w:rFonts w:cs="Times New Roman"/>
          <w:szCs w:val="24"/>
        </w:rPr>
        <w:t>Entry and the Change Request System.</w:t>
      </w:r>
    </w:p>
    <w:p w14:paraId="5401A357" w14:textId="77777777" w:rsidR="00775B05" w:rsidRPr="00DD7E76" w:rsidRDefault="00775B05" w:rsidP="00906606">
      <w:pPr>
        <w:numPr>
          <w:ilvl w:val="1"/>
          <w:numId w:val="18"/>
        </w:numPr>
        <w:spacing w:after="120" w:line="240" w:lineRule="auto"/>
        <w:contextualSpacing/>
        <w:rPr>
          <w:rFonts w:cs="Times New Roman"/>
          <w:szCs w:val="24"/>
        </w:rPr>
      </w:pPr>
      <w:r w:rsidRPr="00DD7E76">
        <w:rPr>
          <w:rFonts w:cs="Times New Roman"/>
          <w:szCs w:val="24"/>
        </w:rPr>
        <w:t>When possible, repair items should identify automated methods to validate the repair is in place.</w:t>
      </w:r>
    </w:p>
    <w:p w14:paraId="5DE427A1" w14:textId="0B0F1794" w:rsidR="00775B05" w:rsidRPr="00DD7E76" w:rsidRDefault="00775B05" w:rsidP="00906606">
      <w:pPr>
        <w:numPr>
          <w:ilvl w:val="2"/>
          <w:numId w:val="18"/>
        </w:numPr>
        <w:spacing w:after="120" w:line="240" w:lineRule="auto"/>
        <w:contextualSpacing/>
        <w:rPr>
          <w:rFonts w:cs="Times New Roman"/>
          <w:szCs w:val="24"/>
        </w:rPr>
      </w:pPr>
      <w:r w:rsidRPr="00DD7E76">
        <w:rPr>
          <w:rFonts w:cs="Times New Roman"/>
          <w:szCs w:val="24"/>
        </w:rPr>
        <w:t xml:space="preserve">Detection methods should be documented in the </w:t>
      </w:r>
      <w:r w:rsidR="00D4669C" w:rsidRPr="00DD7E76">
        <w:rPr>
          <w:rFonts w:eastAsia="Calibri" w:cs="Times New Roman"/>
          <w:szCs w:val="24"/>
        </w:rPr>
        <w:t>{</w:t>
      </w:r>
      <w:r w:rsidR="00D4669C" w:rsidRPr="00DD7E76">
        <w:rPr>
          <w:rStyle w:val="UserInputChar"/>
        </w:rPr>
        <w:t>Incident Tracking Tool</w:t>
      </w:r>
      <w:r w:rsidR="00D4669C" w:rsidRPr="00DD7E76">
        <w:rPr>
          <w:rFonts w:eastAsia="Calibri" w:cs="Times New Roman"/>
          <w:szCs w:val="24"/>
        </w:rPr>
        <w:t xml:space="preserve">} </w:t>
      </w:r>
      <w:r w:rsidRPr="00DD7E76">
        <w:rPr>
          <w:rFonts w:cs="Times New Roman"/>
          <w:szCs w:val="24"/>
        </w:rPr>
        <w:t xml:space="preserve">Entry or the bug entry in </w:t>
      </w:r>
      <w:r w:rsidR="00D4669C" w:rsidRPr="00DD7E76">
        <w:rPr>
          <w:rFonts w:cs="Times New Roman"/>
          <w:szCs w:val="24"/>
        </w:rPr>
        <w:t>{</w:t>
      </w:r>
      <w:r w:rsidR="00D4669C" w:rsidRPr="00DD7E76">
        <w:rPr>
          <w:rStyle w:val="UserInputChar"/>
        </w:rPr>
        <w:t>Code Development Tool</w:t>
      </w:r>
      <w:r w:rsidR="00D4669C" w:rsidRPr="00DD7E76">
        <w:rPr>
          <w:rFonts w:cs="Times New Roman"/>
          <w:szCs w:val="24"/>
        </w:rPr>
        <w:t>}</w:t>
      </w:r>
      <w:r w:rsidRPr="00DD7E76">
        <w:rPr>
          <w:rFonts w:cs="Times New Roman"/>
          <w:szCs w:val="24"/>
        </w:rPr>
        <w:t>.</w:t>
      </w:r>
    </w:p>
    <w:p w14:paraId="14D14254" w14:textId="77777777" w:rsidR="00775B05" w:rsidRPr="00EF314D" w:rsidRDefault="00775B05" w:rsidP="00775B05">
      <w:pPr>
        <w:spacing w:after="120"/>
        <w:ind w:left="2210"/>
        <w:contextualSpacing/>
        <w:rPr>
          <w:rFonts w:cs="Times New Roman"/>
          <w:szCs w:val="24"/>
        </w:rPr>
      </w:pPr>
    </w:p>
    <w:p w14:paraId="3AEA4724" w14:textId="77777777" w:rsidR="00775B05" w:rsidRPr="00EF6211" w:rsidRDefault="00775B05" w:rsidP="008C0CF8">
      <w:pPr>
        <w:spacing w:after="0" w:line="276" w:lineRule="auto"/>
        <w:rPr>
          <w:rFonts w:cs="Times New Roman"/>
          <w:iCs/>
          <w:szCs w:val="24"/>
        </w:rPr>
      </w:pPr>
      <w:r w:rsidRPr="00EF6211">
        <w:rPr>
          <w:rFonts w:cs="Times New Roman"/>
          <w:iCs/>
          <w:szCs w:val="24"/>
        </w:rPr>
        <w:t>During this phase</w:t>
      </w:r>
      <w:r>
        <w:rPr>
          <w:rFonts w:cs="Times New Roman"/>
          <w:iCs/>
          <w:szCs w:val="24"/>
        </w:rPr>
        <w:t>,</w:t>
      </w:r>
      <w:r w:rsidRPr="00EF6211">
        <w:rPr>
          <w:rFonts w:cs="Times New Roman"/>
          <w:iCs/>
          <w:szCs w:val="24"/>
        </w:rPr>
        <w:t xml:space="preserve"> the IRTPM will:</w:t>
      </w:r>
    </w:p>
    <w:p w14:paraId="48B7F383" w14:textId="77777777" w:rsidR="00775B05" w:rsidRPr="00EF314D" w:rsidRDefault="00775B05" w:rsidP="00906606">
      <w:pPr>
        <w:numPr>
          <w:ilvl w:val="0"/>
          <w:numId w:val="33"/>
        </w:numPr>
        <w:spacing w:after="120" w:line="240" w:lineRule="auto"/>
        <w:contextualSpacing/>
        <w:rPr>
          <w:rFonts w:cs="Times New Roman"/>
          <w:szCs w:val="24"/>
        </w:rPr>
      </w:pPr>
      <w:r w:rsidRPr="00EF314D">
        <w:rPr>
          <w:rFonts w:cs="Times New Roman"/>
          <w:szCs w:val="24"/>
        </w:rPr>
        <w:t xml:space="preserve">Coordinate </w:t>
      </w:r>
      <w:r w:rsidRPr="00EF314D">
        <w:rPr>
          <w:rFonts w:cs="Times New Roman"/>
          <w:b/>
          <w:szCs w:val="24"/>
        </w:rPr>
        <w:t>mitigation decision-making</w:t>
      </w:r>
      <w:r w:rsidRPr="00EF314D">
        <w:rPr>
          <w:rFonts w:cs="Times New Roman"/>
          <w:szCs w:val="24"/>
        </w:rPr>
        <w:t xml:space="preserve"> regarding implementation and validation strategies.</w:t>
      </w:r>
    </w:p>
    <w:p w14:paraId="5EC56768" w14:textId="6681D788" w:rsidR="001D1EA6" w:rsidRPr="00DD7E76" w:rsidRDefault="00775B05" w:rsidP="001D1EA6">
      <w:pPr>
        <w:numPr>
          <w:ilvl w:val="0"/>
          <w:numId w:val="33"/>
        </w:numPr>
        <w:spacing w:after="120" w:line="240" w:lineRule="auto"/>
        <w:contextualSpacing/>
        <w:rPr>
          <w:rFonts w:cs="Times New Roman"/>
          <w:szCs w:val="24"/>
        </w:rPr>
      </w:pPr>
      <w:r w:rsidRPr="00EF314D">
        <w:rPr>
          <w:rFonts w:cs="Times New Roman"/>
          <w:szCs w:val="24"/>
        </w:rPr>
        <w:t>Coordinate the</w:t>
      </w:r>
      <w:r w:rsidRPr="00EF314D">
        <w:rPr>
          <w:rFonts w:cs="Times New Roman"/>
          <w:b/>
          <w:szCs w:val="24"/>
        </w:rPr>
        <w:t xml:space="preserve"> restoration and validation plan.</w:t>
      </w:r>
    </w:p>
    <w:p w14:paraId="7EBE2813" w14:textId="77777777" w:rsidR="00775B05" w:rsidRDefault="00775B05" w:rsidP="00775B05">
      <w:pPr>
        <w:spacing w:after="120"/>
        <w:ind w:left="450"/>
        <w:contextualSpacing/>
        <w:rPr>
          <w:rFonts w:cs="Times New Roman"/>
          <w:b/>
          <w:szCs w:val="24"/>
        </w:rPr>
      </w:pPr>
    </w:p>
    <w:p w14:paraId="60145890" w14:textId="77777777" w:rsidR="00775B05" w:rsidRPr="00EF314D" w:rsidRDefault="00775B05" w:rsidP="001D1EA6">
      <w:pPr>
        <w:spacing w:after="0"/>
        <w:ind w:left="450"/>
        <w:contextualSpacing/>
        <w:rPr>
          <w:rFonts w:cs="Times New Roman"/>
          <w:szCs w:val="24"/>
        </w:rPr>
      </w:pPr>
      <w:r w:rsidRPr="00EF314D">
        <w:rPr>
          <w:rFonts w:cs="Times New Roman"/>
          <w:b/>
          <w:szCs w:val="24"/>
        </w:rPr>
        <w:t>For Security Incidents</w:t>
      </w:r>
      <w:r w:rsidRPr="00EF314D">
        <w:rPr>
          <w:rFonts w:cs="Times New Roman"/>
          <w:szCs w:val="24"/>
        </w:rPr>
        <w:t>:</w:t>
      </w:r>
    </w:p>
    <w:p w14:paraId="0796694D" w14:textId="5689C849" w:rsidR="00775B05" w:rsidRPr="00EF314D" w:rsidRDefault="00775B05" w:rsidP="00906606">
      <w:pPr>
        <w:numPr>
          <w:ilvl w:val="0"/>
          <w:numId w:val="32"/>
        </w:numPr>
        <w:spacing w:after="120" w:line="240" w:lineRule="auto"/>
        <w:contextualSpacing/>
        <w:rPr>
          <w:rFonts w:cs="Times New Roman"/>
          <w:szCs w:val="24"/>
        </w:rPr>
      </w:pPr>
      <w:proofErr w:type="gramStart"/>
      <w:r w:rsidRPr="00EF314D">
        <w:rPr>
          <w:rFonts w:cs="Times New Roman"/>
          <w:szCs w:val="24"/>
        </w:rPr>
        <w:t>In the event that</w:t>
      </w:r>
      <w:proofErr w:type="gramEnd"/>
      <w:r w:rsidRPr="00EF314D">
        <w:rPr>
          <w:rFonts w:cs="Times New Roman"/>
          <w:szCs w:val="24"/>
        </w:rPr>
        <w:t xml:space="preserve"> the security team and the Service Team disagree on the correct course of action, the decision will be escalated to the </w:t>
      </w:r>
      <w:r w:rsidR="00D4669C">
        <w:rPr>
          <w:rFonts w:cs="Times New Roman"/>
          <w:szCs w:val="24"/>
        </w:rPr>
        <w:t>SP AO</w:t>
      </w:r>
      <w:r>
        <w:rPr>
          <w:rFonts w:cs="Times New Roman"/>
          <w:szCs w:val="24"/>
        </w:rPr>
        <w:t>.</w:t>
      </w:r>
    </w:p>
    <w:p w14:paraId="30527269" w14:textId="77777777" w:rsidR="00775B05" w:rsidRPr="00C9674A" w:rsidRDefault="00775B05" w:rsidP="00775B05">
      <w:pPr>
        <w:spacing w:after="120"/>
        <w:ind w:left="1080"/>
        <w:contextualSpacing/>
        <w:rPr>
          <w:rFonts w:cs="Times New Roman"/>
          <w:iCs/>
          <w:szCs w:val="24"/>
        </w:rPr>
      </w:pPr>
    </w:p>
    <w:p w14:paraId="65FBEBE7" w14:textId="77777777" w:rsidR="00775B05" w:rsidRPr="00EF6211" w:rsidRDefault="00775B05" w:rsidP="00775B05">
      <w:pPr>
        <w:spacing w:before="120" w:after="120"/>
        <w:rPr>
          <w:rFonts w:cs="Times New Roman"/>
          <w:iCs/>
          <w:szCs w:val="24"/>
        </w:rPr>
      </w:pPr>
      <w:r w:rsidRPr="00EF6211">
        <w:rPr>
          <w:rFonts w:cs="Times New Roman"/>
          <w:iCs/>
          <w:szCs w:val="24"/>
        </w:rPr>
        <w:t>During this phase</w:t>
      </w:r>
      <w:r>
        <w:rPr>
          <w:rFonts w:cs="Times New Roman"/>
          <w:iCs/>
          <w:szCs w:val="24"/>
        </w:rPr>
        <w:t>,</w:t>
      </w:r>
      <w:r w:rsidRPr="00EF6211">
        <w:rPr>
          <w:rFonts w:cs="Times New Roman"/>
          <w:iCs/>
          <w:szCs w:val="24"/>
        </w:rPr>
        <w:t xml:space="preserve"> the System Administrators will:</w:t>
      </w:r>
    </w:p>
    <w:p w14:paraId="0C95DAE2" w14:textId="77777777" w:rsidR="00775B05" w:rsidRPr="00EF314D" w:rsidRDefault="00775B05" w:rsidP="00906606">
      <w:pPr>
        <w:numPr>
          <w:ilvl w:val="0"/>
          <w:numId w:val="31"/>
        </w:numPr>
        <w:spacing w:after="120" w:line="240" w:lineRule="auto"/>
        <w:contextualSpacing/>
        <w:rPr>
          <w:rFonts w:cs="Times New Roman"/>
          <w:szCs w:val="24"/>
        </w:rPr>
      </w:pPr>
      <w:r w:rsidRPr="00EF314D">
        <w:rPr>
          <w:rFonts w:cs="Times New Roman"/>
          <w:szCs w:val="24"/>
        </w:rPr>
        <w:t>Assist with the identification and deployment of mitigation options and repair items.</w:t>
      </w:r>
    </w:p>
    <w:p w14:paraId="6BFABB08" w14:textId="77777777" w:rsidR="00775B05" w:rsidRPr="00EF314D" w:rsidRDefault="00775B05" w:rsidP="00906606">
      <w:pPr>
        <w:numPr>
          <w:ilvl w:val="0"/>
          <w:numId w:val="31"/>
        </w:numPr>
        <w:spacing w:after="120" w:line="240" w:lineRule="auto"/>
        <w:contextualSpacing/>
        <w:rPr>
          <w:rFonts w:cs="Times New Roman"/>
          <w:szCs w:val="24"/>
        </w:rPr>
      </w:pPr>
      <w:r w:rsidRPr="00EF314D">
        <w:rPr>
          <w:rFonts w:cs="Times New Roman"/>
          <w:szCs w:val="24"/>
        </w:rPr>
        <w:t>Validate service restoration through monitoring, partners, and customers.</w:t>
      </w:r>
    </w:p>
    <w:p w14:paraId="0CE6252F" w14:textId="77777777" w:rsidR="00775B05" w:rsidRPr="00EF314D" w:rsidRDefault="00775B05" w:rsidP="00775B05">
      <w:pPr>
        <w:spacing w:after="120"/>
        <w:ind w:left="763"/>
        <w:contextualSpacing/>
        <w:rPr>
          <w:rFonts w:cs="Times New Roman"/>
          <w:szCs w:val="24"/>
        </w:rPr>
      </w:pPr>
    </w:p>
    <w:p w14:paraId="742D388A" w14:textId="77777777" w:rsidR="00775B05" w:rsidRPr="00EF6211" w:rsidRDefault="00775B05" w:rsidP="00775B05">
      <w:pPr>
        <w:spacing w:before="120" w:after="120"/>
        <w:ind w:left="43"/>
        <w:rPr>
          <w:rFonts w:cs="Times New Roman"/>
          <w:iCs/>
          <w:szCs w:val="24"/>
        </w:rPr>
      </w:pPr>
      <w:r w:rsidRPr="00EF6211">
        <w:rPr>
          <w:rFonts w:cs="Times New Roman"/>
          <w:iCs/>
          <w:szCs w:val="24"/>
        </w:rPr>
        <w:t>During this phase</w:t>
      </w:r>
      <w:r>
        <w:rPr>
          <w:rFonts w:cs="Times New Roman"/>
          <w:iCs/>
          <w:szCs w:val="24"/>
        </w:rPr>
        <w:t>,</w:t>
      </w:r>
      <w:r w:rsidRPr="00EF6211">
        <w:rPr>
          <w:rFonts w:cs="Times New Roman"/>
          <w:iCs/>
          <w:szCs w:val="24"/>
        </w:rPr>
        <w:t xml:space="preserve"> the Help Desk will:</w:t>
      </w:r>
    </w:p>
    <w:p w14:paraId="05DEF661" w14:textId="77777777" w:rsidR="00775B05" w:rsidRPr="00EF314D" w:rsidRDefault="00775B05" w:rsidP="00906606">
      <w:pPr>
        <w:numPr>
          <w:ilvl w:val="0"/>
          <w:numId w:val="30"/>
        </w:numPr>
        <w:spacing w:after="120" w:line="240" w:lineRule="auto"/>
        <w:contextualSpacing/>
        <w:rPr>
          <w:rFonts w:cs="Times New Roman"/>
          <w:szCs w:val="24"/>
        </w:rPr>
      </w:pPr>
      <w:r>
        <w:rPr>
          <w:rFonts w:cs="Times New Roman"/>
          <w:szCs w:val="24"/>
        </w:rPr>
        <w:t>Validate service restoration.</w:t>
      </w:r>
    </w:p>
    <w:p w14:paraId="559E9E9C" w14:textId="77777777" w:rsidR="00775B05" w:rsidRPr="00DB0FF1" w:rsidRDefault="00775B05" w:rsidP="001D1EA6">
      <w:pPr>
        <w:pStyle w:val="Heading2"/>
      </w:pPr>
      <w:bookmarkStart w:id="134" w:name="_Toc69207180"/>
      <w:bookmarkStart w:id="135" w:name="_Toc112239883"/>
      <w:r w:rsidRPr="00EF314D">
        <w:t>Emergency Mitigation Action</w:t>
      </w:r>
      <w:bookmarkEnd w:id="134"/>
      <w:bookmarkEnd w:id="135"/>
    </w:p>
    <w:p w14:paraId="4137A96D" w14:textId="370EC4AB" w:rsidR="00775B05" w:rsidRPr="0006398F" w:rsidRDefault="00775B05" w:rsidP="00775B05">
      <w:pPr>
        <w:spacing w:after="200" w:line="276" w:lineRule="auto"/>
        <w:rPr>
          <w:rFonts w:cs="Times New Roman"/>
          <w:szCs w:val="24"/>
        </w:rPr>
      </w:pPr>
      <w:r w:rsidRPr="0006398F">
        <w:rPr>
          <w:rFonts w:cs="Times New Roman"/>
          <w:szCs w:val="24"/>
        </w:rPr>
        <w:t xml:space="preserve">During the Diagnose Stage, it may be possible that the </w:t>
      </w:r>
      <w:r>
        <w:rPr>
          <w:rFonts w:cs="Times New Roman"/>
          <w:szCs w:val="24"/>
        </w:rPr>
        <w:t>IRT</w:t>
      </w:r>
      <w:r w:rsidRPr="0006398F">
        <w:rPr>
          <w:rFonts w:cs="Times New Roman"/>
          <w:szCs w:val="24"/>
        </w:rPr>
        <w:t xml:space="preserve"> identifies an immediate mitigation or containment step to minimize the extent or impact of the incident. The </w:t>
      </w:r>
      <w:r>
        <w:rPr>
          <w:rFonts w:cs="Times New Roman"/>
          <w:szCs w:val="24"/>
        </w:rPr>
        <w:t>IRTPM,</w:t>
      </w:r>
      <w:r w:rsidRPr="0006398F">
        <w:rPr>
          <w:rFonts w:cs="Times New Roman"/>
          <w:szCs w:val="24"/>
        </w:rPr>
        <w:t xml:space="preserve"> </w:t>
      </w:r>
      <w:r>
        <w:rPr>
          <w:rFonts w:cs="Times New Roman"/>
          <w:szCs w:val="24"/>
        </w:rPr>
        <w:t xml:space="preserve">IRT Members, </w:t>
      </w:r>
      <w:r w:rsidRPr="0006398F">
        <w:rPr>
          <w:rFonts w:cs="Times New Roman"/>
          <w:szCs w:val="24"/>
        </w:rPr>
        <w:t xml:space="preserve">and </w:t>
      </w:r>
      <w:r>
        <w:rPr>
          <w:rFonts w:cs="Times New Roman"/>
          <w:szCs w:val="24"/>
        </w:rPr>
        <w:t>IT Manager</w:t>
      </w:r>
      <w:r w:rsidRPr="0006398F">
        <w:rPr>
          <w:rFonts w:cs="Times New Roman"/>
          <w:szCs w:val="24"/>
        </w:rPr>
        <w:t xml:space="preserve"> may jointly choose to take immediate emergency mitigation steps provided they have a good understanding of RFI and scope of impact.  If the incident is a potential security incident, the </w:t>
      </w:r>
      <w:r>
        <w:rPr>
          <w:rFonts w:cs="Times New Roman"/>
          <w:szCs w:val="24"/>
        </w:rPr>
        <w:t>IRTPM</w:t>
      </w:r>
      <w:r w:rsidRPr="0006398F">
        <w:rPr>
          <w:rFonts w:cs="Times New Roman"/>
          <w:szCs w:val="24"/>
        </w:rPr>
        <w:t xml:space="preserve"> should be </w:t>
      </w:r>
      <w:r w:rsidR="001962A9" w:rsidRPr="0006398F">
        <w:rPr>
          <w:rFonts w:cs="Times New Roman"/>
          <w:szCs w:val="24"/>
        </w:rPr>
        <w:t>consulted,</w:t>
      </w:r>
      <w:r w:rsidRPr="0006398F">
        <w:rPr>
          <w:rFonts w:cs="Times New Roman"/>
          <w:szCs w:val="24"/>
        </w:rPr>
        <w:t xml:space="preserve"> and steps </w:t>
      </w:r>
      <w:r w:rsidR="001962A9">
        <w:rPr>
          <w:rFonts w:cs="Times New Roman"/>
          <w:szCs w:val="24"/>
        </w:rPr>
        <w:t xml:space="preserve">should be </w:t>
      </w:r>
      <w:r w:rsidRPr="0006398F">
        <w:rPr>
          <w:rFonts w:cs="Times New Roman"/>
          <w:szCs w:val="24"/>
        </w:rPr>
        <w:t>taken to ensure preservation of evidence.</w:t>
      </w:r>
    </w:p>
    <w:p w14:paraId="0F6BA3E0" w14:textId="77777777" w:rsidR="00775B05" w:rsidRPr="00DB0FF1" w:rsidRDefault="00775B05" w:rsidP="001D1EA6">
      <w:pPr>
        <w:pStyle w:val="Heading2"/>
      </w:pPr>
      <w:bookmarkStart w:id="136" w:name="_Toc69207181"/>
      <w:bookmarkStart w:id="137" w:name="_Toc112239884"/>
      <w:r w:rsidRPr="00DB0FF1">
        <w:t>Customer Impacting or Reported Incidents</w:t>
      </w:r>
      <w:bookmarkEnd w:id="136"/>
      <w:bookmarkEnd w:id="137"/>
    </w:p>
    <w:p w14:paraId="2F7A83B8" w14:textId="60E99E8E" w:rsidR="00775B05" w:rsidRPr="001B5E13" w:rsidRDefault="00775B05" w:rsidP="00775B05">
      <w:pPr>
        <w:spacing w:after="200" w:line="276" w:lineRule="auto"/>
        <w:rPr>
          <w:rFonts w:cs="Times New Roman"/>
          <w:szCs w:val="24"/>
        </w:rPr>
      </w:pPr>
      <w:r w:rsidRPr="001B5E13">
        <w:rPr>
          <w:rFonts w:cs="Times New Roman"/>
          <w:szCs w:val="24"/>
        </w:rPr>
        <w:t>For Customer impacting incidents or customer reported incidents (CRIs), the responding support group will resolve the incident and update t</w:t>
      </w:r>
      <w:r>
        <w:rPr>
          <w:rFonts w:cs="Times New Roman"/>
          <w:szCs w:val="24"/>
        </w:rPr>
        <w:t xml:space="preserve">he status of the incident in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Pr="001962A9">
        <w:rPr>
          <w:rFonts w:cs="Times New Roman"/>
          <w:szCs w:val="24"/>
        </w:rPr>
        <w:t>.</w:t>
      </w:r>
      <w:r w:rsidRPr="001B5E13">
        <w:rPr>
          <w:rFonts w:cs="Times New Roman"/>
          <w:szCs w:val="24"/>
        </w:rPr>
        <w:t xml:space="preserve"> The </w:t>
      </w:r>
      <w:r>
        <w:rPr>
          <w:rFonts w:cs="Times New Roman"/>
          <w:szCs w:val="24"/>
        </w:rPr>
        <w:t>IRTPM</w:t>
      </w:r>
      <w:r w:rsidRPr="001B5E13">
        <w:rPr>
          <w:rFonts w:cs="Times New Roman"/>
          <w:szCs w:val="24"/>
        </w:rPr>
        <w:t xml:space="preserve"> has the responsibility to communicate resolution of the issue to the customer. </w:t>
      </w:r>
    </w:p>
    <w:p w14:paraId="1B4EDC27" w14:textId="26945382" w:rsidR="00775B05" w:rsidRPr="001D1EA6" w:rsidRDefault="00775B05" w:rsidP="001D1EA6">
      <w:pPr>
        <w:spacing w:after="200" w:line="276" w:lineRule="auto"/>
        <w:rPr>
          <w:rFonts w:cs="Times New Roman"/>
          <w:szCs w:val="24"/>
        </w:rPr>
      </w:pPr>
      <w:r w:rsidRPr="001B5E13">
        <w:rPr>
          <w:rFonts w:cs="Times New Roman"/>
          <w:szCs w:val="24"/>
        </w:rPr>
        <w:t xml:space="preserve">If this was a security and/or privacy incident, then communications to the customer about the event will be coordinated by the </w:t>
      </w:r>
      <w:r>
        <w:rPr>
          <w:rFonts w:cs="Times New Roman"/>
          <w:szCs w:val="24"/>
        </w:rPr>
        <w:t>IRPTM</w:t>
      </w:r>
      <w:r w:rsidRPr="001B5E13">
        <w:rPr>
          <w:rFonts w:cs="Times New Roman"/>
          <w:szCs w:val="24"/>
        </w:rPr>
        <w:t xml:space="preserve"> and delivered by the </w:t>
      </w:r>
      <w:r>
        <w:rPr>
          <w:rFonts w:cs="Times New Roman"/>
          <w:szCs w:val="24"/>
        </w:rPr>
        <w:t xml:space="preserve">MSP team and/or the </w:t>
      </w:r>
      <w:r w:rsidR="00B45442">
        <w:rPr>
          <w:rFonts w:cs="Times New Roman"/>
          <w:szCs w:val="24"/>
        </w:rPr>
        <w:t>{</w:t>
      </w:r>
      <w:r w:rsidR="00B45442" w:rsidRPr="001962A9">
        <w:rPr>
          <w:rStyle w:val="UserInputChar"/>
        </w:rPr>
        <w:t>Information System Name</w:t>
      </w:r>
      <w:r w:rsidR="00B45442">
        <w:rPr>
          <w:rFonts w:cs="Times New Roman"/>
          <w:szCs w:val="24"/>
        </w:rPr>
        <w:t>}</w:t>
      </w:r>
      <w:r>
        <w:rPr>
          <w:rFonts w:cs="Times New Roman"/>
          <w:szCs w:val="24"/>
        </w:rPr>
        <w:t xml:space="preserve"> ISSM</w:t>
      </w:r>
      <w:r w:rsidRPr="001B5E13">
        <w:rPr>
          <w:rFonts w:cs="Times New Roman"/>
          <w:szCs w:val="24"/>
        </w:rPr>
        <w:t xml:space="preserve">. If customer action is required to mitigate or verify fix, the </w:t>
      </w:r>
      <w:r>
        <w:rPr>
          <w:rFonts w:cs="Times New Roman"/>
          <w:szCs w:val="24"/>
        </w:rPr>
        <w:t>MSP Team is</w:t>
      </w:r>
      <w:r w:rsidRPr="001B5E13">
        <w:rPr>
          <w:rFonts w:cs="Times New Roman"/>
          <w:szCs w:val="24"/>
        </w:rPr>
        <w:t xml:space="preserve"> respon</w:t>
      </w:r>
      <w:r>
        <w:rPr>
          <w:rFonts w:cs="Times New Roman"/>
          <w:szCs w:val="24"/>
        </w:rPr>
        <w:t xml:space="preserve">sible for engaging the customer </w:t>
      </w:r>
      <w:r w:rsidRPr="001B5E13">
        <w:rPr>
          <w:rFonts w:cs="Times New Roman"/>
          <w:szCs w:val="24"/>
        </w:rPr>
        <w:t>to close any gaps</w:t>
      </w:r>
      <w:r>
        <w:rPr>
          <w:rFonts w:cs="Times New Roman"/>
          <w:szCs w:val="24"/>
        </w:rPr>
        <w:t>.</w:t>
      </w:r>
      <w:bookmarkStart w:id="138" w:name="_Toc375307493"/>
    </w:p>
    <w:p w14:paraId="3B60777F" w14:textId="77777777" w:rsidR="00775B05" w:rsidRPr="00484368" w:rsidRDefault="00775B05" w:rsidP="001D1EA6">
      <w:pPr>
        <w:pStyle w:val="Heading3"/>
      </w:pPr>
      <w:bookmarkStart w:id="139" w:name="_Toc112239885"/>
      <w:r w:rsidRPr="00484368">
        <w:t>Containment</w:t>
      </w:r>
      <w:bookmarkEnd w:id="138"/>
      <w:bookmarkEnd w:id="139"/>
    </w:p>
    <w:p w14:paraId="7ED506DE" w14:textId="578DB376" w:rsidR="00775B05" w:rsidRDefault="00775B05" w:rsidP="00775B05">
      <w:r w:rsidRPr="00A06B5E">
        <w:t xml:space="preserve">Containment is important </w:t>
      </w:r>
      <w:r>
        <w:t xml:space="preserve">to limit the impact of an </w:t>
      </w:r>
      <w:r w:rsidRPr="00A06B5E">
        <w:t xml:space="preserve">incident </w:t>
      </w:r>
      <w:r>
        <w:t xml:space="preserve">and prevent increased </w:t>
      </w:r>
      <w:r w:rsidRPr="00A06B5E">
        <w:t>damag</w:t>
      </w:r>
      <w:r w:rsidR="005A3E25">
        <w:t>e</w:t>
      </w:r>
      <w:r w:rsidR="001962A9">
        <w:t>.</w:t>
      </w:r>
      <w:r>
        <w:t xml:space="preserve"> Upon identification of impacted assets, the assets will be removed from the production </w:t>
      </w:r>
      <w:proofErr w:type="spellStart"/>
      <w:r>
        <w:t>Vnets</w:t>
      </w:r>
      <w:proofErr w:type="spellEnd"/>
      <w:r>
        <w:t xml:space="preserve"> and into a secured group for continued analysis, eliminating the affected machine</w:t>
      </w:r>
      <w:r w:rsidR="001D1EA6">
        <w:t>’</w:t>
      </w:r>
      <w:r>
        <w:t xml:space="preserve">s ability to communicate with other systems in the production stack. Additional information can be found in the below “Containment &amp; </w:t>
      </w:r>
      <w:proofErr w:type="spellStart"/>
      <w:proofErr w:type="gramStart"/>
      <w:r>
        <w:t>Eradication</w:t>
      </w:r>
      <w:r w:rsidR="001962A9">
        <w:t>”t</w:t>
      </w:r>
      <w:r>
        <w:t>able</w:t>
      </w:r>
      <w:proofErr w:type="spellEnd"/>
      <w:proofErr w:type="gramEnd"/>
      <w:r w:rsidR="001962A9">
        <w:t>.</w:t>
      </w:r>
    </w:p>
    <w:p w14:paraId="2EEED97E" w14:textId="76EAECEC" w:rsidR="00775B05" w:rsidRPr="00EF314D" w:rsidRDefault="00775B05" w:rsidP="00775B05">
      <w:pPr>
        <w:rPr>
          <w:rFonts w:cs="Times New Roman"/>
          <w:szCs w:val="24"/>
        </w:rPr>
      </w:pPr>
      <w:r>
        <w:rPr>
          <w:rFonts w:cs="Times New Roman"/>
          <w:szCs w:val="24"/>
        </w:rPr>
        <w:br w:type="page"/>
      </w:r>
    </w:p>
    <w:p w14:paraId="1C1A908A" w14:textId="77777777" w:rsidR="00775B05" w:rsidRPr="00EF314D" w:rsidRDefault="00775B05" w:rsidP="001D1EA6">
      <w:pPr>
        <w:pStyle w:val="Heading3"/>
      </w:pPr>
      <w:bookmarkStart w:id="140" w:name="_Toc375307494"/>
      <w:bookmarkStart w:id="141" w:name="_Toc112239886"/>
      <w:r w:rsidRPr="00EF314D">
        <w:lastRenderedPageBreak/>
        <w:t>Eradication</w:t>
      </w:r>
      <w:bookmarkEnd w:id="140"/>
      <w:bookmarkEnd w:id="141"/>
    </w:p>
    <w:p w14:paraId="55B2B281" w14:textId="04413E17" w:rsidR="00775B05" w:rsidRDefault="00775B05" w:rsidP="00775B05">
      <w:pPr>
        <w:rPr>
          <w:rFonts w:cs="Times New Roman"/>
          <w:szCs w:val="24"/>
        </w:rPr>
      </w:pPr>
      <w:r w:rsidRPr="00EF314D">
        <w:rPr>
          <w:rFonts w:cs="Times New Roman"/>
          <w:szCs w:val="24"/>
        </w:rPr>
        <w:t>Eradication consists of determining the cause, eliminating the problem, and closing the point of entry</w:t>
      </w:r>
      <w:r>
        <w:rPr>
          <w:rFonts w:cs="Times New Roman"/>
          <w:szCs w:val="24"/>
        </w:rPr>
        <w:t xml:space="preserve"> based on the severity level</w:t>
      </w:r>
      <w:r w:rsidRPr="00EF314D">
        <w:rPr>
          <w:rFonts w:cs="Times New Roman"/>
          <w:szCs w:val="24"/>
        </w:rPr>
        <w:t xml:space="preserve">. </w:t>
      </w:r>
    </w:p>
    <w:tbl>
      <w:tblPr>
        <w:tblStyle w:val="TableGrid"/>
        <w:tblW w:w="0" w:type="auto"/>
        <w:tblLook w:val="04A0" w:firstRow="1" w:lastRow="0" w:firstColumn="1" w:lastColumn="0" w:noHBand="0" w:noVBand="1"/>
      </w:tblPr>
      <w:tblGrid>
        <w:gridCol w:w="1795"/>
        <w:gridCol w:w="7555"/>
      </w:tblGrid>
      <w:tr w:rsidR="00775B05" w14:paraId="032ED05E" w14:textId="77777777" w:rsidTr="001D1EA6">
        <w:tc>
          <w:tcPr>
            <w:tcW w:w="1795" w:type="dxa"/>
            <w:shd w:val="clear" w:color="auto" w:fill="5B9BD5" w:themeFill="accent5"/>
          </w:tcPr>
          <w:p w14:paraId="4376DF72" w14:textId="77777777" w:rsidR="00775B05" w:rsidRPr="00D4669C" w:rsidRDefault="00775B05" w:rsidP="00B7584F">
            <w:pPr>
              <w:pStyle w:val="TableHeading"/>
            </w:pPr>
            <w:r w:rsidRPr="00D4669C">
              <w:t>Severity Level</w:t>
            </w:r>
          </w:p>
        </w:tc>
        <w:tc>
          <w:tcPr>
            <w:tcW w:w="7555" w:type="dxa"/>
            <w:shd w:val="clear" w:color="auto" w:fill="5B9BD5" w:themeFill="accent5"/>
          </w:tcPr>
          <w:p w14:paraId="4266F76C" w14:textId="77777777" w:rsidR="00775B05" w:rsidRPr="00D4669C" w:rsidRDefault="00775B05" w:rsidP="00B7584F">
            <w:pPr>
              <w:pStyle w:val="TableHeading"/>
            </w:pPr>
            <w:r w:rsidRPr="00D4669C">
              <w:t>Definition</w:t>
            </w:r>
          </w:p>
        </w:tc>
      </w:tr>
      <w:tr w:rsidR="00775B05" w14:paraId="5F8347AF" w14:textId="77777777" w:rsidTr="00775B05">
        <w:tc>
          <w:tcPr>
            <w:tcW w:w="1795" w:type="dxa"/>
          </w:tcPr>
          <w:p w14:paraId="35FC495E" w14:textId="77777777" w:rsidR="00775B05" w:rsidRPr="001D1EA6" w:rsidRDefault="00775B05" w:rsidP="008A1B79">
            <w:pPr>
              <w:pStyle w:val="TableText"/>
              <w:rPr>
                <w:rStyle w:val="Emphasis"/>
                <w:i w:val="0"/>
                <w:iCs w:val="0"/>
              </w:rPr>
            </w:pPr>
            <w:r w:rsidRPr="001D1EA6">
              <w:rPr>
                <w:rStyle w:val="Emphasis"/>
                <w:i w:val="0"/>
                <w:iCs w:val="0"/>
              </w:rPr>
              <w:t>1</w:t>
            </w:r>
          </w:p>
        </w:tc>
        <w:tc>
          <w:tcPr>
            <w:tcW w:w="7555" w:type="dxa"/>
          </w:tcPr>
          <w:p w14:paraId="2A975CDD"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Unauthorized access, disclosure, or destruction of customer information or data</w:t>
            </w:r>
          </w:p>
          <w:p w14:paraId="0BD2603B" w14:textId="081FCCA5"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Disruption of the </w:t>
            </w:r>
            <w:r w:rsidR="00B45442" w:rsidRPr="001962A9">
              <w:rPr>
                <w:rStyle w:val="Emphasis"/>
                <w:rFonts w:asciiTheme="minorHAnsi" w:hAnsiTheme="minorHAnsi"/>
                <w:i w:val="0"/>
                <w:iCs w:val="0"/>
              </w:rPr>
              <w:t>{Organization Name}</w:t>
            </w:r>
            <w:r w:rsidRPr="001962A9">
              <w:rPr>
                <w:rStyle w:val="Emphasis"/>
                <w:rFonts w:asciiTheme="minorHAnsi" w:hAnsiTheme="minorHAnsi"/>
                <w:i w:val="0"/>
                <w:iCs w:val="0"/>
              </w:rPr>
              <w:t xml:space="preserve"> system that prevents or impairs customer access to the system (such as a </w:t>
            </w:r>
            <w:proofErr w:type="gramStart"/>
            <w:r w:rsidRPr="001962A9">
              <w:rPr>
                <w:rStyle w:val="Emphasis"/>
                <w:rFonts w:asciiTheme="minorHAnsi" w:hAnsiTheme="minorHAnsi"/>
                <w:i w:val="0"/>
                <w:iCs w:val="0"/>
              </w:rPr>
              <w:t>denial of service</w:t>
            </w:r>
            <w:proofErr w:type="gramEnd"/>
            <w:r w:rsidRPr="001962A9">
              <w:rPr>
                <w:rStyle w:val="Emphasis"/>
                <w:rFonts w:asciiTheme="minorHAnsi" w:hAnsiTheme="minorHAnsi"/>
                <w:i w:val="0"/>
                <w:iCs w:val="0"/>
              </w:rPr>
              <w:t xml:space="preserve"> attack)</w:t>
            </w:r>
          </w:p>
          <w:p w14:paraId="20C27806"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Any security violation determined to be a Severity 1 incident must be reported immediately</w:t>
            </w:r>
          </w:p>
        </w:tc>
      </w:tr>
      <w:tr w:rsidR="00775B05" w14:paraId="1E180F11" w14:textId="77777777" w:rsidTr="00775B05">
        <w:tc>
          <w:tcPr>
            <w:tcW w:w="1795" w:type="dxa"/>
          </w:tcPr>
          <w:p w14:paraId="4A61E5AE" w14:textId="77777777" w:rsidR="00775B05" w:rsidRPr="001D1EA6" w:rsidRDefault="00775B05" w:rsidP="008A1B79">
            <w:pPr>
              <w:pStyle w:val="TableText"/>
              <w:rPr>
                <w:rStyle w:val="Emphasis"/>
                <w:i w:val="0"/>
                <w:iCs w:val="0"/>
              </w:rPr>
            </w:pPr>
            <w:r w:rsidRPr="001D1EA6">
              <w:rPr>
                <w:rStyle w:val="Emphasis"/>
                <w:i w:val="0"/>
                <w:iCs w:val="0"/>
              </w:rPr>
              <w:t>2</w:t>
            </w:r>
          </w:p>
        </w:tc>
        <w:tc>
          <w:tcPr>
            <w:tcW w:w="7555" w:type="dxa"/>
          </w:tcPr>
          <w:p w14:paraId="28B52DA3" w14:textId="14963E20"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System, application, or component experiencing an outage that impacts the customer’s ability to use the </w:t>
            </w:r>
            <w:r w:rsidR="00B45442" w:rsidRPr="001962A9">
              <w:rPr>
                <w:rStyle w:val="Emphasis"/>
                <w:rFonts w:asciiTheme="minorHAnsi" w:hAnsiTheme="minorHAnsi"/>
                <w:i w:val="0"/>
                <w:iCs w:val="0"/>
              </w:rPr>
              <w:t>{Organization Name}</w:t>
            </w:r>
            <w:r w:rsidRPr="001962A9">
              <w:rPr>
                <w:rStyle w:val="Emphasis"/>
                <w:rFonts w:asciiTheme="minorHAnsi" w:hAnsiTheme="minorHAnsi"/>
                <w:i w:val="0"/>
                <w:iCs w:val="0"/>
              </w:rPr>
              <w:t xml:space="preserve"> and therefore causes customer pain. </w:t>
            </w:r>
          </w:p>
          <w:p w14:paraId="49A48F7F"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Suspicious files or malicious code identified on any server within the production environment </w:t>
            </w:r>
          </w:p>
          <w:p w14:paraId="4921C757" w14:textId="3E56A109"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Phishing emails sent to/from </w:t>
            </w:r>
            <w:r w:rsidR="00B45442" w:rsidRPr="001962A9">
              <w:rPr>
                <w:rStyle w:val="Emphasis"/>
                <w:rFonts w:asciiTheme="minorHAnsi" w:hAnsiTheme="minorHAnsi"/>
                <w:i w:val="0"/>
                <w:iCs w:val="0"/>
              </w:rPr>
              <w:t>{Organization Name}</w:t>
            </w:r>
            <w:r w:rsidRPr="001962A9">
              <w:rPr>
                <w:rStyle w:val="Emphasis"/>
                <w:rFonts w:asciiTheme="minorHAnsi" w:hAnsiTheme="minorHAnsi"/>
                <w:i w:val="0"/>
                <w:iCs w:val="0"/>
              </w:rPr>
              <w:t xml:space="preserve"> internal users or detected on production email servers within the </w:t>
            </w:r>
            <w:r w:rsidR="00B45442" w:rsidRPr="001962A9">
              <w:rPr>
                <w:rStyle w:val="Emphasis"/>
                <w:rFonts w:asciiTheme="minorHAnsi" w:hAnsiTheme="minorHAnsi"/>
                <w:i w:val="0"/>
                <w:iCs w:val="0"/>
              </w:rPr>
              <w:t>{Organization Name}</w:t>
            </w:r>
            <w:r w:rsidRPr="001962A9">
              <w:rPr>
                <w:rStyle w:val="Emphasis"/>
                <w:rFonts w:asciiTheme="minorHAnsi" w:hAnsiTheme="minorHAnsi"/>
                <w:i w:val="0"/>
                <w:iCs w:val="0"/>
              </w:rPr>
              <w:t xml:space="preserve"> production environment</w:t>
            </w:r>
          </w:p>
          <w:p w14:paraId="2FE92408"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Simultaneous logins by the same user from different IP addresses</w:t>
            </w:r>
          </w:p>
        </w:tc>
      </w:tr>
      <w:tr w:rsidR="00775B05" w14:paraId="2A4D588D" w14:textId="77777777" w:rsidTr="00775B05">
        <w:tc>
          <w:tcPr>
            <w:tcW w:w="1795" w:type="dxa"/>
          </w:tcPr>
          <w:p w14:paraId="1C06AF95" w14:textId="77777777" w:rsidR="00775B05" w:rsidRPr="001D1EA6" w:rsidRDefault="00775B05" w:rsidP="008A1B79">
            <w:pPr>
              <w:pStyle w:val="TableText"/>
              <w:rPr>
                <w:rStyle w:val="Emphasis"/>
                <w:i w:val="0"/>
                <w:iCs w:val="0"/>
              </w:rPr>
            </w:pPr>
            <w:r w:rsidRPr="001D1EA6">
              <w:rPr>
                <w:rStyle w:val="Emphasis"/>
                <w:i w:val="0"/>
                <w:iCs w:val="0"/>
              </w:rPr>
              <w:t>3</w:t>
            </w:r>
          </w:p>
        </w:tc>
        <w:tc>
          <w:tcPr>
            <w:tcW w:w="7555" w:type="dxa"/>
          </w:tcPr>
          <w:p w14:paraId="478AA7A4"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Improper usage, such as a violation of the Rules of Behavior, or any unauthorized scanning or probing activities  </w:t>
            </w:r>
          </w:p>
          <w:p w14:paraId="2D4E277B" w14:textId="0F11E65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 xml:space="preserve">Security vulnerabilities or bugs in </w:t>
            </w:r>
            <w:r w:rsidR="00B45442" w:rsidRPr="001962A9">
              <w:rPr>
                <w:rStyle w:val="Emphasis"/>
                <w:rFonts w:asciiTheme="minorHAnsi" w:hAnsiTheme="minorHAnsi"/>
                <w:i w:val="0"/>
                <w:iCs w:val="0"/>
              </w:rPr>
              <w:t>{Organization Name}</w:t>
            </w:r>
            <w:r w:rsidRPr="001962A9">
              <w:rPr>
                <w:rStyle w:val="Emphasis"/>
                <w:rFonts w:asciiTheme="minorHAnsi" w:hAnsiTheme="minorHAnsi"/>
                <w:i w:val="0"/>
                <w:iCs w:val="0"/>
              </w:rPr>
              <w:t xml:space="preserve"> code or software applications used within the production environment that has the potential to be exploited</w:t>
            </w:r>
          </w:p>
        </w:tc>
      </w:tr>
      <w:tr w:rsidR="00775B05" w14:paraId="0812644D" w14:textId="77777777" w:rsidTr="00775B05">
        <w:tc>
          <w:tcPr>
            <w:tcW w:w="1795" w:type="dxa"/>
          </w:tcPr>
          <w:p w14:paraId="744ADBE8" w14:textId="77777777" w:rsidR="00775B05" w:rsidRPr="001D1EA6" w:rsidRDefault="00775B05" w:rsidP="008A1B79">
            <w:pPr>
              <w:pStyle w:val="TableText"/>
              <w:rPr>
                <w:rStyle w:val="Emphasis"/>
                <w:i w:val="0"/>
                <w:iCs w:val="0"/>
              </w:rPr>
            </w:pPr>
            <w:r w:rsidRPr="001D1EA6">
              <w:rPr>
                <w:rStyle w:val="Emphasis"/>
                <w:i w:val="0"/>
                <w:iCs w:val="0"/>
              </w:rPr>
              <w:t>4</w:t>
            </w:r>
          </w:p>
        </w:tc>
        <w:tc>
          <w:tcPr>
            <w:tcW w:w="7555" w:type="dxa"/>
          </w:tcPr>
          <w:p w14:paraId="76E34671" w14:textId="77777777" w:rsidR="00775B05" w:rsidRPr="001962A9" w:rsidRDefault="00775B05" w:rsidP="008A1B79">
            <w:pPr>
              <w:pStyle w:val="TableText"/>
              <w:numPr>
                <w:ilvl w:val="0"/>
                <w:numId w:val="30"/>
              </w:numPr>
              <w:rPr>
                <w:rStyle w:val="Emphasis"/>
                <w:rFonts w:asciiTheme="minorHAnsi" w:hAnsiTheme="minorHAnsi"/>
                <w:i w:val="0"/>
                <w:iCs w:val="0"/>
              </w:rPr>
            </w:pPr>
            <w:r w:rsidRPr="001962A9">
              <w:rPr>
                <w:rStyle w:val="Emphasis"/>
                <w:rFonts w:asciiTheme="minorHAnsi" w:hAnsiTheme="minorHAnsi"/>
                <w:i w:val="0"/>
                <w:iCs w:val="0"/>
              </w:rPr>
              <w:t>Any other type of incident not included above</w:t>
            </w:r>
          </w:p>
        </w:tc>
      </w:tr>
    </w:tbl>
    <w:p w14:paraId="11758381" w14:textId="2826CC48" w:rsidR="00775B05" w:rsidRPr="001D1EA6" w:rsidRDefault="001D1EA6" w:rsidP="001D1EA6">
      <w:pPr>
        <w:pStyle w:val="Caption"/>
        <w:spacing w:before="0" w:line="480" w:lineRule="auto"/>
      </w:pPr>
      <w:r>
        <w:t xml:space="preserve">Table </w:t>
      </w:r>
      <w:r>
        <w:rPr>
          <w:noProof/>
        </w:rPr>
        <w:t>5</w:t>
      </w:r>
      <w:r>
        <w:noBreakHyphen/>
      </w:r>
      <w:r>
        <w:rPr>
          <w:noProof/>
        </w:rPr>
        <w:t>5</w:t>
      </w:r>
      <w:r>
        <w:t xml:space="preserve">. </w:t>
      </w:r>
      <w:r w:rsidR="008A1B79">
        <w:t xml:space="preserve">Containment Eradication </w:t>
      </w:r>
    </w:p>
    <w:p w14:paraId="6442B2D2" w14:textId="77777777" w:rsidR="00775B05" w:rsidRPr="00EF314D" w:rsidRDefault="00775B05" w:rsidP="001D1EA6">
      <w:pPr>
        <w:pStyle w:val="Heading3"/>
      </w:pPr>
      <w:bookmarkStart w:id="142" w:name="_Toc375307495"/>
      <w:bookmarkStart w:id="143" w:name="_Toc112239887"/>
      <w:r w:rsidRPr="00EF314D">
        <w:t>Recovery</w:t>
      </w:r>
      <w:bookmarkEnd w:id="142"/>
      <w:bookmarkEnd w:id="143"/>
    </w:p>
    <w:p w14:paraId="52336EC1" w14:textId="17C8BAE5" w:rsidR="00775B05" w:rsidRPr="00EF314D" w:rsidRDefault="00775B05" w:rsidP="00775B05">
      <w:pPr>
        <w:rPr>
          <w:rFonts w:cs="Times New Roman"/>
          <w:szCs w:val="24"/>
        </w:rPr>
      </w:pPr>
      <w:r w:rsidRPr="00EF314D">
        <w:rPr>
          <w:rFonts w:cs="Times New Roman"/>
          <w:szCs w:val="24"/>
        </w:rPr>
        <w:t>Recovery consists of restoring the system to the original state, confirming the resumption of normal function, and subsequently validating the clean system. Recovery may also include remediation of vulnerabilities to prevent similar incidents.</w:t>
      </w:r>
    </w:p>
    <w:p w14:paraId="1A2CC519" w14:textId="77777777" w:rsidR="00775B05" w:rsidRPr="00EF314D" w:rsidRDefault="00775B05" w:rsidP="00775B05">
      <w:pPr>
        <w:spacing w:before="120" w:after="120"/>
        <w:contextualSpacing/>
        <w:rPr>
          <w:rFonts w:cs="Times New Roman"/>
          <w:i/>
          <w:szCs w:val="24"/>
        </w:rPr>
      </w:pPr>
      <w:r w:rsidRPr="00EF6211">
        <w:rPr>
          <w:rFonts w:cs="Times New Roman"/>
          <w:iCs/>
          <w:szCs w:val="24"/>
        </w:rPr>
        <w:t>During this phase</w:t>
      </w:r>
      <w:r>
        <w:rPr>
          <w:rFonts w:cs="Times New Roman"/>
          <w:iCs/>
          <w:szCs w:val="24"/>
        </w:rPr>
        <w:t>,</w:t>
      </w:r>
      <w:r w:rsidRPr="00EF6211">
        <w:rPr>
          <w:rFonts w:cs="Times New Roman"/>
          <w:iCs/>
          <w:szCs w:val="24"/>
        </w:rPr>
        <w:t xml:space="preserve"> the IR Team will</w:t>
      </w:r>
      <w:r w:rsidRPr="00EF314D">
        <w:rPr>
          <w:rFonts w:cs="Times New Roman"/>
          <w:i/>
          <w:szCs w:val="24"/>
        </w:rPr>
        <w:t>:</w:t>
      </w:r>
    </w:p>
    <w:p w14:paraId="42920189" w14:textId="77777777" w:rsidR="00775B05" w:rsidRPr="00EF314D" w:rsidRDefault="00775B05" w:rsidP="00906606">
      <w:pPr>
        <w:numPr>
          <w:ilvl w:val="0"/>
          <w:numId w:val="28"/>
        </w:numPr>
        <w:spacing w:after="120" w:line="240" w:lineRule="auto"/>
        <w:contextualSpacing/>
        <w:rPr>
          <w:rFonts w:cs="Times New Roman"/>
          <w:szCs w:val="24"/>
        </w:rPr>
      </w:pPr>
      <w:r w:rsidRPr="00EF314D">
        <w:rPr>
          <w:rFonts w:cs="Times New Roman"/>
          <w:szCs w:val="24"/>
        </w:rPr>
        <w:t xml:space="preserve">Identify and present </w:t>
      </w:r>
      <w:r w:rsidRPr="00EF314D">
        <w:rPr>
          <w:rFonts w:cs="Times New Roman"/>
          <w:b/>
          <w:szCs w:val="24"/>
        </w:rPr>
        <w:t>mitigation options</w:t>
      </w:r>
      <w:r w:rsidRPr="00EF314D">
        <w:rPr>
          <w:rFonts w:cs="Times New Roman"/>
          <w:szCs w:val="24"/>
        </w:rPr>
        <w:t xml:space="preserve"> to the </w:t>
      </w:r>
      <w:r>
        <w:rPr>
          <w:rFonts w:cs="Times New Roman"/>
          <w:szCs w:val="24"/>
        </w:rPr>
        <w:t>IRTPM</w:t>
      </w:r>
    </w:p>
    <w:p w14:paraId="7651BA1C" w14:textId="66FDF550" w:rsidR="00775B05" w:rsidRPr="001962A9" w:rsidRDefault="00775B05" w:rsidP="00906606">
      <w:pPr>
        <w:numPr>
          <w:ilvl w:val="1"/>
          <w:numId w:val="18"/>
        </w:numPr>
        <w:spacing w:after="120" w:line="240" w:lineRule="auto"/>
        <w:contextualSpacing/>
        <w:rPr>
          <w:rFonts w:cs="Times New Roman"/>
          <w:szCs w:val="24"/>
        </w:rPr>
      </w:pPr>
      <w:r w:rsidRPr="001962A9">
        <w:rPr>
          <w:rFonts w:cs="Times New Roman"/>
          <w:szCs w:val="24"/>
        </w:rPr>
        <w:t xml:space="preserve">Mitigation options are emergency actions or temporary short-term actions that can be taken by </w:t>
      </w:r>
      <w:r w:rsidR="00D4669C" w:rsidRPr="001962A9">
        <w:rPr>
          <w:rFonts w:cs="Times New Roman"/>
          <w:szCs w:val="24"/>
        </w:rPr>
        <w:t>{</w:t>
      </w:r>
      <w:r w:rsidR="00D4669C" w:rsidRPr="001962A9">
        <w:rPr>
          <w:rStyle w:val="UserInputChar"/>
        </w:rPr>
        <w:t>Roles</w:t>
      </w:r>
      <w:r w:rsidR="00D4669C" w:rsidRPr="001962A9">
        <w:rPr>
          <w:rFonts w:cs="Times New Roman"/>
          <w:szCs w:val="24"/>
        </w:rPr>
        <w:t>}</w:t>
      </w:r>
      <w:r w:rsidRPr="001962A9">
        <w:rPr>
          <w:rFonts w:cs="Times New Roman"/>
          <w:szCs w:val="24"/>
        </w:rPr>
        <w:t xml:space="preserve"> or the customer to mitigate the issue impact.</w:t>
      </w:r>
    </w:p>
    <w:p w14:paraId="385DC01B" w14:textId="4A1FC081" w:rsidR="00775B05" w:rsidRPr="001962A9" w:rsidRDefault="00775B05" w:rsidP="00906606">
      <w:pPr>
        <w:numPr>
          <w:ilvl w:val="2"/>
          <w:numId w:val="18"/>
        </w:numPr>
        <w:spacing w:after="120" w:line="240" w:lineRule="auto"/>
        <w:contextualSpacing/>
        <w:rPr>
          <w:rFonts w:cs="Times New Roman"/>
          <w:szCs w:val="24"/>
        </w:rPr>
      </w:pPr>
      <w:r w:rsidRPr="001962A9">
        <w:rPr>
          <w:rFonts w:cs="Times New Roman"/>
          <w:szCs w:val="24"/>
        </w:rPr>
        <w:t xml:space="preserve">Mitigation options should be described in the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Pr="001962A9">
        <w:rPr>
          <w:rFonts w:cs="Times New Roman"/>
          <w:szCs w:val="24"/>
        </w:rPr>
        <w:t>.</w:t>
      </w:r>
    </w:p>
    <w:p w14:paraId="7F9F9011" w14:textId="77777777" w:rsidR="00775B05" w:rsidRPr="001962A9" w:rsidRDefault="00775B05" w:rsidP="00906606">
      <w:pPr>
        <w:numPr>
          <w:ilvl w:val="1"/>
          <w:numId w:val="18"/>
        </w:numPr>
        <w:spacing w:after="120" w:line="240" w:lineRule="auto"/>
        <w:contextualSpacing/>
        <w:rPr>
          <w:rFonts w:cs="Times New Roman"/>
          <w:szCs w:val="24"/>
        </w:rPr>
      </w:pPr>
      <w:r w:rsidRPr="001962A9">
        <w:rPr>
          <w:rFonts w:cs="Times New Roman"/>
          <w:szCs w:val="24"/>
        </w:rPr>
        <w:t xml:space="preserve">When possible, mitigations should identify automated methods to validate the mitigation is in place. </w:t>
      </w:r>
    </w:p>
    <w:p w14:paraId="2766C839" w14:textId="1E1B5AEE" w:rsidR="00775B05" w:rsidRPr="001962A9" w:rsidRDefault="00775B05" w:rsidP="00906606">
      <w:pPr>
        <w:numPr>
          <w:ilvl w:val="2"/>
          <w:numId w:val="18"/>
        </w:numPr>
        <w:spacing w:after="120" w:line="240" w:lineRule="auto"/>
        <w:contextualSpacing/>
        <w:rPr>
          <w:rFonts w:cs="Times New Roman"/>
          <w:szCs w:val="24"/>
        </w:rPr>
      </w:pPr>
      <w:r w:rsidRPr="001962A9">
        <w:rPr>
          <w:rFonts w:cs="Times New Roman"/>
          <w:szCs w:val="24"/>
        </w:rPr>
        <w:t xml:space="preserve">Detection methods should be documented in the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Pr="001962A9">
        <w:rPr>
          <w:rFonts w:cs="Times New Roman"/>
          <w:szCs w:val="24"/>
        </w:rPr>
        <w:t>.</w:t>
      </w:r>
    </w:p>
    <w:p w14:paraId="2D1C09DA" w14:textId="77777777" w:rsidR="00775B05" w:rsidRPr="001962A9" w:rsidRDefault="00775B05" w:rsidP="00906606">
      <w:pPr>
        <w:numPr>
          <w:ilvl w:val="0"/>
          <w:numId w:val="29"/>
        </w:numPr>
        <w:spacing w:after="120" w:line="240" w:lineRule="auto"/>
        <w:contextualSpacing/>
        <w:rPr>
          <w:rFonts w:cs="Times New Roman"/>
          <w:szCs w:val="24"/>
        </w:rPr>
      </w:pPr>
      <w:r w:rsidRPr="001962A9">
        <w:rPr>
          <w:rFonts w:cs="Times New Roman"/>
          <w:szCs w:val="24"/>
        </w:rPr>
        <w:t xml:space="preserve">Identify and present </w:t>
      </w:r>
      <w:r w:rsidRPr="001962A9">
        <w:rPr>
          <w:rFonts w:cs="Times New Roman"/>
          <w:b/>
          <w:szCs w:val="24"/>
        </w:rPr>
        <w:t>long-term repair items</w:t>
      </w:r>
      <w:r w:rsidRPr="001962A9">
        <w:rPr>
          <w:rFonts w:cs="Times New Roman"/>
          <w:szCs w:val="24"/>
        </w:rPr>
        <w:t xml:space="preserve"> to the Incident Manager:</w:t>
      </w:r>
    </w:p>
    <w:p w14:paraId="27B2AD30" w14:textId="77777777" w:rsidR="00775B05" w:rsidRPr="001962A9" w:rsidRDefault="00775B05" w:rsidP="00906606">
      <w:pPr>
        <w:numPr>
          <w:ilvl w:val="1"/>
          <w:numId w:val="18"/>
        </w:numPr>
        <w:spacing w:after="120" w:line="240" w:lineRule="auto"/>
        <w:contextualSpacing/>
        <w:rPr>
          <w:rFonts w:cs="Times New Roman"/>
          <w:szCs w:val="24"/>
        </w:rPr>
      </w:pPr>
      <w:r w:rsidRPr="001962A9">
        <w:rPr>
          <w:rFonts w:cs="Times New Roman"/>
          <w:szCs w:val="24"/>
        </w:rPr>
        <w:t>Repair items are long-term fixes to ensure the incident does not occur again.</w:t>
      </w:r>
    </w:p>
    <w:p w14:paraId="0CAADEBC" w14:textId="4800DC5B" w:rsidR="00775B05" w:rsidRPr="001962A9" w:rsidRDefault="00775B05" w:rsidP="00906606">
      <w:pPr>
        <w:numPr>
          <w:ilvl w:val="2"/>
          <w:numId w:val="18"/>
        </w:numPr>
        <w:spacing w:after="120" w:line="240" w:lineRule="auto"/>
        <w:contextualSpacing/>
        <w:rPr>
          <w:rFonts w:cs="Times New Roman"/>
          <w:szCs w:val="24"/>
        </w:rPr>
      </w:pPr>
      <w:r w:rsidRPr="001962A9">
        <w:rPr>
          <w:rFonts w:cs="Times New Roman"/>
          <w:szCs w:val="24"/>
        </w:rPr>
        <w:t xml:space="preserve">Repair items requiring code changes should be tracked in the appropriate bug tracking system and referenced in the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Pr="001962A9">
        <w:rPr>
          <w:rFonts w:cs="Times New Roman"/>
          <w:szCs w:val="24"/>
        </w:rPr>
        <w:t>.</w:t>
      </w:r>
    </w:p>
    <w:p w14:paraId="122F930A" w14:textId="2733DC90" w:rsidR="00775B05" w:rsidRPr="001962A9" w:rsidRDefault="00775B05" w:rsidP="00906606">
      <w:pPr>
        <w:numPr>
          <w:ilvl w:val="2"/>
          <w:numId w:val="18"/>
        </w:numPr>
        <w:spacing w:after="120" w:line="240" w:lineRule="auto"/>
        <w:contextualSpacing/>
        <w:rPr>
          <w:rFonts w:cs="Times New Roman"/>
          <w:szCs w:val="24"/>
        </w:rPr>
      </w:pPr>
      <w:r w:rsidRPr="001962A9">
        <w:rPr>
          <w:rFonts w:cs="Times New Roman"/>
          <w:szCs w:val="24"/>
        </w:rPr>
        <w:t xml:space="preserve">Repair items involving configuration changes should be tracked in the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Pr="001962A9">
        <w:rPr>
          <w:rFonts w:cs="Times New Roman"/>
          <w:szCs w:val="24"/>
        </w:rPr>
        <w:t>.</w:t>
      </w:r>
    </w:p>
    <w:p w14:paraId="462897B6" w14:textId="77777777" w:rsidR="00775B05" w:rsidRPr="00EF314D" w:rsidRDefault="00775B05" w:rsidP="00906606">
      <w:pPr>
        <w:numPr>
          <w:ilvl w:val="1"/>
          <w:numId w:val="18"/>
        </w:numPr>
        <w:spacing w:after="120" w:line="240" w:lineRule="auto"/>
        <w:contextualSpacing/>
        <w:rPr>
          <w:rFonts w:cs="Times New Roman"/>
          <w:szCs w:val="24"/>
        </w:rPr>
      </w:pPr>
      <w:r w:rsidRPr="00EF314D">
        <w:rPr>
          <w:rFonts w:cs="Times New Roman"/>
          <w:szCs w:val="24"/>
        </w:rPr>
        <w:lastRenderedPageBreak/>
        <w:t>When possible, repair items should identify automated methods to validate the repair is in place.</w:t>
      </w:r>
    </w:p>
    <w:p w14:paraId="2392FC5C" w14:textId="28115B04" w:rsidR="00775B05" w:rsidRPr="001962A9" w:rsidRDefault="00775B05" w:rsidP="001962A9">
      <w:pPr>
        <w:numPr>
          <w:ilvl w:val="2"/>
          <w:numId w:val="18"/>
        </w:numPr>
        <w:spacing w:after="120" w:line="240" w:lineRule="auto"/>
        <w:contextualSpacing/>
        <w:rPr>
          <w:rFonts w:cs="Times New Roman"/>
          <w:szCs w:val="24"/>
        </w:rPr>
      </w:pPr>
      <w:r w:rsidRPr="00EF314D">
        <w:rPr>
          <w:rFonts w:cs="Times New Roman"/>
          <w:szCs w:val="24"/>
        </w:rPr>
        <w:t xml:space="preserve">Detection methods should be documented in </w:t>
      </w:r>
      <w:r w:rsidRPr="001962A9">
        <w:rPr>
          <w:rFonts w:cs="Times New Roman"/>
          <w:szCs w:val="24"/>
        </w:rPr>
        <w:t xml:space="preserve">the </w:t>
      </w:r>
      <w:r w:rsidR="00D4669C" w:rsidRPr="001962A9">
        <w:rPr>
          <w:rFonts w:eastAsia="Calibri" w:cs="Times New Roman"/>
          <w:szCs w:val="24"/>
        </w:rPr>
        <w:t>{</w:t>
      </w:r>
      <w:r w:rsidR="00D4669C" w:rsidRPr="001962A9">
        <w:rPr>
          <w:rStyle w:val="UserInputChar"/>
        </w:rPr>
        <w:t>Incident Tracking Tool</w:t>
      </w:r>
      <w:r w:rsidR="00D4669C" w:rsidRPr="001962A9">
        <w:rPr>
          <w:rFonts w:eastAsia="Calibri" w:cs="Times New Roman"/>
          <w:szCs w:val="24"/>
        </w:rPr>
        <w:t>}</w:t>
      </w:r>
      <w:r w:rsidR="00D4669C">
        <w:rPr>
          <w:rFonts w:eastAsia="Calibri" w:cs="Times New Roman"/>
          <w:szCs w:val="24"/>
        </w:rPr>
        <w:t xml:space="preserve"> </w:t>
      </w:r>
      <w:r w:rsidRPr="00EF314D">
        <w:rPr>
          <w:rFonts w:cs="Times New Roman"/>
          <w:szCs w:val="24"/>
        </w:rPr>
        <w:t>or the bug.</w:t>
      </w:r>
    </w:p>
    <w:p w14:paraId="58E817A8" w14:textId="77777777" w:rsidR="00775B05" w:rsidRPr="00EF6211" w:rsidRDefault="00775B05" w:rsidP="001E377A">
      <w:pPr>
        <w:spacing w:before="240" w:after="0" w:line="276" w:lineRule="auto"/>
        <w:rPr>
          <w:rFonts w:cs="Times New Roman"/>
          <w:iCs/>
          <w:szCs w:val="24"/>
        </w:rPr>
      </w:pPr>
      <w:r w:rsidRPr="00EF6211">
        <w:rPr>
          <w:rFonts w:cs="Times New Roman"/>
          <w:iCs/>
          <w:szCs w:val="24"/>
        </w:rPr>
        <w:t>During this phase</w:t>
      </w:r>
      <w:r>
        <w:rPr>
          <w:rFonts w:cs="Times New Roman"/>
          <w:iCs/>
          <w:szCs w:val="24"/>
        </w:rPr>
        <w:t>,</w:t>
      </w:r>
      <w:r w:rsidRPr="00EF6211">
        <w:rPr>
          <w:rFonts w:cs="Times New Roman"/>
          <w:iCs/>
          <w:szCs w:val="24"/>
        </w:rPr>
        <w:t xml:space="preserve"> the Incident Manager will:</w:t>
      </w:r>
    </w:p>
    <w:p w14:paraId="5AE077BF" w14:textId="77777777" w:rsidR="00775B05" w:rsidRPr="00E15BC1" w:rsidRDefault="00775B05" w:rsidP="00906606">
      <w:pPr>
        <w:pStyle w:val="ListParagraph"/>
        <w:numPr>
          <w:ilvl w:val="0"/>
          <w:numId w:val="27"/>
        </w:numPr>
        <w:spacing w:after="120" w:line="240" w:lineRule="auto"/>
        <w:rPr>
          <w:rFonts w:cs="Times New Roman"/>
          <w:szCs w:val="24"/>
        </w:rPr>
      </w:pPr>
      <w:r w:rsidRPr="00E15BC1">
        <w:rPr>
          <w:rFonts w:cs="Times New Roman"/>
          <w:szCs w:val="24"/>
        </w:rPr>
        <w:t xml:space="preserve">Coordinate </w:t>
      </w:r>
      <w:r w:rsidRPr="00EF6211">
        <w:rPr>
          <w:rFonts w:cs="Times New Roman"/>
          <w:szCs w:val="24"/>
        </w:rPr>
        <w:t>mitigation decision-making</w:t>
      </w:r>
      <w:r w:rsidRPr="00E15BC1">
        <w:rPr>
          <w:rFonts w:cs="Times New Roman"/>
          <w:szCs w:val="24"/>
        </w:rPr>
        <w:t xml:space="preserve"> regarding implementation and validation strategies.</w:t>
      </w:r>
    </w:p>
    <w:p w14:paraId="705ED3EB" w14:textId="77777777" w:rsidR="00775B05" w:rsidRPr="00EF314D" w:rsidRDefault="00775B05" w:rsidP="00906606">
      <w:pPr>
        <w:pStyle w:val="ListParagraph"/>
        <w:numPr>
          <w:ilvl w:val="0"/>
          <w:numId w:val="27"/>
        </w:numPr>
        <w:spacing w:after="120" w:line="240" w:lineRule="auto"/>
        <w:rPr>
          <w:rFonts w:cs="Times New Roman"/>
          <w:szCs w:val="24"/>
        </w:rPr>
      </w:pPr>
      <w:r w:rsidRPr="00EF314D">
        <w:rPr>
          <w:rFonts w:cs="Times New Roman"/>
          <w:szCs w:val="24"/>
        </w:rPr>
        <w:t>Coordinate the</w:t>
      </w:r>
      <w:r w:rsidRPr="00EF6211">
        <w:rPr>
          <w:rFonts w:cs="Times New Roman"/>
          <w:szCs w:val="24"/>
        </w:rPr>
        <w:t xml:space="preserve"> restoration and validation plan.</w:t>
      </w:r>
    </w:p>
    <w:p w14:paraId="00F4D00B" w14:textId="06664036" w:rsidR="00775B05" w:rsidRPr="00EF314D" w:rsidRDefault="00775B05" w:rsidP="00775B05">
      <w:pPr>
        <w:spacing w:after="120"/>
        <w:ind w:left="410"/>
        <w:contextualSpacing/>
        <w:rPr>
          <w:rFonts w:cs="Times New Roman"/>
          <w:szCs w:val="24"/>
        </w:rPr>
      </w:pPr>
      <w:r w:rsidRPr="00EF314D">
        <w:rPr>
          <w:rFonts w:cs="Times New Roman"/>
          <w:b/>
          <w:szCs w:val="24"/>
        </w:rPr>
        <w:t xml:space="preserve">For </w:t>
      </w:r>
      <w:r w:rsidR="00F67C27">
        <w:rPr>
          <w:rFonts w:cs="Times New Roman"/>
          <w:b/>
          <w:szCs w:val="24"/>
        </w:rPr>
        <w:t>Service Level Agreement (</w:t>
      </w:r>
      <w:r w:rsidRPr="00EF314D">
        <w:rPr>
          <w:rFonts w:cs="Times New Roman"/>
          <w:b/>
          <w:szCs w:val="24"/>
        </w:rPr>
        <w:t>SLA</w:t>
      </w:r>
      <w:r w:rsidR="00F67C27">
        <w:rPr>
          <w:rFonts w:cs="Times New Roman"/>
          <w:b/>
          <w:szCs w:val="24"/>
        </w:rPr>
        <w:t>)</w:t>
      </w:r>
      <w:r w:rsidRPr="00EF314D">
        <w:rPr>
          <w:rFonts w:cs="Times New Roman"/>
          <w:b/>
          <w:szCs w:val="24"/>
        </w:rPr>
        <w:t xml:space="preserve"> Impacting Incidents:</w:t>
      </w:r>
    </w:p>
    <w:p w14:paraId="4ADDD83D" w14:textId="77777777" w:rsidR="00775B05" w:rsidRPr="00EF314D" w:rsidRDefault="00775B05" w:rsidP="00906606">
      <w:pPr>
        <w:pStyle w:val="ListParagraph"/>
        <w:numPr>
          <w:ilvl w:val="0"/>
          <w:numId w:val="26"/>
        </w:numPr>
        <w:spacing w:after="120" w:line="240" w:lineRule="auto"/>
        <w:rPr>
          <w:rFonts w:cs="Times New Roman"/>
          <w:szCs w:val="24"/>
        </w:rPr>
      </w:pPr>
      <w:r w:rsidRPr="00EF314D">
        <w:rPr>
          <w:rFonts w:cs="Times New Roman"/>
          <w:szCs w:val="24"/>
        </w:rPr>
        <w:t>Verify service restoration with appropriate personnel.</w:t>
      </w:r>
    </w:p>
    <w:p w14:paraId="3BBD7660" w14:textId="77777777" w:rsidR="00775B05" w:rsidRPr="00EF314D" w:rsidRDefault="00775B05" w:rsidP="00906606">
      <w:pPr>
        <w:pStyle w:val="ListParagraph"/>
        <w:numPr>
          <w:ilvl w:val="0"/>
          <w:numId w:val="26"/>
        </w:numPr>
        <w:spacing w:after="120" w:line="240" w:lineRule="auto"/>
        <w:rPr>
          <w:rFonts w:cs="Times New Roman"/>
          <w:szCs w:val="24"/>
        </w:rPr>
      </w:pPr>
      <w:r w:rsidRPr="00EF314D">
        <w:rPr>
          <w:rFonts w:cs="Times New Roman"/>
          <w:szCs w:val="24"/>
        </w:rPr>
        <w:t xml:space="preserve">Provide </w:t>
      </w:r>
      <w:proofErr w:type="gramStart"/>
      <w:r w:rsidRPr="00EF314D">
        <w:rPr>
          <w:rFonts w:cs="Times New Roman"/>
          <w:szCs w:val="24"/>
        </w:rPr>
        <w:t>current status</w:t>
      </w:r>
      <w:proofErr w:type="gramEnd"/>
      <w:r w:rsidRPr="00EF314D">
        <w:rPr>
          <w:rFonts w:cs="Times New Roman"/>
          <w:szCs w:val="24"/>
        </w:rPr>
        <w:t>, impact assessment, and next steps to the Communications Manager.</w:t>
      </w:r>
    </w:p>
    <w:p w14:paraId="6E731A7D" w14:textId="77777777" w:rsidR="00775B05" w:rsidRPr="00EF314D" w:rsidRDefault="00775B05" w:rsidP="00906606">
      <w:pPr>
        <w:pStyle w:val="ListParagraph"/>
        <w:numPr>
          <w:ilvl w:val="0"/>
          <w:numId w:val="26"/>
        </w:numPr>
        <w:spacing w:after="120" w:line="240" w:lineRule="auto"/>
        <w:rPr>
          <w:rFonts w:cs="Times New Roman"/>
          <w:szCs w:val="24"/>
        </w:rPr>
      </w:pPr>
      <w:r w:rsidRPr="00EF314D">
        <w:rPr>
          <w:rFonts w:cs="Times New Roman"/>
          <w:szCs w:val="24"/>
        </w:rPr>
        <w:t>Be accountable for calling the incident “recovered.”</w:t>
      </w:r>
    </w:p>
    <w:p w14:paraId="50CC108A" w14:textId="77777777" w:rsidR="00775B05" w:rsidRPr="00EF314D" w:rsidRDefault="00775B05" w:rsidP="00775B05">
      <w:pPr>
        <w:spacing w:after="120"/>
        <w:ind w:left="450"/>
        <w:contextualSpacing/>
        <w:rPr>
          <w:rFonts w:cs="Times New Roman"/>
          <w:szCs w:val="24"/>
        </w:rPr>
      </w:pPr>
      <w:r w:rsidRPr="00EF314D">
        <w:rPr>
          <w:rFonts w:cs="Times New Roman"/>
          <w:b/>
          <w:szCs w:val="24"/>
        </w:rPr>
        <w:t>For Security Incidents</w:t>
      </w:r>
      <w:r w:rsidRPr="00EF314D">
        <w:rPr>
          <w:rFonts w:cs="Times New Roman"/>
          <w:szCs w:val="24"/>
        </w:rPr>
        <w:t>:</w:t>
      </w:r>
    </w:p>
    <w:p w14:paraId="3FA363F6" w14:textId="684F9087" w:rsidR="00775B05" w:rsidRPr="00E15BC1" w:rsidRDefault="00775B05" w:rsidP="00906606">
      <w:pPr>
        <w:pStyle w:val="ListParagraph"/>
        <w:numPr>
          <w:ilvl w:val="0"/>
          <w:numId w:val="22"/>
        </w:numPr>
        <w:spacing w:after="120" w:line="240" w:lineRule="auto"/>
        <w:rPr>
          <w:rFonts w:cs="Times New Roman"/>
          <w:szCs w:val="24"/>
        </w:rPr>
      </w:pPr>
      <w:proofErr w:type="gramStart"/>
      <w:r w:rsidRPr="00E15BC1">
        <w:rPr>
          <w:rFonts w:cs="Times New Roman"/>
          <w:szCs w:val="24"/>
        </w:rPr>
        <w:t>In the event that</w:t>
      </w:r>
      <w:proofErr w:type="gramEnd"/>
      <w:r w:rsidRPr="00E15BC1">
        <w:rPr>
          <w:rFonts w:cs="Times New Roman"/>
          <w:szCs w:val="24"/>
        </w:rPr>
        <w:t xml:space="preserve"> the security team and the Service Team disagree on the correct course of action, the decision will be escalated to the </w:t>
      </w:r>
      <w:r w:rsidR="00D4669C" w:rsidRPr="001E377A">
        <w:rPr>
          <w:rFonts w:cs="Times New Roman"/>
          <w:szCs w:val="24"/>
        </w:rPr>
        <w:t>{</w:t>
      </w:r>
      <w:r w:rsidR="00D4669C" w:rsidRPr="001E377A">
        <w:rPr>
          <w:rStyle w:val="UserInputChar"/>
        </w:rPr>
        <w:t>Roles</w:t>
      </w:r>
      <w:r w:rsidR="00D4669C" w:rsidRPr="001E377A">
        <w:rPr>
          <w:rFonts w:cs="Times New Roman"/>
          <w:szCs w:val="24"/>
        </w:rPr>
        <w:t>}</w:t>
      </w:r>
    </w:p>
    <w:p w14:paraId="7A3EA86F" w14:textId="77777777" w:rsidR="00775B05" w:rsidRPr="00EF6211" w:rsidRDefault="00775B05" w:rsidP="00775B05">
      <w:pPr>
        <w:spacing w:before="120" w:after="120"/>
        <w:rPr>
          <w:rFonts w:cs="Times New Roman"/>
          <w:iCs/>
          <w:szCs w:val="24"/>
        </w:rPr>
      </w:pPr>
      <w:r w:rsidRPr="00EF6211">
        <w:rPr>
          <w:rFonts w:cs="Times New Roman"/>
          <w:iCs/>
          <w:szCs w:val="24"/>
        </w:rPr>
        <w:t>During this phase, the Incident Engineer will:</w:t>
      </w:r>
    </w:p>
    <w:p w14:paraId="50D0A2E2" w14:textId="77777777" w:rsidR="00775B05" w:rsidRPr="00EF314D" w:rsidRDefault="00775B05" w:rsidP="00906606">
      <w:pPr>
        <w:pStyle w:val="ListParagraph"/>
        <w:numPr>
          <w:ilvl w:val="0"/>
          <w:numId w:val="23"/>
        </w:numPr>
        <w:spacing w:after="120" w:line="240" w:lineRule="auto"/>
        <w:rPr>
          <w:rFonts w:cs="Times New Roman"/>
          <w:szCs w:val="24"/>
        </w:rPr>
      </w:pPr>
      <w:r w:rsidRPr="00EF314D">
        <w:rPr>
          <w:rFonts w:cs="Times New Roman"/>
          <w:szCs w:val="24"/>
        </w:rPr>
        <w:t>Assist with the identification and deployment of mitigation options and repair items.</w:t>
      </w:r>
    </w:p>
    <w:p w14:paraId="6F059BFA" w14:textId="77777777" w:rsidR="00775B05" w:rsidRPr="00EF314D" w:rsidRDefault="00775B05" w:rsidP="00906606">
      <w:pPr>
        <w:pStyle w:val="ListParagraph"/>
        <w:numPr>
          <w:ilvl w:val="0"/>
          <w:numId w:val="23"/>
        </w:numPr>
        <w:spacing w:after="120" w:line="240" w:lineRule="auto"/>
        <w:rPr>
          <w:rFonts w:cs="Times New Roman"/>
          <w:szCs w:val="24"/>
        </w:rPr>
      </w:pPr>
      <w:r w:rsidRPr="00EF314D">
        <w:rPr>
          <w:rFonts w:cs="Times New Roman"/>
          <w:szCs w:val="24"/>
        </w:rPr>
        <w:t>Validate service restoration through monitoring, partners, and customers.</w:t>
      </w:r>
    </w:p>
    <w:p w14:paraId="453DCAE5" w14:textId="77777777" w:rsidR="00775B05" w:rsidRPr="00EF6211" w:rsidRDefault="00775B05" w:rsidP="00775B05">
      <w:pPr>
        <w:spacing w:after="120"/>
        <w:rPr>
          <w:rFonts w:cs="Times New Roman"/>
          <w:szCs w:val="24"/>
        </w:rPr>
      </w:pPr>
      <w:r w:rsidRPr="00EF6211">
        <w:rPr>
          <w:rFonts w:cs="Times New Roman"/>
          <w:szCs w:val="24"/>
        </w:rPr>
        <w:t>During this phase, the IR Team will:</w:t>
      </w:r>
    </w:p>
    <w:p w14:paraId="2AE2587B" w14:textId="571B73F9" w:rsidR="00775B05" w:rsidRPr="00033D8B" w:rsidRDefault="00775B05" w:rsidP="00906606">
      <w:pPr>
        <w:pStyle w:val="ListParagraph"/>
        <w:numPr>
          <w:ilvl w:val="0"/>
          <w:numId w:val="24"/>
        </w:numPr>
        <w:spacing w:after="120" w:line="240" w:lineRule="auto"/>
        <w:rPr>
          <w:rFonts w:cs="Times New Roman"/>
          <w:szCs w:val="24"/>
        </w:rPr>
      </w:pPr>
      <w:r w:rsidRPr="00EF314D">
        <w:rPr>
          <w:rFonts w:cs="Times New Roman"/>
          <w:szCs w:val="24"/>
        </w:rPr>
        <w:t>Validate service restoration and other tools, as needed.</w:t>
      </w:r>
    </w:p>
    <w:p w14:paraId="4869270C" w14:textId="77777777" w:rsidR="00775B05" w:rsidRPr="00EF6211" w:rsidRDefault="00775B05" w:rsidP="00775B05">
      <w:pPr>
        <w:spacing w:before="120" w:after="120"/>
        <w:ind w:left="43"/>
        <w:rPr>
          <w:rFonts w:cs="Times New Roman"/>
          <w:iCs/>
          <w:szCs w:val="24"/>
        </w:rPr>
      </w:pPr>
      <w:r w:rsidRPr="00EF6211">
        <w:rPr>
          <w:rFonts w:cs="Times New Roman"/>
          <w:iCs/>
          <w:szCs w:val="24"/>
        </w:rPr>
        <w:t>During this phase, the Communications Manager will:</w:t>
      </w:r>
    </w:p>
    <w:p w14:paraId="050BD254" w14:textId="533CF0B2" w:rsidR="00775B05" w:rsidRDefault="00775B05" w:rsidP="00906606">
      <w:pPr>
        <w:numPr>
          <w:ilvl w:val="0"/>
          <w:numId w:val="25"/>
        </w:numPr>
        <w:shd w:val="solid" w:color="FFFFFF" w:fill="auto"/>
        <w:spacing w:after="0" w:line="240" w:lineRule="auto"/>
        <w:rPr>
          <w:rFonts w:cs="Times New Roman"/>
          <w:szCs w:val="24"/>
        </w:rPr>
      </w:pPr>
      <w:r w:rsidRPr="00EF314D">
        <w:rPr>
          <w:rFonts w:cs="Times New Roman"/>
          <w:szCs w:val="24"/>
        </w:rPr>
        <w:t>Send final notification to all sources (unless directed otherwise by the Security Incident Manager).</w:t>
      </w:r>
    </w:p>
    <w:p w14:paraId="63EAC350" w14:textId="77777777" w:rsidR="00033D8B" w:rsidRPr="00EF314D" w:rsidRDefault="00033D8B" w:rsidP="00033D8B">
      <w:pPr>
        <w:shd w:val="solid" w:color="FFFFFF" w:fill="auto"/>
        <w:spacing w:after="0" w:line="240" w:lineRule="auto"/>
        <w:rPr>
          <w:rFonts w:cs="Times New Roman"/>
          <w:szCs w:val="24"/>
        </w:rPr>
      </w:pPr>
    </w:p>
    <w:p w14:paraId="31908143" w14:textId="77777777" w:rsidR="00775B05" w:rsidRPr="00EF314D" w:rsidRDefault="00775B05" w:rsidP="00033D8B">
      <w:pPr>
        <w:pStyle w:val="Heading2"/>
      </w:pPr>
      <w:bookmarkStart w:id="144" w:name="_Toc396389754"/>
      <w:bookmarkStart w:id="145" w:name="_Toc468190473"/>
      <w:bookmarkStart w:id="146" w:name="_Toc69207182"/>
      <w:bookmarkStart w:id="147" w:name="_Toc112239888"/>
      <w:r w:rsidRPr="00EF314D">
        <w:t>Emergency Mitigation Action</w:t>
      </w:r>
      <w:bookmarkEnd w:id="144"/>
      <w:bookmarkEnd w:id="145"/>
      <w:bookmarkEnd w:id="146"/>
      <w:bookmarkEnd w:id="147"/>
    </w:p>
    <w:p w14:paraId="0FBBA948" w14:textId="71B7CA6E" w:rsidR="00775B05" w:rsidRPr="00EF314D" w:rsidRDefault="00775B05" w:rsidP="00775B05">
      <w:pPr>
        <w:spacing w:after="200" w:line="276" w:lineRule="auto"/>
        <w:rPr>
          <w:rFonts w:cs="Times New Roman"/>
          <w:szCs w:val="24"/>
        </w:rPr>
      </w:pPr>
      <w:r w:rsidRPr="00EF314D">
        <w:rPr>
          <w:rFonts w:cs="Times New Roman"/>
          <w:szCs w:val="24"/>
        </w:rPr>
        <w:t xml:space="preserve">During the Diagnose Stage, it may be possible that the response team identifies an immediate mitigation or containment step to minimize the extent or impact of the incident. The Incident Engineer, </w:t>
      </w:r>
      <w:r>
        <w:rPr>
          <w:rFonts w:cs="Times New Roman"/>
          <w:szCs w:val="24"/>
        </w:rPr>
        <w:t>IR Team</w:t>
      </w:r>
      <w:r w:rsidRPr="00EF314D">
        <w:rPr>
          <w:rFonts w:cs="Times New Roman"/>
          <w:szCs w:val="24"/>
        </w:rPr>
        <w:t xml:space="preserve"> and Incident Manager may jointly choose to take immediate emergency mitigation steps provided they have a good understanding of RFI and scope of impact.  If the incident is a potential security incident, the Security Incident Engineer should be consulted</w:t>
      </w:r>
      <w:r w:rsidR="001E377A">
        <w:rPr>
          <w:rFonts w:cs="Times New Roman"/>
          <w:szCs w:val="24"/>
        </w:rPr>
        <w:t>,</w:t>
      </w:r>
      <w:r w:rsidRPr="00EF314D">
        <w:rPr>
          <w:rFonts w:cs="Times New Roman"/>
          <w:szCs w:val="24"/>
        </w:rPr>
        <w:t xml:space="preserve"> and steps taken to ensure preservation of evidence.</w:t>
      </w:r>
    </w:p>
    <w:p w14:paraId="2D59DCA4" w14:textId="77777777" w:rsidR="00775B05" w:rsidRPr="00EF314D" w:rsidRDefault="00775B05" w:rsidP="00033D8B">
      <w:pPr>
        <w:pStyle w:val="Heading2"/>
      </w:pPr>
      <w:bookmarkStart w:id="148" w:name="_Toc396389755"/>
      <w:bookmarkStart w:id="149" w:name="_Toc468190474"/>
      <w:bookmarkStart w:id="150" w:name="_Toc69207183"/>
      <w:bookmarkStart w:id="151" w:name="_Toc112239889"/>
      <w:r w:rsidRPr="00EF314D">
        <w:t>Customer Impacting or Reported Incidents</w:t>
      </w:r>
      <w:bookmarkEnd w:id="148"/>
      <w:bookmarkEnd w:id="149"/>
      <w:bookmarkEnd w:id="150"/>
      <w:bookmarkEnd w:id="151"/>
    </w:p>
    <w:p w14:paraId="6B723CDE" w14:textId="6711E8FE" w:rsidR="00775B05" w:rsidRPr="00EF314D" w:rsidRDefault="00775B05" w:rsidP="00775B05">
      <w:pPr>
        <w:spacing w:after="200" w:line="276" w:lineRule="auto"/>
        <w:rPr>
          <w:rFonts w:cs="Times New Roman"/>
          <w:szCs w:val="24"/>
        </w:rPr>
      </w:pPr>
      <w:r w:rsidRPr="00EF314D">
        <w:rPr>
          <w:rFonts w:cs="Times New Roman"/>
          <w:szCs w:val="24"/>
        </w:rPr>
        <w:t xml:space="preserve">For Customer impacting incidents or customer reported incidents (CRIs), the responding support group will resolve the incident and update the status of the incident </w:t>
      </w:r>
      <w:r w:rsidRPr="001E377A">
        <w:rPr>
          <w:rFonts w:cs="Times New Roman"/>
          <w:szCs w:val="24"/>
        </w:rPr>
        <w:t xml:space="preserve">in </w:t>
      </w:r>
      <w:r w:rsidR="00D4669C" w:rsidRPr="001E377A">
        <w:rPr>
          <w:rFonts w:eastAsia="Calibri" w:cs="Times New Roman"/>
          <w:szCs w:val="24"/>
        </w:rPr>
        <w:t>{</w:t>
      </w:r>
      <w:r w:rsidR="00D4669C" w:rsidRPr="001E377A">
        <w:rPr>
          <w:rStyle w:val="UserInputChar"/>
        </w:rPr>
        <w:t>Incident Tracking Tool</w:t>
      </w:r>
      <w:r w:rsidR="00D4669C" w:rsidRPr="001E377A">
        <w:rPr>
          <w:rFonts w:eastAsia="Calibri" w:cs="Times New Roman"/>
          <w:szCs w:val="24"/>
        </w:rPr>
        <w:t>}</w:t>
      </w:r>
      <w:r w:rsidRPr="001E377A">
        <w:rPr>
          <w:rFonts w:cs="Times New Roman"/>
          <w:szCs w:val="24"/>
        </w:rPr>
        <w:t>.</w:t>
      </w:r>
      <w:r w:rsidRPr="00EF314D">
        <w:rPr>
          <w:rFonts w:cs="Times New Roman"/>
          <w:szCs w:val="24"/>
        </w:rPr>
        <w:t xml:space="preserve"> The </w:t>
      </w:r>
      <w:r>
        <w:rPr>
          <w:rFonts w:cs="Times New Roman"/>
          <w:szCs w:val="24"/>
        </w:rPr>
        <w:t xml:space="preserve">IRTPM </w:t>
      </w:r>
      <w:r w:rsidRPr="00EF314D">
        <w:rPr>
          <w:rFonts w:cs="Times New Roman"/>
          <w:szCs w:val="24"/>
        </w:rPr>
        <w:t xml:space="preserve">has the responsibility to communicate resolution of the issue to the customer. </w:t>
      </w:r>
    </w:p>
    <w:p w14:paraId="4DAA289E" w14:textId="460B41D0" w:rsidR="00775B05" w:rsidRDefault="00775B05" w:rsidP="00033D8B">
      <w:pPr>
        <w:spacing w:after="200" w:line="276" w:lineRule="auto"/>
        <w:rPr>
          <w:rFonts w:cs="Times New Roman"/>
          <w:szCs w:val="24"/>
        </w:rPr>
      </w:pPr>
      <w:r w:rsidRPr="00EF314D">
        <w:rPr>
          <w:rFonts w:cs="Times New Roman"/>
          <w:szCs w:val="24"/>
        </w:rPr>
        <w:t xml:space="preserve">If this was a security and/or privacy incident, then communications to the customer about the event will be coordinated </w:t>
      </w:r>
      <w:r>
        <w:rPr>
          <w:rFonts w:cs="Times New Roman"/>
          <w:szCs w:val="24"/>
        </w:rPr>
        <w:t xml:space="preserve">and delivered by the IRTPM. </w:t>
      </w:r>
    </w:p>
    <w:p w14:paraId="38E89D4F" w14:textId="77777777" w:rsidR="001E377A" w:rsidRPr="00033D8B" w:rsidRDefault="001E377A" w:rsidP="00033D8B">
      <w:pPr>
        <w:spacing w:after="200" w:line="276" w:lineRule="auto"/>
        <w:rPr>
          <w:rFonts w:cs="Times New Roman"/>
          <w:szCs w:val="24"/>
        </w:rPr>
      </w:pPr>
    </w:p>
    <w:p w14:paraId="13E5154F" w14:textId="77777777" w:rsidR="00775B05" w:rsidRDefault="00775B05" w:rsidP="00033D8B">
      <w:pPr>
        <w:pStyle w:val="Heading2"/>
      </w:pPr>
      <w:bookmarkStart w:id="152" w:name="_Toc375307496"/>
      <w:bookmarkStart w:id="153" w:name="_Toc69207184"/>
      <w:bookmarkStart w:id="154" w:name="_Toc112239890"/>
      <w:r w:rsidRPr="00342A8A">
        <w:lastRenderedPageBreak/>
        <w:t>Post-Incident Activity</w:t>
      </w:r>
      <w:bookmarkEnd w:id="152"/>
      <w:bookmarkEnd w:id="153"/>
      <w:bookmarkEnd w:id="154"/>
    </w:p>
    <w:p w14:paraId="566F3E5B" w14:textId="5FF7AF4E" w:rsidR="00775B05" w:rsidRPr="00EF314D" w:rsidRDefault="00775B05" w:rsidP="00775B05">
      <w:pPr>
        <w:spacing w:after="200" w:line="276" w:lineRule="auto"/>
        <w:rPr>
          <w:rFonts w:cs="Times New Roman"/>
          <w:szCs w:val="24"/>
        </w:rPr>
      </w:pPr>
      <w:r w:rsidRPr="00EF314D">
        <w:rPr>
          <w:rFonts w:cs="Times New Roman"/>
          <w:szCs w:val="24"/>
        </w:rPr>
        <w:t xml:space="preserve">Any customer impacting incident that is SLA Impacting for </w:t>
      </w:r>
      <w:r w:rsidR="00B45442">
        <w:rPr>
          <w:rFonts w:cs="Times New Roman"/>
          <w:szCs w:val="24"/>
        </w:rPr>
        <w:t>{</w:t>
      </w:r>
      <w:r w:rsidR="00B45442" w:rsidRPr="001E377A">
        <w:rPr>
          <w:rStyle w:val="UserInputChar"/>
        </w:rPr>
        <w:t>Information System Name</w:t>
      </w:r>
      <w:r w:rsidR="00B45442">
        <w:rPr>
          <w:rFonts w:cs="Times New Roman"/>
          <w:szCs w:val="24"/>
        </w:rPr>
        <w:t>}</w:t>
      </w:r>
      <w:r>
        <w:rPr>
          <w:rFonts w:cs="Times New Roman"/>
          <w:szCs w:val="24"/>
        </w:rPr>
        <w:t xml:space="preserve"> requires an Incident Response Report (IRR)</w:t>
      </w:r>
      <w:r w:rsidRPr="00EF314D">
        <w:rPr>
          <w:rFonts w:cs="Times New Roman"/>
          <w:szCs w:val="24"/>
        </w:rPr>
        <w:t xml:space="preserve"> within 14 days of completion of inv</w:t>
      </w:r>
      <w:r>
        <w:rPr>
          <w:rFonts w:cs="Times New Roman"/>
          <w:szCs w:val="24"/>
        </w:rPr>
        <w:t>estigation. The IRTPM</w:t>
      </w:r>
      <w:r w:rsidRPr="00EF314D">
        <w:rPr>
          <w:rFonts w:cs="Times New Roman"/>
          <w:szCs w:val="24"/>
        </w:rPr>
        <w:t xml:space="preserve"> is accountable for drafting the postmortem and maintaining an inventory of all repair items, their owners, and completion dates. The PIR must contain the following:</w:t>
      </w:r>
    </w:p>
    <w:p w14:paraId="04B80DEB"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Customer/Business Impact</w:t>
      </w:r>
    </w:p>
    <w:p w14:paraId="23FA9038"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Incident Severity</w:t>
      </w:r>
    </w:p>
    <w:p w14:paraId="5E7B6F63"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Root Cause Description</w:t>
      </w:r>
    </w:p>
    <w:p w14:paraId="406D07E6"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Repair items</w:t>
      </w:r>
    </w:p>
    <w:p w14:paraId="31D4E1B7"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Timeline</w:t>
      </w:r>
    </w:p>
    <w:p w14:paraId="4EE3F72E" w14:textId="77777777" w:rsidR="00775B05" w:rsidRPr="00EF314D" w:rsidRDefault="00775B05" w:rsidP="00906606">
      <w:pPr>
        <w:pStyle w:val="ListParagraph"/>
        <w:numPr>
          <w:ilvl w:val="0"/>
          <w:numId w:val="20"/>
        </w:numPr>
        <w:spacing w:after="120" w:line="240" w:lineRule="auto"/>
        <w:rPr>
          <w:rFonts w:cs="Times New Roman"/>
          <w:szCs w:val="24"/>
        </w:rPr>
      </w:pPr>
      <w:r w:rsidRPr="00EF314D">
        <w:rPr>
          <w:rFonts w:cs="Times New Roman"/>
          <w:szCs w:val="24"/>
        </w:rPr>
        <w:t>External Public Statement (if necessary)</w:t>
      </w:r>
    </w:p>
    <w:p w14:paraId="1A8E876A" w14:textId="65038E2E" w:rsidR="00775B05" w:rsidRPr="00EF314D" w:rsidRDefault="00775B05" w:rsidP="00775B05">
      <w:pPr>
        <w:spacing w:after="200" w:line="276" w:lineRule="auto"/>
        <w:rPr>
          <w:rFonts w:cs="Times New Roman"/>
          <w:szCs w:val="24"/>
        </w:rPr>
      </w:pPr>
      <w:r>
        <w:rPr>
          <w:rFonts w:cs="Times New Roman"/>
          <w:szCs w:val="24"/>
        </w:rPr>
        <w:t>The IRP</w:t>
      </w:r>
      <w:r w:rsidRPr="00EF314D">
        <w:rPr>
          <w:rFonts w:cs="Times New Roman"/>
          <w:szCs w:val="24"/>
        </w:rPr>
        <w:t xml:space="preserve"> template and documents are available on the </w:t>
      </w:r>
      <w:r w:rsidR="00B45442">
        <w:rPr>
          <w:rFonts w:cs="Times New Roman"/>
          <w:szCs w:val="24"/>
        </w:rPr>
        <w:t>{</w:t>
      </w:r>
      <w:r w:rsidR="00B45442" w:rsidRPr="001E377A">
        <w:rPr>
          <w:rStyle w:val="UserInputChar"/>
        </w:rPr>
        <w:t>Information System Name</w:t>
      </w:r>
      <w:r w:rsidR="00B45442" w:rsidRPr="001E377A">
        <w:rPr>
          <w:rFonts w:cs="Times New Roman"/>
          <w:szCs w:val="24"/>
        </w:rPr>
        <w:t>}</w:t>
      </w:r>
      <w:r w:rsidRPr="001E377A">
        <w:rPr>
          <w:rFonts w:cs="Times New Roman"/>
          <w:szCs w:val="24"/>
        </w:rPr>
        <w:t xml:space="preserve"> </w:t>
      </w:r>
      <w:r w:rsidR="00D4669C" w:rsidRPr="001E377A">
        <w:rPr>
          <w:rFonts w:cs="Times New Roman"/>
          <w:szCs w:val="24"/>
        </w:rPr>
        <w:t>{</w:t>
      </w:r>
      <w:r w:rsidR="00D4669C" w:rsidRPr="001E377A">
        <w:rPr>
          <w:rStyle w:val="UserInputChar"/>
        </w:rPr>
        <w:t>Document Repository</w:t>
      </w:r>
      <w:r w:rsidR="00D4669C" w:rsidRPr="001E377A">
        <w:rPr>
          <w:rFonts w:cs="Times New Roman"/>
          <w:szCs w:val="24"/>
        </w:rPr>
        <w:t>}</w:t>
      </w:r>
    </w:p>
    <w:p w14:paraId="68EDAFF8" w14:textId="77777777" w:rsidR="00775B05" w:rsidRPr="00EF6211" w:rsidRDefault="00775B05" w:rsidP="00C41808">
      <w:pPr>
        <w:pStyle w:val="Heading1"/>
      </w:pPr>
      <w:bookmarkStart w:id="155" w:name="_Toc319424890"/>
      <w:bookmarkStart w:id="156" w:name="_Toc468190476"/>
      <w:bookmarkStart w:id="157" w:name="_Toc69207185"/>
      <w:bookmarkStart w:id="158" w:name="_Toc112239891"/>
      <w:r w:rsidRPr="00EF6211">
        <w:t>Incident Tracking System</w:t>
      </w:r>
      <w:bookmarkEnd w:id="155"/>
      <w:bookmarkEnd w:id="156"/>
      <w:bookmarkEnd w:id="157"/>
      <w:bookmarkEnd w:id="158"/>
    </w:p>
    <w:p w14:paraId="01849B5C" w14:textId="439DBA50" w:rsidR="00775B05" w:rsidRPr="00EF314D" w:rsidRDefault="00775B05" w:rsidP="00775B05">
      <w:pPr>
        <w:pStyle w:val="ListParagraph"/>
        <w:autoSpaceDE w:val="0"/>
        <w:autoSpaceDN w:val="0"/>
        <w:adjustRightInd w:val="0"/>
        <w:ind w:left="0"/>
        <w:rPr>
          <w:rFonts w:cs="Times New Roman"/>
          <w:color w:val="000000" w:themeColor="text1"/>
          <w:szCs w:val="24"/>
        </w:rPr>
      </w:pPr>
      <w:r w:rsidRPr="00EF314D">
        <w:rPr>
          <w:rFonts w:eastAsia="Calibri" w:cs="Times New Roman"/>
          <w:color w:val="000000" w:themeColor="text1"/>
          <w:szCs w:val="24"/>
        </w:rPr>
        <w:t xml:space="preserve">Events and incidents are tracked in the </w:t>
      </w:r>
      <w:r w:rsidR="00D4669C" w:rsidRPr="001E377A">
        <w:rPr>
          <w:rFonts w:eastAsia="Calibri" w:cs="Times New Roman"/>
          <w:szCs w:val="24"/>
        </w:rPr>
        <w:t>{</w:t>
      </w:r>
      <w:r w:rsidR="00D4669C" w:rsidRPr="001E377A">
        <w:rPr>
          <w:rStyle w:val="UserInputChar"/>
        </w:rPr>
        <w:t>Incident Tracking Tool</w:t>
      </w:r>
      <w:r w:rsidR="00D4669C" w:rsidRPr="001E377A">
        <w:rPr>
          <w:rFonts w:eastAsia="Calibri" w:cs="Times New Roman"/>
          <w:szCs w:val="24"/>
        </w:rPr>
        <w:t>}</w:t>
      </w:r>
      <w:r w:rsidR="00D4669C">
        <w:rPr>
          <w:rFonts w:eastAsia="Calibri" w:cs="Times New Roman"/>
          <w:szCs w:val="24"/>
        </w:rPr>
        <w:t xml:space="preserve"> </w:t>
      </w:r>
      <w:r w:rsidRPr="00EF314D">
        <w:rPr>
          <w:rFonts w:eastAsia="Calibri" w:cs="Times New Roman"/>
          <w:color w:val="000000" w:themeColor="text1"/>
          <w:szCs w:val="24"/>
        </w:rPr>
        <w:t xml:space="preserve">and escalated as necessary. </w:t>
      </w:r>
      <w:r w:rsidRPr="00EF314D">
        <w:rPr>
          <w:rFonts w:cs="Times New Roman"/>
          <w:color w:val="000000" w:themeColor="text1"/>
          <w:szCs w:val="24"/>
        </w:rPr>
        <w:t>Incident tickets contain information on the following:</w:t>
      </w:r>
    </w:p>
    <w:p w14:paraId="5748B8DD" w14:textId="77777777" w:rsidR="00775B05" w:rsidRPr="00EF314D" w:rsidRDefault="00775B05" w:rsidP="00775B05">
      <w:pPr>
        <w:pStyle w:val="ListParagraph"/>
        <w:autoSpaceDE w:val="0"/>
        <w:autoSpaceDN w:val="0"/>
        <w:adjustRightInd w:val="0"/>
        <w:ind w:left="0"/>
        <w:rPr>
          <w:rFonts w:cs="Times New Roman"/>
          <w:color w:val="000000" w:themeColor="text1"/>
          <w:szCs w:val="24"/>
        </w:rPr>
      </w:pPr>
    </w:p>
    <w:p w14:paraId="1BE8E914"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The </w:t>
      </w:r>
      <w:proofErr w:type="gramStart"/>
      <w:r w:rsidRPr="00EF314D">
        <w:rPr>
          <w:rFonts w:cs="Times New Roman"/>
          <w:color w:val="000000" w:themeColor="text1"/>
          <w:szCs w:val="24"/>
        </w:rPr>
        <w:t>current status</w:t>
      </w:r>
      <w:proofErr w:type="gramEnd"/>
      <w:r w:rsidRPr="00EF314D">
        <w:rPr>
          <w:rFonts w:cs="Times New Roman"/>
          <w:color w:val="000000" w:themeColor="text1"/>
          <w:szCs w:val="24"/>
        </w:rPr>
        <w:t xml:space="preserve"> of the incident (new, in progress, forwarded for investigation, resolved, etc.) </w:t>
      </w:r>
    </w:p>
    <w:p w14:paraId="51426DB2"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A summary of the incident </w:t>
      </w:r>
    </w:p>
    <w:p w14:paraId="7C771FCD"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Indicators related to the incident </w:t>
      </w:r>
    </w:p>
    <w:p w14:paraId="010BE906"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Other incidents related to this incident </w:t>
      </w:r>
    </w:p>
    <w:p w14:paraId="40F72DDF"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Actions taken by all incident handlers on this incident </w:t>
      </w:r>
    </w:p>
    <w:p w14:paraId="65A7A1AC"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Impact assessment(s) related to the incident (Root Cause Analysis)</w:t>
      </w:r>
    </w:p>
    <w:p w14:paraId="6AF22ABC"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Contact information for other involved parties (e.g., system owners, system administrators) </w:t>
      </w:r>
    </w:p>
    <w:p w14:paraId="675E53AC"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A list of evidence gathered during the incident investigation </w:t>
      </w:r>
    </w:p>
    <w:p w14:paraId="28BCE48C" w14:textId="77777777" w:rsidR="00775B05" w:rsidRPr="00EF314D"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 xml:space="preserve">Comments from incident handlers </w:t>
      </w:r>
    </w:p>
    <w:p w14:paraId="0667A567" w14:textId="278EC94B" w:rsidR="00775B05" w:rsidRPr="007344AA" w:rsidRDefault="00775B05" w:rsidP="00906606">
      <w:pPr>
        <w:pStyle w:val="ListParagraph"/>
        <w:numPr>
          <w:ilvl w:val="0"/>
          <w:numId w:val="19"/>
        </w:numPr>
        <w:autoSpaceDE w:val="0"/>
        <w:autoSpaceDN w:val="0"/>
        <w:adjustRightInd w:val="0"/>
        <w:spacing w:after="120" w:line="240" w:lineRule="auto"/>
        <w:rPr>
          <w:rFonts w:cs="Times New Roman"/>
          <w:color w:val="000000" w:themeColor="text1"/>
          <w:szCs w:val="24"/>
        </w:rPr>
      </w:pPr>
      <w:r w:rsidRPr="00EF314D">
        <w:rPr>
          <w:rFonts w:cs="Times New Roman"/>
          <w:color w:val="000000" w:themeColor="text1"/>
          <w:szCs w:val="24"/>
        </w:rPr>
        <w:t>Next steps to be taken (e.g., rebuild the host, upgrade an application)</w:t>
      </w:r>
    </w:p>
    <w:p w14:paraId="51412760" w14:textId="77777777" w:rsidR="00775B05" w:rsidRPr="00EF6211" w:rsidRDefault="00775B05" w:rsidP="00775B05">
      <w:pPr>
        <w:pStyle w:val="Heading2"/>
      </w:pPr>
      <w:bookmarkStart w:id="159" w:name="_Toc468190477"/>
      <w:bookmarkStart w:id="160" w:name="_Toc69207186"/>
      <w:bookmarkStart w:id="161" w:name="_Toc112239892"/>
      <w:r w:rsidRPr="00EF6211">
        <w:t>Auditing</w:t>
      </w:r>
      <w:bookmarkEnd w:id="159"/>
      <w:bookmarkEnd w:id="160"/>
      <w:bookmarkEnd w:id="161"/>
      <w:r w:rsidRPr="00EF6211">
        <w:t xml:space="preserve"> </w:t>
      </w:r>
    </w:p>
    <w:p w14:paraId="3F3DFBCB" w14:textId="17718A27" w:rsidR="00775B05" w:rsidRPr="00EF314D" w:rsidRDefault="00775B05" w:rsidP="00775B05">
      <w:pPr>
        <w:autoSpaceDE w:val="0"/>
        <w:autoSpaceDN w:val="0"/>
        <w:adjustRightInd w:val="0"/>
        <w:contextualSpacing/>
        <w:rPr>
          <w:rFonts w:cs="Times New Roman"/>
          <w:color w:val="000000" w:themeColor="text1"/>
          <w:szCs w:val="24"/>
        </w:rPr>
      </w:pPr>
      <w:r w:rsidRPr="00EF314D">
        <w:rPr>
          <w:rFonts w:cs="Times New Roman"/>
          <w:color w:val="000000" w:themeColor="text1"/>
          <w:szCs w:val="24"/>
        </w:rPr>
        <w:t xml:space="preserve">The Incident Manager is accountable for implementation of the incident management process. The following tasks are required at the specified intervals to ensure that compliance requirements are met and that the process is effective. Incident and </w:t>
      </w:r>
      <w:bookmarkStart w:id="162" w:name="_Hlk509406603"/>
      <w:r w:rsidRPr="00EF314D">
        <w:rPr>
          <w:rFonts w:cs="Times New Roman"/>
          <w:color w:val="000000" w:themeColor="text1"/>
          <w:szCs w:val="24"/>
        </w:rPr>
        <w:t xml:space="preserve">Key Performance Indicator (KPI) </w:t>
      </w:r>
      <w:bookmarkEnd w:id="162"/>
      <w:r w:rsidRPr="00EF314D">
        <w:rPr>
          <w:rFonts w:cs="Times New Roman"/>
          <w:color w:val="000000" w:themeColor="text1"/>
          <w:szCs w:val="24"/>
        </w:rPr>
        <w:t>reports will be stored for a defined period of 90 days.</w:t>
      </w:r>
    </w:p>
    <w:p w14:paraId="47F16B98" w14:textId="77777777" w:rsidR="00775B05" w:rsidRPr="00A9287C" w:rsidRDefault="00775B05" w:rsidP="00775B05">
      <w:pPr>
        <w:pStyle w:val="Heading2"/>
      </w:pPr>
      <w:bookmarkStart w:id="163" w:name="_Toc375307498"/>
      <w:bookmarkStart w:id="164" w:name="_Toc69207187"/>
      <w:bookmarkStart w:id="165" w:name="_Toc112239893"/>
      <w:r w:rsidRPr="00A9287C">
        <w:t>Coordination and Information Sharing</w:t>
      </w:r>
      <w:bookmarkEnd w:id="163"/>
      <w:bookmarkEnd w:id="164"/>
      <w:bookmarkEnd w:id="165"/>
    </w:p>
    <w:p w14:paraId="13B97FB0" w14:textId="31D62CBA" w:rsidR="00775B05" w:rsidRPr="00A9287C" w:rsidRDefault="00775B05" w:rsidP="00775B05">
      <w:r w:rsidRPr="00A9287C">
        <w:t xml:space="preserve">Cross-organization coordination and information sharing allows </w:t>
      </w:r>
      <w:r>
        <w:t xml:space="preserve">CSPs </w:t>
      </w:r>
      <w:r w:rsidRPr="00A9287C">
        <w:t xml:space="preserve">to </w:t>
      </w:r>
      <w:proofErr w:type="gramStart"/>
      <w:r w:rsidRPr="00A9287C">
        <w:t>quickly and efficiently respond to incidents</w:t>
      </w:r>
      <w:proofErr w:type="gramEnd"/>
      <w:r w:rsidRPr="00A9287C">
        <w:t>. It is important to maintain symbiotic relationships with other organizations by sharing threat, attack, and vulnerability information; such trusted relationships may be leveraged not only for recommended or tried-and-true solutions, but also for outsourcing IR needs for which in-house resources are not available.</w:t>
      </w:r>
    </w:p>
    <w:p w14:paraId="4E6431C4" w14:textId="77777777" w:rsidR="00775B05" w:rsidRPr="000D2EEF" w:rsidRDefault="00775B05" w:rsidP="00775B05"/>
    <w:p w14:paraId="74D61A32" w14:textId="77777777" w:rsidR="00775B05" w:rsidRDefault="00775B05" w:rsidP="00775B05">
      <w:pPr>
        <w:pStyle w:val="Heading2"/>
      </w:pPr>
      <w:bookmarkStart w:id="166" w:name="_Toc69207188"/>
      <w:bookmarkStart w:id="167" w:name="_Toc112239894"/>
      <w:r>
        <w:lastRenderedPageBreak/>
        <w:t>Plan Distribution and Availability</w:t>
      </w:r>
      <w:bookmarkEnd w:id="166"/>
      <w:bookmarkEnd w:id="167"/>
    </w:p>
    <w:p w14:paraId="54B7E2E1" w14:textId="663F16FE" w:rsidR="00775B05" w:rsidRPr="008809EF" w:rsidRDefault="00775B05" w:rsidP="00775B05">
      <w:r w:rsidRPr="008809EF">
        <w:t xml:space="preserve">The availability of the IRP is essential to the success of the incident response efforts. This plan is distributed to </w:t>
      </w:r>
      <w:r w:rsidRPr="00A33E76">
        <w:t xml:space="preserve">all key personnel listed in Appendix A in the secure </w:t>
      </w:r>
      <w:r w:rsidR="00D4669C" w:rsidRPr="001E377A">
        <w:t>{</w:t>
      </w:r>
      <w:r w:rsidR="00D4669C" w:rsidRPr="001E377A">
        <w:rPr>
          <w:rStyle w:val="UserInputChar"/>
        </w:rPr>
        <w:t>Document Repository</w:t>
      </w:r>
      <w:r w:rsidR="00D4669C" w:rsidRPr="001E377A">
        <w:t>}</w:t>
      </w:r>
      <w:r w:rsidRPr="001E377A">
        <w:t>.</w:t>
      </w:r>
      <w:r w:rsidRPr="008809EF">
        <w:t xml:space="preserve"> </w:t>
      </w:r>
    </w:p>
    <w:p w14:paraId="2D87AF2D" w14:textId="77777777" w:rsidR="00775B05" w:rsidRDefault="00775B05" w:rsidP="00775B05"/>
    <w:p w14:paraId="4958183B" w14:textId="77777777" w:rsidR="00775B05" w:rsidRPr="00084D71" w:rsidRDefault="00775B05" w:rsidP="00775B05"/>
    <w:p w14:paraId="53A662D4" w14:textId="77777777" w:rsidR="00775B05" w:rsidRDefault="00775B05" w:rsidP="00775B05"/>
    <w:p w14:paraId="312A3F3A" w14:textId="77777777" w:rsidR="00775B05" w:rsidRDefault="00775B05" w:rsidP="00775B05"/>
    <w:p w14:paraId="3CC8503D" w14:textId="77777777" w:rsidR="00775B05" w:rsidRDefault="00775B05" w:rsidP="00775B05"/>
    <w:p w14:paraId="6BBB0887" w14:textId="77777777" w:rsidR="00775B05" w:rsidRDefault="00775B05" w:rsidP="00775B05">
      <w:r>
        <w:br w:type="page"/>
      </w:r>
    </w:p>
    <w:p w14:paraId="6229A902" w14:textId="77F77E2F" w:rsidR="00E97657" w:rsidRDefault="00E97657" w:rsidP="00E97657">
      <w:pPr>
        <w:pStyle w:val="Heading1"/>
      </w:pPr>
      <w:bookmarkStart w:id="168" w:name="_Toc112239895"/>
      <w:bookmarkStart w:id="169" w:name="_Toc69207189"/>
      <w:r>
        <w:lastRenderedPageBreak/>
        <w:t>APPENDIX</w:t>
      </w:r>
      <w:bookmarkEnd w:id="168"/>
    </w:p>
    <w:p w14:paraId="2D0482AC" w14:textId="48EB1B84" w:rsidR="00775B05" w:rsidRPr="0038514A" w:rsidRDefault="00775B05" w:rsidP="00775B05">
      <w:pPr>
        <w:pStyle w:val="Heading2"/>
      </w:pPr>
      <w:bookmarkStart w:id="170" w:name="_Toc112239896"/>
      <w:r>
        <w:t>Appendix A</w:t>
      </w:r>
      <w:r w:rsidR="0095267C">
        <w:t xml:space="preserve">: </w:t>
      </w:r>
      <w:r>
        <w:t>Key Personnel and Team Members Contact List</w:t>
      </w:r>
      <w:bookmarkEnd w:id="169"/>
      <w:bookmarkEnd w:id="170"/>
    </w:p>
    <w:tbl>
      <w:tblPr>
        <w:tblStyle w:val="TableGrid"/>
        <w:tblW w:w="5436" w:type="pct"/>
        <w:tblLook w:val="0600" w:firstRow="0" w:lastRow="0" w:firstColumn="0" w:lastColumn="0" w:noHBand="1" w:noVBand="1"/>
      </w:tblPr>
      <w:tblGrid>
        <w:gridCol w:w="2179"/>
        <w:gridCol w:w="2179"/>
        <w:gridCol w:w="2873"/>
        <w:gridCol w:w="2934"/>
      </w:tblGrid>
      <w:tr w:rsidR="00775B05" w:rsidRPr="00A9287C" w14:paraId="79800210" w14:textId="77777777" w:rsidTr="0095267C">
        <w:tc>
          <w:tcPr>
            <w:tcW w:w="1072" w:type="pct"/>
            <w:tcBorders>
              <w:bottom w:val="single" w:sz="4" w:space="0" w:color="000000" w:themeColor="text1"/>
            </w:tcBorders>
            <w:shd w:val="clear" w:color="auto" w:fill="5B9BD5" w:themeFill="accent5"/>
          </w:tcPr>
          <w:p w14:paraId="2115C827" w14:textId="77777777" w:rsidR="00775B05" w:rsidRPr="00D4669C" w:rsidRDefault="00775B05" w:rsidP="00B7584F">
            <w:pPr>
              <w:pStyle w:val="TableHeading"/>
            </w:pPr>
            <w:r w:rsidRPr="00D4669C">
              <w:t>Role</w:t>
            </w:r>
          </w:p>
        </w:tc>
        <w:tc>
          <w:tcPr>
            <w:tcW w:w="1072" w:type="pct"/>
            <w:tcBorders>
              <w:bottom w:val="single" w:sz="4" w:space="0" w:color="000000" w:themeColor="text1"/>
            </w:tcBorders>
            <w:shd w:val="clear" w:color="auto" w:fill="5B9BD5" w:themeFill="accent5"/>
          </w:tcPr>
          <w:p w14:paraId="5BAC352E" w14:textId="77777777" w:rsidR="00775B05" w:rsidRPr="00D4669C" w:rsidRDefault="00775B05" w:rsidP="00B7584F">
            <w:pPr>
              <w:pStyle w:val="TableHeading"/>
            </w:pPr>
            <w:r w:rsidRPr="00D4669C">
              <w:t>Name</w:t>
            </w:r>
          </w:p>
        </w:tc>
        <w:tc>
          <w:tcPr>
            <w:tcW w:w="1413" w:type="pct"/>
            <w:tcBorders>
              <w:bottom w:val="single" w:sz="4" w:space="0" w:color="000000" w:themeColor="text1"/>
            </w:tcBorders>
            <w:shd w:val="clear" w:color="auto" w:fill="5B9BD5" w:themeFill="accent5"/>
          </w:tcPr>
          <w:p w14:paraId="7880FFF5" w14:textId="77777777" w:rsidR="00775B05" w:rsidRPr="00D4669C" w:rsidRDefault="00775B05" w:rsidP="00B7584F">
            <w:pPr>
              <w:pStyle w:val="TableHeading"/>
            </w:pPr>
            <w:r w:rsidRPr="00D4669C">
              <w:t>Email</w:t>
            </w:r>
          </w:p>
        </w:tc>
        <w:tc>
          <w:tcPr>
            <w:tcW w:w="1443" w:type="pct"/>
            <w:tcBorders>
              <w:bottom w:val="single" w:sz="4" w:space="0" w:color="000000" w:themeColor="text1"/>
            </w:tcBorders>
            <w:shd w:val="clear" w:color="auto" w:fill="5B9BD5" w:themeFill="accent5"/>
          </w:tcPr>
          <w:p w14:paraId="07E86539" w14:textId="77777777" w:rsidR="00775B05" w:rsidRPr="00D4669C" w:rsidRDefault="00775B05" w:rsidP="00B7584F">
            <w:pPr>
              <w:pStyle w:val="TableHeading"/>
            </w:pPr>
            <w:r w:rsidRPr="00D4669C">
              <w:t>Phone</w:t>
            </w:r>
          </w:p>
        </w:tc>
      </w:tr>
      <w:tr w:rsidR="00775B05" w:rsidRPr="00A9287C" w14:paraId="68C1697F" w14:textId="77777777" w:rsidTr="00775B05">
        <w:trPr>
          <w:trHeight w:val="978"/>
        </w:trPr>
        <w:tc>
          <w:tcPr>
            <w:tcW w:w="1072" w:type="pct"/>
            <w:shd w:val="pct5" w:color="auto" w:fill="auto"/>
          </w:tcPr>
          <w:p w14:paraId="3EDC0F28" w14:textId="1E8F03BF" w:rsidR="00775B05" w:rsidRPr="00A33E76" w:rsidRDefault="00D4669C" w:rsidP="008A1B79">
            <w:pPr>
              <w:pStyle w:val="TableText"/>
              <w:rPr>
                <w:rStyle w:val="Emphasis"/>
                <w:i w:val="0"/>
              </w:rPr>
            </w:pPr>
            <w:r>
              <w:rPr>
                <w:rStyle w:val="Emphasis"/>
              </w:rPr>
              <w:t xml:space="preserve"> </w:t>
            </w:r>
          </w:p>
        </w:tc>
        <w:tc>
          <w:tcPr>
            <w:tcW w:w="1072" w:type="pct"/>
            <w:shd w:val="pct5" w:color="auto" w:fill="auto"/>
          </w:tcPr>
          <w:p w14:paraId="1B3E4860" w14:textId="4045EE8A" w:rsidR="00775B05" w:rsidRPr="00A33E76" w:rsidRDefault="00D4669C" w:rsidP="008A1B79">
            <w:pPr>
              <w:pStyle w:val="TableText"/>
              <w:rPr>
                <w:rStyle w:val="Emphasis"/>
                <w:i w:val="0"/>
              </w:rPr>
            </w:pPr>
            <w:r>
              <w:rPr>
                <w:rStyle w:val="Emphasis"/>
              </w:rPr>
              <w:t xml:space="preserve"> </w:t>
            </w:r>
          </w:p>
        </w:tc>
        <w:tc>
          <w:tcPr>
            <w:tcW w:w="1413" w:type="pct"/>
            <w:shd w:val="pct5" w:color="auto" w:fill="auto"/>
          </w:tcPr>
          <w:p w14:paraId="3F6B525B" w14:textId="173C4B55" w:rsidR="00775B05" w:rsidRPr="00A33E76" w:rsidRDefault="00D4669C" w:rsidP="008A1B79">
            <w:pPr>
              <w:pStyle w:val="TableText"/>
              <w:rPr>
                <w:rStyle w:val="Emphasis"/>
                <w:i w:val="0"/>
              </w:rPr>
            </w:pPr>
            <w:r>
              <w:rPr>
                <w:rStyle w:val="Emphasis"/>
              </w:rPr>
              <w:t xml:space="preserve"> </w:t>
            </w:r>
          </w:p>
        </w:tc>
        <w:tc>
          <w:tcPr>
            <w:tcW w:w="1443" w:type="pct"/>
            <w:shd w:val="pct5" w:color="auto" w:fill="auto"/>
          </w:tcPr>
          <w:p w14:paraId="134351D7" w14:textId="74E9B6F9" w:rsidR="00775B05" w:rsidRPr="00A33E76" w:rsidRDefault="00D4669C" w:rsidP="008A1B79">
            <w:pPr>
              <w:pStyle w:val="TableText"/>
              <w:rPr>
                <w:rStyle w:val="Emphasis"/>
                <w:i w:val="0"/>
              </w:rPr>
            </w:pPr>
            <w:r>
              <w:rPr>
                <w:rStyle w:val="Emphasis"/>
              </w:rPr>
              <w:t xml:space="preserve"> </w:t>
            </w:r>
          </w:p>
          <w:p w14:paraId="18A76459" w14:textId="123FBCC5" w:rsidR="00775B05" w:rsidRPr="00A33E76" w:rsidRDefault="00D4669C" w:rsidP="008A1B79">
            <w:pPr>
              <w:pStyle w:val="TableText"/>
              <w:rPr>
                <w:rStyle w:val="Emphasis"/>
                <w:i w:val="0"/>
              </w:rPr>
            </w:pPr>
            <w:r>
              <w:rPr>
                <w:rStyle w:val="Emphasis"/>
              </w:rPr>
              <w:t xml:space="preserve"> </w:t>
            </w:r>
          </w:p>
        </w:tc>
      </w:tr>
      <w:tr w:rsidR="00775B05" w:rsidRPr="00A9287C" w14:paraId="3420596D" w14:textId="77777777" w:rsidTr="00775B05">
        <w:trPr>
          <w:trHeight w:val="978"/>
        </w:trPr>
        <w:tc>
          <w:tcPr>
            <w:tcW w:w="1072" w:type="pct"/>
            <w:shd w:val="pct5" w:color="auto" w:fill="auto"/>
          </w:tcPr>
          <w:p w14:paraId="5EF90BB2" w14:textId="3F29886B" w:rsidR="00775B05" w:rsidRPr="00A33E76" w:rsidRDefault="00D4669C" w:rsidP="008A1B79">
            <w:pPr>
              <w:pStyle w:val="TableText"/>
              <w:rPr>
                <w:rStyle w:val="Emphasis"/>
                <w:i w:val="0"/>
              </w:rPr>
            </w:pPr>
            <w:r>
              <w:rPr>
                <w:rStyle w:val="Emphasis"/>
              </w:rPr>
              <w:t xml:space="preserve"> </w:t>
            </w:r>
          </w:p>
        </w:tc>
        <w:tc>
          <w:tcPr>
            <w:tcW w:w="1072" w:type="pct"/>
            <w:shd w:val="pct5" w:color="auto" w:fill="auto"/>
          </w:tcPr>
          <w:p w14:paraId="13428E59" w14:textId="7555EF62" w:rsidR="00775B05" w:rsidRPr="00A33E76" w:rsidRDefault="00D4669C" w:rsidP="008A1B79">
            <w:pPr>
              <w:pStyle w:val="TableText"/>
              <w:rPr>
                <w:rStyle w:val="Emphasis"/>
                <w:i w:val="0"/>
              </w:rPr>
            </w:pPr>
            <w:r>
              <w:rPr>
                <w:rStyle w:val="Emphasis"/>
              </w:rPr>
              <w:t xml:space="preserve"> </w:t>
            </w:r>
          </w:p>
        </w:tc>
        <w:tc>
          <w:tcPr>
            <w:tcW w:w="1413" w:type="pct"/>
            <w:shd w:val="pct5" w:color="auto" w:fill="auto"/>
          </w:tcPr>
          <w:p w14:paraId="7B5BA845" w14:textId="3A4CC87A" w:rsidR="00775B05" w:rsidRPr="00A33E76" w:rsidRDefault="00D4669C" w:rsidP="008A1B79">
            <w:pPr>
              <w:pStyle w:val="TableText"/>
              <w:rPr>
                <w:rStyle w:val="Emphasis"/>
                <w:i w:val="0"/>
              </w:rPr>
            </w:pPr>
            <w:r>
              <w:rPr>
                <w:rStyle w:val="Emphasis"/>
              </w:rPr>
              <w:t xml:space="preserve"> </w:t>
            </w:r>
          </w:p>
        </w:tc>
        <w:tc>
          <w:tcPr>
            <w:tcW w:w="1443" w:type="pct"/>
            <w:shd w:val="pct5" w:color="auto" w:fill="auto"/>
          </w:tcPr>
          <w:p w14:paraId="4946971F" w14:textId="15826729" w:rsidR="00775B05" w:rsidRPr="00BC5D2E" w:rsidRDefault="00D4669C" w:rsidP="008A1B79">
            <w:pPr>
              <w:pStyle w:val="TableText"/>
              <w:rPr>
                <w:rStyle w:val="Emphasis"/>
                <w:i w:val="0"/>
              </w:rPr>
            </w:pPr>
            <w:r>
              <w:rPr>
                <w:rStyle w:val="Emphasis"/>
              </w:rPr>
              <w:t xml:space="preserve"> </w:t>
            </w:r>
          </w:p>
        </w:tc>
      </w:tr>
      <w:tr w:rsidR="00775B05" w:rsidRPr="00A9287C" w14:paraId="41B2DF7B" w14:textId="77777777" w:rsidTr="00775B05">
        <w:trPr>
          <w:trHeight w:val="978"/>
        </w:trPr>
        <w:tc>
          <w:tcPr>
            <w:tcW w:w="1072" w:type="pct"/>
          </w:tcPr>
          <w:p w14:paraId="58138A48" w14:textId="1E6D6BE3" w:rsidR="00775B05" w:rsidRPr="00A33E76" w:rsidRDefault="00D4669C" w:rsidP="008A1B79">
            <w:pPr>
              <w:pStyle w:val="TableText"/>
              <w:rPr>
                <w:rStyle w:val="Emphasis"/>
                <w:i w:val="0"/>
              </w:rPr>
            </w:pPr>
            <w:r>
              <w:rPr>
                <w:rStyle w:val="Emphasis"/>
              </w:rPr>
              <w:t xml:space="preserve"> </w:t>
            </w:r>
          </w:p>
        </w:tc>
        <w:tc>
          <w:tcPr>
            <w:tcW w:w="1072" w:type="pct"/>
          </w:tcPr>
          <w:p w14:paraId="00ACC447" w14:textId="17C1209F" w:rsidR="00775B05" w:rsidRPr="00A33E76" w:rsidRDefault="00D4669C" w:rsidP="008A1B79">
            <w:pPr>
              <w:pStyle w:val="TableText"/>
              <w:rPr>
                <w:rStyle w:val="Emphasis"/>
                <w:i w:val="0"/>
              </w:rPr>
            </w:pPr>
            <w:r>
              <w:rPr>
                <w:rStyle w:val="Emphasis"/>
              </w:rPr>
              <w:t xml:space="preserve"> </w:t>
            </w:r>
          </w:p>
        </w:tc>
        <w:tc>
          <w:tcPr>
            <w:tcW w:w="1413" w:type="pct"/>
          </w:tcPr>
          <w:p w14:paraId="7EF27C48" w14:textId="67E85D9C" w:rsidR="00775B05" w:rsidRPr="00A33E76" w:rsidRDefault="00D4669C" w:rsidP="008A1B79">
            <w:pPr>
              <w:pStyle w:val="TableText"/>
              <w:rPr>
                <w:rStyle w:val="Emphasis"/>
                <w:i w:val="0"/>
              </w:rPr>
            </w:pPr>
            <w:r>
              <w:rPr>
                <w:rStyle w:val="Emphasis"/>
              </w:rPr>
              <w:t xml:space="preserve"> </w:t>
            </w:r>
          </w:p>
        </w:tc>
        <w:tc>
          <w:tcPr>
            <w:tcW w:w="1443" w:type="pct"/>
          </w:tcPr>
          <w:p w14:paraId="2D8E2875" w14:textId="2DCFFF9B" w:rsidR="00775B05" w:rsidRPr="00A33E76" w:rsidRDefault="00D4669C" w:rsidP="008A1B79">
            <w:pPr>
              <w:pStyle w:val="TableText"/>
              <w:rPr>
                <w:rStyle w:val="Emphasis"/>
                <w:i w:val="0"/>
              </w:rPr>
            </w:pPr>
            <w:r>
              <w:rPr>
                <w:rStyle w:val="Emphasis"/>
              </w:rPr>
              <w:t xml:space="preserve"> </w:t>
            </w:r>
          </w:p>
        </w:tc>
      </w:tr>
      <w:tr w:rsidR="00775B05" w:rsidRPr="00A9287C" w14:paraId="1DAA9472" w14:textId="77777777" w:rsidTr="00775B05">
        <w:trPr>
          <w:trHeight w:val="978"/>
        </w:trPr>
        <w:tc>
          <w:tcPr>
            <w:tcW w:w="1072" w:type="pct"/>
            <w:tcBorders>
              <w:bottom w:val="single" w:sz="4" w:space="0" w:color="000000" w:themeColor="text1"/>
            </w:tcBorders>
          </w:tcPr>
          <w:p w14:paraId="06343666" w14:textId="6EA3D5F8" w:rsidR="00775B05" w:rsidRPr="00A33E76" w:rsidRDefault="00D4669C" w:rsidP="008A1B79">
            <w:pPr>
              <w:pStyle w:val="TableText"/>
              <w:rPr>
                <w:rStyle w:val="Emphasis"/>
                <w:i w:val="0"/>
              </w:rPr>
            </w:pPr>
            <w:r>
              <w:rPr>
                <w:rStyle w:val="Emphasis"/>
              </w:rPr>
              <w:t xml:space="preserve"> </w:t>
            </w:r>
          </w:p>
        </w:tc>
        <w:tc>
          <w:tcPr>
            <w:tcW w:w="1072" w:type="pct"/>
            <w:tcBorders>
              <w:bottom w:val="single" w:sz="4" w:space="0" w:color="000000" w:themeColor="text1"/>
            </w:tcBorders>
          </w:tcPr>
          <w:p w14:paraId="1C1789D3" w14:textId="00A6C9D1" w:rsidR="00775B05" w:rsidRPr="00A33E76" w:rsidRDefault="00D4669C" w:rsidP="008A1B79">
            <w:pPr>
              <w:pStyle w:val="TableText"/>
              <w:rPr>
                <w:rStyle w:val="Emphasis"/>
                <w:i w:val="0"/>
              </w:rPr>
            </w:pPr>
            <w:r>
              <w:rPr>
                <w:rStyle w:val="Emphasis"/>
              </w:rPr>
              <w:t xml:space="preserve"> </w:t>
            </w:r>
          </w:p>
        </w:tc>
        <w:tc>
          <w:tcPr>
            <w:tcW w:w="1413" w:type="pct"/>
            <w:tcBorders>
              <w:bottom w:val="single" w:sz="4" w:space="0" w:color="000000" w:themeColor="text1"/>
            </w:tcBorders>
          </w:tcPr>
          <w:p w14:paraId="4E0F21EB" w14:textId="670486E6" w:rsidR="00775B05" w:rsidRPr="00A33E76" w:rsidRDefault="00D4669C" w:rsidP="008A1B79">
            <w:pPr>
              <w:pStyle w:val="TableText"/>
              <w:rPr>
                <w:rStyle w:val="Emphasis"/>
                <w:i w:val="0"/>
              </w:rPr>
            </w:pPr>
            <w:r>
              <w:rPr>
                <w:rStyle w:val="Emphasis"/>
              </w:rPr>
              <w:t xml:space="preserve"> </w:t>
            </w:r>
          </w:p>
        </w:tc>
        <w:tc>
          <w:tcPr>
            <w:tcW w:w="1443" w:type="pct"/>
            <w:tcBorders>
              <w:bottom w:val="single" w:sz="4" w:space="0" w:color="000000" w:themeColor="text1"/>
            </w:tcBorders>
          </w:tcPr>
          <w:p w14:paraId="31FBA30A" w14:textId="0538630C" w:rsidR="00775B05" w:rsidRPr="00A33E76" w:rsidRDefault="00D4669C" w:rsidP="008A1B79">
            <w:pPr>
              <w:pStyle w:val="TableText"/>
              <w:rPr>
                <w:rStyle w:val="Emphasis"/>
                <w:i w:val="0"/>
              </w:rPr>
            </w:pPr>
            <w:r>
              <w:rPr>
                <w:rStyle w:val="Emphasis"/>
              </w:rPr>
              <w:t xml:space="preserve"> </w:t>
            </w:r>
          </w:p>
        </w:tc>
      </w:tr>
    </w:tbl>
    <w:p w14:paraId="72F03A1D" w14:textId="77777777" w:rsidR="00775B05" w:rsidRDefault="00775B05" w:rsidP="00775B05"/>
    <w:p w14:paraId="04F25816" w14:textId="77777777" w:rsidR="00775B05" w:rsidRDefault="00775B05" w:rsidP="00775B05">
      <w:r>
        <w:br w:type="page"/>
      </w:r>
    </w:p>
    <w:p w14:paraId="6029E6AF" w14:textId="24FC1FA9" w:rsidR="00775B05" w:rsidRDefault="00775B05" w:rsidP="0011340A">
      <w:pPr>
        <w:pStyle w:val="Heading2"/>
      </w:pPr>
      <w:bookmarkStart w:id="171" w:name="_Toc69207190"/>
      <w:bookmarkStart w:id="172" w:name="_Toc112239897"/>
      <w:r>
        <w:lastRenderedPageBreak/>
        <w:t>Appendix B</w:t>
      </w:r>
      <w:r w:rsidR="0011340A">
        <w:t xml:space="preserve">: </w:t>
      </w:r>
      <w:r w:rsidRPr="0011340A">
        <w:t>Incident</w:t>
      </w:r>
      <w:r>
        <w:t xml:space="preserve"> Handling Scenarios</w:t>
      </w:r>
      <w:bookmarkEnd w:id="171"/>
      <w:bookmarkEnd w:id="172"/>
    </w:p>
    <w:p w14:paraId="236C2D03" w14:textId="1F9A0CD0" w:rsidR="00775B05" w:rsidRDefault="00775B05" w:rsidP="00775B05">
      <w:r>
        <w:t xml:space="preserve">The following scenarios have been identified to be most relevant to the </w:t>
      </w:r>
      <w:r w:rsidR="00B45442">
        <w:t>{Information System Name}</w:t>
      </w:r>
      <w:r>
        <w:t xml:space="preserve">: </w:t>
      </w:r>
    </w:p>
    <w:tbl>
      <w:tblPr>
        <w:tblStyle w:val="TableGrid"/>
        <w:tblW w:w="0" w:type="auto"/>
        <w:tblLook w:val="04A0" w:firstRow="1" w:lastRow="0" w:firstColumn="1" w:lastColumn="0" w:noHBand="0" w:noVBand="1"/>
      </w:tblPr>
      <w:tblGrid>
        <w:gridCol w:w="2515"/>
        <w:gridCol w:w="6835"/>
      </w:tblGrid>
      <w:tr w:rsidR="00775B05" w14:paraId="77083379" w14:textId="77777777" w:rsidTr="001E66B8">
        <w:tc>
          <w:tcPr>
            <w:tcW w:w="2515" w:type="dxa"/>
            <w:shd w:val="clear" w:color="auto" w:fill="5B9BD5" w:themeFill="accent5"/>
          </w:tcPr>
          <w:p w14:paraId="0807A40F" w14:textId="77777777" w:rsidR="00775B05" w:rsidRPr="00D4669C" w:rsidRDefault="00775B05" w:rsidP="00B7584F">
            <w:pPr>
              <w:pStyle w:val="TableHeading"/>
            </w:pPr>
            <w:r w:rsidRPr="00D4669C">
              <w:t>Incident Type</w:t>
            </w:r>
          </w:p>
        </w:tc>
        <w:tc>
          <w:tcPr>
            <w:tcW w:w="6835" w:type="dxa"/>
            <w:shd w:val="clear" w:color="auto" w:fill="5B9BD5" w:themeFill="accent5"/>
          </w:tcPr>
          <w:p w14:paraId="282D905E" w14:textId="77777777" w:rsidR="00775B05" w:rsidRPr="00D4669C" w:rsidRDefault="00775B05" w:rsidP="00B7584F">
            <w:pPr>
              <w:pStyle w:val="TableHeading"/>
            </w:pPr>
            <w:r w:rsidRPr="00D4669C">
              <w:t>Examples</w:t>
            </w:r>
          </w:p>
        </w:tc>
      </w:tr>
      <w:tr w:rsidR="00775B05" w14:paraId="71494284" w14:textId="77777777" w:rsidTr="00775B05">
        <w:tc>
          <w:tcPr>
            <w:tcW w:w="2515" w:type="dxa"/>
          </w:tcPr>
          <w:p w14:paraId="10AB942F" w14:textId="77777777" w:rsidR="00775B05" w:rsidRPr="001E377A" w:rsidRDefault="00775B05" w:rsidP="008A1B79">
            <w:pPr>
              <w:pStyle w:val="TableText"/>
              <w:rPr>
                <w:rStyle w:val="Emphasis"/>
                <w:rFonts w:asciiTheme="minorHAnsi" w:hAnsiTheme="minorHAnsi"/>
                <w:b/>
                <w:bCs/>
                <w:i w:val="0"/>
                <w:iCs w:val="0"/>
              </w:rPr>
            </w:pPr>
            <w:r w:rsidRPr="001E377A">
              <w:rPr>
                <w:rStyle w:val="Emphasis"/>
                <w:rFonts w:asciiTheme="minorHAnsi" w:hAnsiTheme="minorHAnsi"/>
                <w:b/>
                <w:bCs/>
                <w:i w:val="0"/>
                <w:iCs w:val="0"/>
              </w:rPr>
              <w:t>Electronic user compromise</w:t>
            </w:r>
          </w:p>
        </w:tc>
        <w:tc>
          <w:tcPr>
            <w:tcW w:w="6835" w:type="dxa"/>
          </w:tcPr>
          <w:p w14:paraId="21607FDB"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Compromised/stolen/altered data</w:t>
            </w:r>
          </w:p>
          <w:p w14:paraId="0E15B18E"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Theft and use of others’ IDs</w:t>
            </w:r>
          </w:p>
        </w:tc>
      </w:tr>
      <w:tr w:rsidR="00775B05" w14:paraId="2C7014D1" w14:textId="77777777" w:rsidTr="00775B05">
        <w:tc>
          <w:tcPr>
            <w:tcW w:w="2515" w:type="dxa"/>
          </w:tcPr>
          <w:p w14:paraId="2289A90E" w14:textId="77777777" w:rsidR="00775B05" w:rsidRPr="001E377A" w:rsidRDefault="00775B05" w:rsidP="008A1B79">
            <w:pPr>
              <w:pStyle w:val="TableText"/>
              <w:rPr>
                <w:rStyle w:val="Emphasis"/>
                <w:rFonts w:asciiTheme="minorHAnsi" w:hAnsiTheme="minorHAnsi"/>
                <w:b/>
                <w:bCs/>
                <w:i w:val="0"/>
                <w:iCs w:val="0"/>
              </w:rPr>
            </w:pPr>
            <w:r w:rsidRPr="001E377A">
              <w:rPr>
                <w:rStyle w:val="Emphasis"/>
                <w:rFonts w:asciiTheme="minorHAnsi" w:hAnsiTheme="minorHAnsi"/>
                <w:b/>
                <w:bCs/>
                <w:i w:val="0"/>
                <w:iCs w:val="0"/>
              </w:rPr>
              <w:t>Website defacement</w:t>
            </w:r>
          </w:p>
          <w:p w14:paraId="16275588" w14:textId="77777777" w:rsidR="00775B05" w:rsidRPr="001E377A" w:rsidRDefault="00775B05" w:rsidP="008A1B79">
            <w:pPr>
              <w:pStyle w:val="TableText"/>
              <w:rPr>
                <w:rStyle w:val="Emphasis"/>
                <w:rFonts w:asciiTheme="minorHAnsi" w:hAnsiTheme="minorHAnsi"/>
                <w:b/>
                <w:bCs/>
                <w:i w:val="0"/>
                <w:iCs w:val="0"/>
              </w:rPr>
            </w:pPr>
          </w:p>
        </w:tc>
        <w:tc>
          <w:tcPr>
            <w:tcW w:w="6835" w:type="dxa"/>
          </w:tcPr>
          <w:p w14:paraId="7E08F4E8"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Defacement of website(s)</w:t>
            </w:r>
          </w:p>
          <w:p w14:paraId="38A85275"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Redirected website(s)</w:t>
            </w:r>
          </w:p>
        </w:tc>
      </w:tr>
      <w:tr w:rsidR="00775B05" w14:paraId="5F77C0AD" w14:textId="77777777" w:rsidTr="00775B05">
        <w:tc>
          <w:tcPr>
            <w:tcW w:w="2515" w:type="dxa"/>
          </w:tcPr>
          <w:p w14:paraId="62DB663F" w14:textId="77777777" w:rsidR="00775B05" w:rsidRPr="001E377A" w:rsidRDefault="00775B05" w:rsidP="008A1B79">
            <w:pPr>
              <w:pStyle w:val="TableText"/>
              <w:rPr>
                <w:rStyle w:val="Emphasis"/>
                <w:rFonts w:asciiTheme="minorHAnsi" w:hAnsiTheme="minorHAnsi"/>
                <w:b/>
                <w:bCs/>
                <w:i w:val="0"/>
                <w:iCs w:val="0"/>
              </w:rPr>
            </w:pPr>
            <w:r w:rsidRPr="001E377A">
              <w:rPr>
                <w:rStyle w:val="Emphasis"/>
                <w:rFonts w:asciiTheme="minorHAnsi" w:hAnsiTheme="minorHAnsi"/>
                <w:b/>
                <w:bCs/>
                <w:i w:val="0"/>
                <w:iCs w:val="0"/>
              </w:rPr>
              <w:t>Reconnaissance activity</w:t>
            </w:r>
          </w:p>
        </w:tc>
        <w:tc>
          <w:tcPr>
            <w:tcW w:w="6835" w:type="dxa"/>
          </w:tcPr>
          <w:p w14:paraId="15EE744D"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Probes/scans</w:t>
            </w:r>
          </w:p>
          <w:p w14:paraId="77F079A6"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Unauthorized monitoring</w:t>
            </w:r>
          </w:p>
        </w:tc>
      </w:tr>
      <w:tr w:rsidR="00775B05" w14:paraId="0BE54F19" w14:textId="77777777" w:rsidTr="00775B05">
        <w:tc>
          <w:tcPr>
            <w:tcW w:w="2515" w:type="dxa"/>
          </w:tcPr>
          <w:p w14:paraId="102791EE" w14:textId="77777777" w:rsidR="00775B05" w:rsidRPr="001E377A" w:rsidRDefault="00775B05" w:rsidP="008A1B79">
            <w:pPr>
              <w:pStyle w:val="TableText"/>
              <w:rPr>
                <w:rStyle w:val="Emphasis"/>
                <w:rFonts w:asciiTheme="minorHAnsi" w:hAnsiTheme="minorHAnsi"/>
                <w:b/>
                <w:bCs/>
                <w:i w:val="0"/>
                <w:iCs w:val="0"/>
              </w:rPr>
            </w:pPr>
            <w:r w:rsidRPr="001E377A">
              <w:rPr>
                <w:rStyle w:val="Emphasis"/>
                <w:rFonts w:asciiTheme="minorHAnsi" w:hAnsiTheme="minorHAnsi"/>
                <w:b/>
                <w:bCs/>
                <w:i w:val="0"/>
                <w:iCs w:val="0"/>
              </w:rPr>
              <w:t>Misuse of resources</w:t>
            </w:r>
          </w:p>
          <w:p w14:paraId="59160C36" w14:textId="77777777" w:rsidR="00775B05" w:rsidRPr="001E377A" w:rsidRDefault="00775B05" w:rsidP="008A1B79">
            <w:pPr>
              <w:pStyle w:val="TableText"/>
              <w:rPr>
                <w:rStyle w:val="Emphasis"/>
                <w:rFonts w:asciiTheme="minorHAnsi" w:hAnsiTheme="minorHAnsi"/>
                <w:b/>
                <w:bCs/>
                <w:i w:val="0"/>
                <w:iCs w:val="0"/>
              </w:rPr>
            </w:pPr>
          </w:p>
        </w:tc>
        <w:tc>
          <w:tcPr>
            <w:tcW w:w="6835" w:type="dxa"/>
          </w:tcPr>
          <w:p w14:paraId="3DDF48A9"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Unauthorized use of remote control</w:t>
            </w:r>
          </w:p>
          <w:p w14:paraId="39F35B74"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Unauthorized use of software</w:t>
            </w:r>
          </w:p>
          <w:p w14:paraId="480845BC"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Inappropriate use of email</w:t>
            </w:r>
          </w:p>
          <w:p w14:paraId="006819EA"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Unauthorized solicitation</w:t>
            </w:r>
          </w:p>
          <w:p w14:paraId="34B6C69A"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Illegal log-in attempt</w:t>
            </w:r>
          </w:p>
          <w:p w14:paraId="62EDDC4F"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Hoaxes</w:t>
            </w:r>
          </w:p>
          <w:p w14:paraId="5A29AD2C"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Storage/distribution of illegal software</w:t>
            </w:r>
          </w:p>
        </w:tc>
      </w:tr>
      <w:tr w:rsidR="00775B05" w14:paraId="021FA7C8" w14:textId="77777777" w:rsidTr="00775B05">
        <w:tc>
          <w:tcPr>
            <w:tcW w:w="2515" w:type="dxa"/>
          </w:tcPr>
          <w:p w14:paraId="77182AF3" w14:textId="77777777" w:rsidR="00775B05" w:rsidRPr="001E377A" w:rsidRDefault="00775B05" w:rsidP="008A1B79">
            <w:pPr>
              <w:pStyle w:val="TableText"/>
              <w:rPr>
                <w:rStyle w:val="Emphasis"/>
                <w:rFonts w:asciiTheme="minorHAnsi" w:hAnsiTheme="minorHAnsi"/>
                <w:b/>
                <w:bCs/>
                <w:i w:val="0"/>
                <w:iCs w:val="0"/>
              </w:rPr>
            </w:pPr>
            <w:r w:rsidRPr="001E377A">
              <w:rPr>
                <w:rStyle w:val="Emphasis"/>
                <w:rFonts w:asciiTheme="minorHAnsi" w:hAnsiTheme="minorHAnsi"/>
                <w:b/>
                <w:bCs/>
                <w:i w:val="0"/>
                <w:iCs w:val="0"/>
              </w:rPr>
              <w:t>Malicious code activity</w:t>
            </w:r>
          </w:p>
        </w:tc>
        <w:tc>
          <w:tcPr>
            <w:tcW w:w="6835" w:type="dxa"/>
          </w:tcPr>
          <w:p w14:paraId="7534A74F"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Worm</w:t>
            </w:r>
          </w:p>
          <w:p w14:paraId="0003656F"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Virus</w:t>
            </w:r>
          </w:p>
          <w:p w14:paraId="1D56FDD0"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Trojan horse</w:t>
            </w:r>
          </w:p>
          <w:p w14:paraId="2D53C7AB" w14:textId="77777777" w:rsidR="00775B05" w:rsidRPr="001E377A" w:rsidRDefault="00775B05" w:rsidP="008A1B79">
            <w:pPr>
              <w:pStyle w:val="TableText"/>
              <w:numPr>
                <w:ilvl w:val="0"/>
                <w:numId w:val="47"/>
              </w:numPr>
              <w:rPr>
                <w:rStyle w:val="Emphasis"/>
                <w:rFonts w:asciiTheme="minorHAnsi" w:hAnsiTheme="minorHAnsi"/>
                <w:i w:val="0"/>
                <w:iCs w:val="0"/>
              </w:rPr>
            </w:pPr>
            <w:r w:rsidRPr="001E377A">
              <w:rPr>
                <w:rStyle w:val="Emphasis"/>
                <w:rFonts w:asciiTheme="minorHAnsi" w:hAnsiTheme="minorHAnsi"/>
                <w:i w:val="0"/>
                <w:iCs w:val="0"/>
              </w:rPr>
              <w:t>Rootkit</w:t>
            </w:r>
          </w:p>
        </w:tc>
      </w:tr>
    </w:tbl>
    <w:p w14:paraId="1374456A" w14:textId="77777777" w:rsidR="00775B05" w:rsidRDefault="00775B05" w:rsidP="00775B05"/>
    <w:p w14:paraId="6E97B39C" w14:textId="77777777" w:rsidR="00775B05" w:rsidRDefault="00775B05" w:rsidP="00775B05">
      <w:r>
        <w:t> </w:t>
      </w:r>
    </w:p>
    <w:p w14:paraId="4CD2546E" w14:textId="77777777" w:rsidR="00775B05" w:rsidRDefault="00775B05" w:rsidP="00775B05">
      <w:r>
        <w:br w:type="page"/>
      </w:r>
    </w:p>
    <w:p w14:paraId="1579950F" w14:textId="27781048" w:rsidR="00775B05" w:rsidRPr="00B7584F" w:rsidRDefault="00775B05" w:rsidP="00775B05">
      <w:pPr>
        <w:pStyle w:val="Heading2"/>
      </w:pPr>
      <w:bookmarkStart w:id="173" w:name="_Toc69207191"/>
      <w:bookmarkStart w:id="174" w:name="_Toc112239898"/>
      <w:r>
        <w:lastRenderedPageBreak/>
        <w:t>Appendix C</w:t>
      </w:r>
      <w:r w:rsidR="00B7584F">
        <w:t xml:space="preserve">: </w:t>
      </w:r>
      <w:r>
        <w:t>Incident Response Form</w:t>
      </w:r>
      <w:bookmarkEnd w:id="173"/>
      <w:bookmarkEnd w:id="174"/>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1E0" w:firstRow="1" w:lastRow="1" w:firstColumn="1" w:lastColumn="1" w:noHBand="0" w:noVBand="0"/>
      </w:tblPr>
      <w:tblGrid>
        <w:gridCol w:w="2865"/>
        <w:gridCol w:w="823"/>
        <w:gridCol w:w="1122"/>
        <w:gridCol w:w="150"/>
        <w:gridCol w:w="4670"/>
      </w:tblGrid>
      <w:tr w:rsidR="00775B05" w:rsidRPr="00706D62" w14:paraId="7582146B" w14:textId="77777777" w:rsidTr="00B7584F">
        <w:tc>
          <w:tcPr>
            <w:tcW w:w="9630" w:type="dxa"/>
            <w:gridSpan w:val="5"/>
            <w:shd w:val="clear" w:color="auto" w:fill="5B9BD5" w:themeFill="accent5"/>
          </w:tcPr>
          <w:p w14:paraId="74582B4D" w14:textId="3BCCEECC" w:rsidR="00775B05" w:rsidRPr="00D4669C" w:rsidRDefault="00775B05" w:rsidP="00B7584F">
            <w:pPr>
              <w:pStyle w:val="TableHeading"/>
            </w:pPr>
            <w:r w:rsidRPr="00D4669C">
              <w:t>Contact Information for this Incident</w:t>
            </w:r>
          </w:p>
        </w:tc>
      </w:tr>
      <w:tr w:rsidR="00775B05" w:rsidRPr="00706D62" w14:paraId="28F71CF7" w14:textId="77777777" w:rsidTr="00775B05">
        <w:tc>
          <w:tcPr>
            <w:tcW w:w="2865" w:type="dxa"/>
            <w:shd w:val="clear" w:color="auto" w:fill="FFFFFF"/>
          </w:tcPr>
          <w:p w14:paraId="1A5638FF" w14:textId="77777777" w:rsidR="00775B05" w:rsidRPr="00706D62" w:rsidRDefault="00775B05" w:rsidP="008A1B79">
            <w:pPr>
              <w:pStyle w:val="TableText"/>
            </w:pPr>
            <w:r w:rsidRPr="00706D62">
              <w:t>Name:</w:t>
            </w:r>
          </w:p>
        </w:tc>
        <w:tc>
          <w:tcPr>
            <w:tcW w:w="6765" w:type="dxa"/>
            <w:gridSpan w:val="4"/>
          </w:tcPr>
          <w:p w14:paraId="78D5464E" w14:textId="77777777" w:rsidR="00775B05" w:rsidRPr="00706D62" w:rsidRDefault="00775B05" w:rsidP="008A1B79">
            <w:pPr>
              <w:pStyle w:val="TableText"/>
            </w:pPr>
          </w:p>
        </w:tc>
      </w:tr>
      <w:tr w:rsidR="00775B05" w:rsidRPr="00706D62" w14:paraId="6DE4E3D1" w14:textId="77777777" w:rsidTr="00775B05">
        <w:tc>
          <w:tcPr>
            <w:tcW w:w="2865" w:type="dxa"/>
            <w:shd w:val="clear" w:color="auto" w:fill="FFFFFF"/>
          </w:tcPr>
          <w:p w14:paraId="2B1F08AC" w14:textId="77777777" w:rsidR="00775B05" w:rsidRPr="00706D62" w:rsidRDefault="00775B05" w:rsidP="008A1B79">
            <w:pPr>
              <w:pStyle w:val="TableText"/>
            </w:pPr>
            <w:r w:rsidRPr="00706D62">
              <w:t>Title:</w:t>
            </w:r>
          </w:p>
        </w:tc>
        <w:tc>
          <w:tcPr>
            <w:tcW w:w="6765" w:type="dxa"/>
            <w:gridSpan w:val="4"/>
          </w:tcPr>
          <w:p w14:paraId="609C7943" w14:textId="77777777" w:rsidR="00775B05" w:rsidRPr="00706D62" w:rsidRDefault="00775B05" w:rsidP="008A1B79">
            <w:pPr>
              <w:pStyle w:val="TableText"/>
            </w:pPr>
          </w:p>
        </w:tc>
      </w:tr>
      <w:tr w:rsidR="00775B05" w:rsidRPr="00706D62" w14:paraId="428FE64B" w14:textId="77777777" w:rsidTr="00775B05">
        <w:tc>
          <w:tcPr>
            <w:tcW w:w="2865" w:type="dxa"/>
            <w:shd w:val="clear" w:color="auto" w:fill="FFFFFF"/>
          </w:tcPr>
          <w:p w14:paraId="0104B906" w14:textId="77777777" w:rsidR="00775B05" w:rsidRPr="00706D62" w:rsidRDefault="00775B05" w:rsidP="008A1B79">
            <w:pPr>
              <w:pStyle w:val="TableText"/>
            </w:pPr>
            <w:r>
              <w:t>Program Office</w:t>
            </w:r>
          </w:p>
        </w:tc>
        <w:tc>
          <w:tcPr>
            <w:tcW w:w="6765" w:type="dxa"/>
            <w:gridSpan w:val="4"/>
          </w:tcPr>
          <w:p w14:paraId="2D3AC477" w14:textId="77777777" w:rsidR="00775B05" w:rsidRPr="00706D62" w:rsidRDefault="00775B05" w:rsidP="008A1B79">
            <w:pPr>
              <w:pStyle w:val="TableText"/>
            </w:pPr>
          </w:p>
        </w:tc>
      </w:tr>
      <w:tr w:rsidR="00775B05" w:rsidRPr="00706D62" w14:paraId="394421D3" w14:textId="77777777" w:rsidTr="00775B05">
        <w:tc>
          <w:tcPr>
            <w:tcW w:w="2865" w:type="dxa"/>
            <w:shd w:val="clear" w:color="auto" w:fill="FFFFFF"/>
          </w:tcPr>
          <w:p w14:paraId="2582A127" w14:textId="77777777" w:rsidR="00775B05" w:rsidRPr="00706D62" w:rsidRDefault="00775B05" w:rsidP="008A1B79">
            <w:pPr>
              <w:pStyle w:val="TableText"/>
            </w:pPr>
            <w:r w:rsidRPr="00706D62">
              <w:t>Work Phone:</w:t>
            </w:r>
          </w:p>
        </w:tc>
        <w:tc>
          <w:tcPr>
            <w:tcW w:w="6765" w:type="dxa"/>
            <w:gridSpan w:val="4"/>
          </w:tcPr>
          <w:p w14:paraId="1F6D257E" w14:textId="77777777" w:rsidR="00775B05" w:rsidRPr="00706D62" w:rsidRDefault="00775B05" w:rsidP="008A1B79">
            <w:pPr>
              <w:pStyle w:val="TableText"/>
            </w:pPr>
          </w:p>
        </w:tc>
      </w:tr>
      <w:tr w:rsidR="00775B05" w:rsidRPr="00706D62" w14:paraId="7DD6A577" w14:textId="77777777" w:rsidTr="00775B05">
        <w:tc>
          <w:tcPr>
            <w:tcW w:w="2865" w:type="dxa"/>
            <w:shd w:val="clear" w:color="auto" w:fill="FFFFFF"/>
          </w:tcPr>
          <w:p w14:paraId="05D26755" w14:textId="77777777" w:rsidR="00775B05" w:rsidRPr="00706D62" w:rsidRDefault="00775B05" w:rsidP="008A1B79">
            <w:pPr>
              <w:pStyle w:val="TableText"/>
            </w:pPr>
            <w:r w:rsidRPr="00706D62">
              <w:t>Mobile Phone:</w:t>
            </w:r>
          </w:p>
        </w:tc>
        <w:tc>
          <w:tcPr>
            <w:tcW w:w="6765" w:type="dxa"/>
            <w:gridSpan w:val="4"/>
          </w:tcPr>
          <w:p w14:paraId="73D2ECE3" w14:textId="77777777" w:rsidR="00775B05" w:rsidRPr="00706D62" w:rsidRDefault="00775B05" w:rsidP="008A1B79">
            <w:pPr>
              <w:pStyle w:val="TableText"/>
            </w:pPr>
          </w:p>
        </w:tc>
      </w:tr>
      <w:tr w:rsidR="00775B05" w:rsidRPr="00706D62" w14:paraId="35A2BD35" w14:textId="77777777" w:rsidTr="00775B05">
        <w:tc>
          <w:tcPr>
            <w:tcW w:w="2865" w:type="dxa"/>
            <w:shd w:val="clear" w:color="auto" w:fill="FFFFFF"/>
          </w:tcPr>
          <w:p w14:paraId="2E96C0BD" w14:textId="77777777" w:rsidR="00775B05" w:rsidRPr="00706D62" w:rsidRDefault="00775B05" w:rsidP="008A1B79">
            <w:pPr>
              <w:pStyle w:val="TableText"/>
            </w:pPr>
            <w:r w:rsidRPr="00706D62">
              <w:t>Email address:</w:t>
            </w:r>
          </w:p>
        </w:tc>
        <w:tc>
          <w:tcPr>
            <w:tcW w:w="6765" w:type="dxa"/>
            <w:gridSpan w:val="4"/>
          </w:tcPr>
          <w:p w14:paraId="686CEBE6" w14:textId="77777777" w:rsidR="00775B05" w:rsidRPr="00706D62" w:rsidRDefault="00775B05" w:rsidP="008A1B79">
            <w:pPr>
              <w:pStyle w:val="TableText"/>
            </w:pPr>
          </w:p>
        </w:tc>
      </w:tr>
      <w:tr w:rsidR="00775B05" w:rsidRPr="00706D62" w14:paraId="4F62283F" w14:textId="77777777" w:rsidTr="00775B05">
        <w:tc>
          <w:tcPr>
            <w:tcW w:w="2865" w:type="dxa"/>
            <w:shd w:val="clear" w:color="auto" w:fill="FFFFFF"/>
          </w:tcPr>
          <w:p w14:paraId="3F416E40" w14:textId="77777777" w:rsidR="00775B05" w:rsidRPr="00706D62" w:rsidRDefault="00775B05" w:rsidP="008A1B79">
            <w:pPr>
              <w:pStyle w:val="TableText"/>
            </w:pPr>
            <w:r w:rsidRPr="00706D62">
              <w:t>Fax Number:</w:t>
            </w:r>
          </w:p>
        </w:tc>
        <w:tc>
          <w:tcPr>
            <w:tcW w:w="6765" w:type="dxa"/>
            <w:gridSpan w:val="4"/>
          </w:tcPr>
          <w:p w14:paraId="4C2F587A" w14:textId="77777777" w:rsidR="00775B05" w:rsidRPr="00706D62" w:rsidRDefault="00775B05" w:rsidP="008A1B79">
            <w:pPr>
              <w:pStyle w:val="TableText"/>
            </w:pPr>
          </w:p>
        </w:tc>
      </w:tr>
      <w:tr w:rsidR="00775B05" w:rsidRPr="00706D62" w14:paraId="64781F82" w14:textId="77777777" w:rsidTr="00B7584F">
        <w:trPr>
          <w:trHeight w:val="334"/>
        </w:trPr>
        <w:tc>
          <w:tcPr>
            <w:tcW w:w="9630" w:type="dxa"/>
            <w:gridSpan w:val="5"/>
            <w:shd w:val="clear" w:color="auto" w:fill="5B9BD5" w:themeFill="accent5"/>
          </w:tcPr>
          <w:p w14:paraId="03AED042" w14:textId="51C0ACDF" w:rsidR="00775B05" w:rsidRPr="00D4669C" w:rsidRDefault="00775B05" w:rsidP="00B7584F">
            <w:pPr>
              <w:pStyle w:val="TableHeading"/>
            </w:pPr>
            <w:r w:rsidRPr="00D4669C">
              <w:t>Incident Description</w:t>
            </w:r>
          </w:p>
        </w:tc>
      </w:tr>
      <w:tr w:rsidR="00775B05" w:rsidRPr="00706D62" w14:paraId="2BBA861B" w14:textId="77777777" w:rsidTr="00775B05">
        <w:trPr>
          <w:trHeight w:val="2737"/>
        </w:trPr>
        <w:tc>
          <w:tcPr>
            <w:tcW w:w="9630" w:type="dxa"/>
            <w:gridSpan w:val="5"/>
          </w:tcPr>
          <w:p w14:paraId="6F5DAC85" w14:textId="77777777" w:rsidR="00775B05" w:rsidRDefault="00775B05" w:rsidP="008A1B79">
            <w:pPr>
              <w:pStyle w:val="TableText"/>
            </w:pPr>
            <w:r w:rsidRPr="00706D62">
              <w:t xml:space="preserve">Provide a brief description: </w:t>
            </w:r>
          </w:p>
          <w:p w14:paraId="77B0528A" w14:textId="77777777" w:rsidR="00775B05" w:rsidRDefault="00775B05" w:rsidP="008A1B79">
            <w:pPr>
              <w:pStyle w:val="TableText"/>
            </w:pPr>
          </w:p>
          <w:p w14:paraId="425B6B73" w14:textId="77777777" w:rsidR="00775B05" w:rsidRDefault="00775B05" w:rsidP="008A1B79">
            <w:pPr>
              <w:pStyle w:val="TableText"/>
            </w:pPr>
          </w:p>
          <w:p w14:paraId="4835E33C" w14:textId="77777777" w:rsidR="00775B05" w:rsidRDefault="00775B05" w:rsidP="008A1B79">
            <w:pPr>
              <w:pStyle w:val="TableText"/>
            </w:pPr>
          </w:p>
          <w:p w14:paraId="565B4113" w14:textId="77777777" w:rsidR="00775B05" w:rsidRDefault="00775B05" w:rsidP="00775B05"/>
          <w:p w14:paraId="05DC4C4C" w14:textId="77777777" w:rsidR="00775B05" w:rsidRDefault="00775B05" w:rsidP="00775B05"/>
          <w:p w14:paraId="6F67C3A4" w14:textId="77777777" w:rsidR="00775B05" w:rsidRDefault="00775B05" w:rsidP="00775B05"/>
          <w:p w14:paraId="7AC96814" w14:textId="77777777" w:rsidR="00775B05" w:rsidRDefault="00775B05" w:rsidP="00775B05"/>
          <w:p w14:paraId="1BAAD110" w14:textId="77777777" w:rsidR="00775B05" w:rsidRDefault="00775B05" w:rsidP="00775B05"/>
          <w:p w14:paraId="032307CA" w14:textId="77777777" w:rsidR="00775B05" w:rsidRDefault="00775B05" w:rsidP="00775B05"/>
          <w:p w14:paraId="71EE93F7" w14:textId="77777777" w:rsidR="00775B05" w:rsidRPr="00706D62" w:rsidRDefault="00775B05" w:rsidP="00775B05"/>
          <w:p w14:paraId="68AF64CA" w14:textId="77777777" w:rsidR="00775B05" w:rsidRPr="00706D62" w:rsidRDefault="00775B05" w:rsidP="00775B05"/>
        </w:tc>
      </w:tr>
      <w:tr w:rsidR="00775B05" w:rsidRPr="00706D62" w14:paraId="74215612" w14:textId="77777777" w:rsidTr="005B631B">
        <w:tc>
          <w:tcPr>
            <w:tcW w:w="9630" w:type="dxa"/>
            <w:gridSpan w:val="5"/>
            <w:shd w:val="clear" w:color="auto" w:fill="5B9BD5" w:themeFill="accent5"/>
          </w:tcPr>
          <w:p w14:paraId="2DB782CA" w14:textId="20F1590D" w:rsidR="00775B05" w:rsidRPr="00D4669C" w:rsidRDefault="00775B05" w:rsidP="005B631B">
            <w:pPr>
              <w:pStyle w:val="TableHeading"/>
            </w:pPr>
            <w:r w:rsidRPr="00D4669C">
              <w:t>Impact/Potential Impact Check all the following that apply to this incident</w:t>
            </w:r>
          </w:p>
        </w:tc>
      </w:tr>
      <w:tr w:rsidR="00775B05" w:rsidRPr="00706D62" w14:paraId="06DF45C4" w14:textId="77777777" w:rsidTr="00775B05">
        <w:tc>
          <w:tcPr>
            <w:tcW w:w="9630" w:type="dxa"/>
            <w:gridSpan w:val="5"/>
          </w:tcPr>
          <w:p w14:paraId="3DEFF6D0" w14:textId="77777777" w:rsidR="00775B05" w:rsidRPr="00706D62" w:rsidRDefault="00775B05" w:rsidP="00906606">
            <w:pPr>
              <w:numPr>
                <w:ilvl w:val="0"/>
                <w:numId w:val="21"/>
              </w:numPr>
              <w:spacing w:after="0" w:line="240" w:lineRule="auto"/>
            </w:pPr>
            <w:r w:rsidRPr="00706D62">
              <w:t>Loss / Compromise of Data</w:t>
            </w:r>
          </w:p>
          <w:p w14:paraId="39DC5038" w14:textId="77777777" w:rsidR="00775B05" w:rsidRPr="00706D62" w:rsidRDefault="00775B05" w:rsidP="00906606">
            <w:pPr>
              <w:numPr>
                <w:ilvl w:val="0"/>
                <w:numId w:val="21"/>
              </w:numPr>
              <w:spacing w:after="0" w:line="240" w:lineRule="auto"/>
            </w:pPr>
            <w:r w:rsidRPr="00706D62">
              <w:t>Damage to Systems</w:t>
            </w:r>
          </w:p>
          <w:p w14:paraId="53FE5932" w14:textId="77777777" w:rsidR="00775B05" w:rsidRPr="00706D62" w:rsidRDefault="00775B05" w:rsidP="00906606">
            <w:pPr>
              <w:numPr>
                <w:ilvl w:val="0"/>
                <w:numId w:val="21"/>
              </w:numPr>
              <w:spacing w:after="0" w:line="240" w:lineRule="auto"/>
            </w:pPr>
            <w:r w:rsidRPr="00706D62">
              <w:t>System Downtime</w:t>
            </w:r>
          </w:p>
          <w:p w14:paraId="5FB0BFBC" w14:textId="77777777" w:rsidR="00775B05" w:rsidRPr="00706D62" w:rsidRDefault="00775B05" w:rsidP="00906606">
            <w:pPr>
              <w:numPr>
                <w:ilvl w:val="0"/>
                <w:numId w:val="21"/>
              </w:numPr>
              <w:spacing w:after="0" w:line="240" w:lineRule="auto"/>
            </w:pPr>
            <w:r w:rsidRPr="00706D62">
              <w:t>Financial Loss</w:t>
            </w:r>
          </w:p>
          <w:p w14:paraId="1AB870B5" w14:textId="77777777" w:rsidR="00775B05" w:rsidRPr="00706D62" w:rsidRDefault="00775B05" w:rsidP="00906606">
            <w:pPr>
              <w:numPr>
                <w:ilvl w:val="0"/>
                <w:numId w:val="21"/>
              </w:numPr>
              <w:spacing w:after="0" w:line="240" w:lineRule="auto"/>
            </w:pPr>
            <w:r w:rsidRPr="00706D62">
              <w:t>Other Organizations’ Systems Affected</w:t>
            </w:r>
          </w:p>
          <w:p w14:paraId="30C88853" w14:textId="77777777" w:rsidR="00775B05" w:rsidRPr="00D47842" w:rsidRDefault="00775B05" w:rsidP="00906606">
            <w:pPr>
              <w:numPr>
                <w:ilvl w:val="0"/>
                <w:numId w:val="21"/>
              </w:numPr>
              <w:spacing w:after="0" w:line="240" w:lineRule="auto"/>
            </w:pPr>
            <w:r w:rsidRPr="00706D62">
              <w:t xml:space="preserve">Damage to the Integrity or Delivery of Critical Goods, </w:t>
            </w:r>
            <w:proofErr w:type="gramStart"/>
            <w:r w:rsidRPr="00706D62">
              <w:t>Services</w:t>
            </w:r>
            <w:proofErr w:type="gramEnd"/>
            <w:r w:rsidRPr="00706D62">
              <w:t xml:space="preserve"> or Information</w:t>
            </w:r>
          </w:p>
          <w:p w14:paraId="1822B750" w14:textId="77777777" w:rsidR="00775B05" w:rsidRPr="00706D62" w:rsidRDefault="00775B05" w:rsidP="00906606">
            <w:pPr>
              <w:numPr>
                <w:ilvl w:val="0"/>
                <w:numId w:val="21"/>
              </w:numPr>
              <w:spacing w:after="0" w:line="240" w:lineRule="auto"/>
            </w:pPr>
            <w:r w:rsidRPr="00706D62">
              <w:t xml:space="preserve">Unknown </w:t>
            </w:r>
            <w:proofErr w:type="gramStart"/>
            <w:r w:rsidRPr="00706D62">
              <w:t>at this time</w:t>
            </w:r>
            <w:proofErr w:type="gramEnd"/>
          </w:p>
        </w:tc>
      </w:tr>
      <w:tr w:rsidR="00775B05" w:rsidRPr="00706D62" w14:paraId="649BF290" w14:textId="77777777" w:rsidTr="00775B05">
        <w:tc>
          <w:tcPr>
            <w:tcW w:w="9630" w:type="dxa"/>
            <w:gridSpan w:val="5"/>
          </w:tcPr>
          <w:p w14:paraId="3E84318A" w14:textId="77777777" w:rsidR="00775B05" w:rsidRDefault="00775B05" w:rsidP="008A1B79">
            <w:pPr>
              <w:pStyle w:val="TableText"/>
            </w:pPr>
            <w:r w:rsidRPr="00706D62">
              <w:t xml:space="preserve">Provide a brief description: </w:t>
            </w:r>
          </w:p>
          <w:p w14:paraId="706D63F4" w14:textId="77777777" w:rsidR="00775B05" w:rsidRDefault="00775B05" w:rsidP="00775B05"/>
          <w:p w14:paraId="2FA08C44" w14:textId="77777777" w:rsidR="00775B05" w:rsidRPr="00706D62" w:rsidRDefault="00775B05" w:rsidP="00775B05"/>
          <w:p w14:paraId="3D31D3A9" w14:textId="77777777" w:rsidR="00775B05" w:rsidRPr="00706D62" w:rsidRDefault="00775B05" w:rsidP="00775B05"/>
          <w:p w14:paraId="3B91D4C2" w14:textId="77777777" w:rsidR="00775B05" w:rsidRPr="00706D62" w:rsidRDefault="00775B05" w:rsidP="00775B05"/>
        </w:tc>
      </w:tr>
      <w:tr w:rsidR="00775B05" w:rsidRPr="00706D62" w14:paraId="76541305" w14:textId="77777777" w:rsidTr="00DE0FDB">
        <w:trPr>
          <w:trHeight w:val="397"/>
        </w:trPr>
        <w:tc>
          <w:tcPr>
            <w:tcW w:w="9630" w:type="dxa"/>
            <w:gridSpan w:val="5"/>
            <w:shd w:val="clear" w:color="auto" w:fill="5B9BD5" w:themeFill="accent5"/>
          </w:tcPr>
          <w:p w14:paraId="7025D472" w14:textId="2406E876" w:rsidR="00775B05" w:rsidRPr="00FB2C10" w:rsidRDefault="00775B05" w:rsidP="00DE0FDB">
            <w:pPr>
              <w:pStyle w:val="TableHeading"/>
            </w:pPr>
            <w:r w:rsidRPr="00706D62">
              <w:lastRenderedPageBreak/>
              <w:t>Sensitivity of Data/Information Involved</w:t>
            </w:r>
          </w:p>
        </w:tc>
      </w:tr>
      <w:tr w:rsidR="00041243" w:rsidRPr="00706D62" w14:paraId="5E7F1F64" w14:textId="77777777" w:rsidTr="00DE0FDB">
        <w:trPr>
          <w:trHeight w:val="352"/>
        </w:trPr>
        <w:tc>
          <w:tcPr>
            <w:tcW w:w="9630" w:type="dxa"/>
            <w:gridSpan w:val="5"/>
            <w:shd w:val="clear" w:color="auto" w:fill="D9D9D9" w:themeFill="background1" w:themeFillShade="D9"/>
          </w:tcPr>
          <w:p w14:paraId="3B239104" w14:textId="453320FC" w:rsidR="00041243" w:rsidRPr="00DE0FDB" w:rsidRDefault="00DE0FDB" w:rsidP="008A1B79">
            <w:pPr>
              <w:pStyle w:val="TableText"/>
            </w:pPr>
            <w:r w:rsidRPr="00DE0FDB">
              <w:t xml:space="preserve">SENSITIVITY OF DATA  </w:t>
            </w:r>
          </w:p>
        </w:tc>
      </w:tr>
      <w:tr w:rsidR="000F5D2B" w:rsidRPr="00706D62" w14:paraId="4F135C1A" w14:textId="77777777" w:rsidTr="00DE0FDB">
        <w:tc>
          <w:tcPr>
            <w:tcW w:w="4810" w:type="dxa"/>
            <w:gridSpan w:val="3"/>
            <w:shd w:val="clear" w:color="auto" w:fill="D9D9D9" w:themeFill="background1" w:themeFillShade="D9"/>
          </w:tcPr>
          <w:p w14:paraId="1A8F3B69" w14:textId="6A6BC2D8" w:rsidR="000F5D2B" w:rsidRPr="00DE0FDB" w:rsidRDefault="00DE0FDB" w:rsidP="008A1B79">
            <w:pPr>
              <w:pStyle w:val="TableText"/>
            </w:pPr>
            <w:r w:rsidRPr="00DE0FDB">
              <w:t>CATEGORY</w:t>
            </w:r>
          </w:p>
        </w:tc>
        <w:tc>
          <w:tcPr>
            <w:tcW w:w="4820" w:type="dxa"/>
            <w:gridSpan w:val="2"/>
            <w:shd w:val="clear" w:color="auto" w:fill="D9D9D9" w:themeFill="background1" w:themeFillShade="D9"/>
          </w:tcPr>
          <w:p w14:paraId="03E6FA0C" w14:textId="119BEDF6" w:rsidR="000F5D2B" w:rsidRPr="00DE0FDB" w:rsidRDefault="00DE0FDB" w:rsidP="008A1B79">
            <w:pPr>
              <w:pStyle w:val="TableText"/>
            </w:pPr>
            <w:r w:rsidRPr="00DE0FDB">
              <w:t>EXAMPLE</w:t>
            </w:r>
          </w:p>
        </w:tc>
      </w:tr>
      <w:tr w:rsidR="00954A86" w:rsidRPr="00706D62" w14:paraId="38B5F08F" w14:textId="77777777" w:rsidTr="00775B05">
        <w:tc>
          <w:tcPr>
            <w:tcW w:w="4810" w:type="dxa"/>
            <w:gridSpan w:val="3"/>
          </w:tcPr>
          <w:p w14:paraId="34C11EB3" w14:textId="263F816E" w:rsidR="00954A86" w:rsidRPr="00DE0FDB" w:rsidRDefault="00954A86" w:rsidP="008A1B79">
            <w:pPr>
              <w:pStyle w:val="TableText"/>
            </w:pPr>
            <w:r w:rsidRPr="00DE0FDB">
              <w:t>Public</w:t>
            </w:r>
          </w:p>
        </w:tc>
        <w:tc>
          <w:tcPr>
            <w:tcW w:w="4820" w:type="dxa"/>
            <w:gridSpan w:val="2"/>
          </w:tcPr>
          <w:p w14:paraId="6FC376EA" w14:textId="6D5526BC" w:rsidR="00954A86" w:rsidRPr="00706D62" w:rsidRDefault="00954A86" w:rsidP="008A1B79">
            <w:pPr>
              <w:pStyle w:val="TableText"/>
            </w:pPr>
            <w:r w:rsidRPr="00C37B26">
              <w:t>This information has been specifically approved for public release by the Marketing department managers. Unauthorized disclosure of this information will not cause concerns or issues for {Organization Name}, its customers, or its business partners. Examples are marketing brochures and material posted to {Organization Name}</w:t>
            </w:r>
            <w:proofErr w:type="gramStart"/>
            <w:r w:rsidRPr="00C37B26">
              <w:t>/{</w:t>
            </w:r>
            <w:proofErr w:type="gramEnd"/>
            <w:r w:rsidRPr="00C37B26">
              <w:t>Information System Name} web pages. Disclosure of agency information to the public requires the existence of this label, the specific permission of the information Owner, or long-standing practice of publicly distributing this information.</w:t>
            </w:r>
          </w:p>
        </w:tc>
      </w:tr>
      <w:tr w:rsidR="00954A86" w:rsidRPr="00706D62" w14:paraId="675E3CEB" w14:textId="77777777" w:rsidTr="00775B05">
        <w:tc>
          <w:tcPr>
            <w:tcW w:w="4810" w:type="dxa"/>
            <w:gridSpan w:val="3"/>
          </w:tcPr>
          <w:p w14:paraId="7B346FA8" w14:textId="311189BA" w:rsidR="00954A86" w:rsidRPr="00DE0FDB" w:rsidRDefault="00954A86" w:rsidP="008A1B79">
            <w:pPr>
              <w:pStyle w:val="TableText"/>
            </w:pPr>
            <w:r w:rsidRPr="00DE0FDB">
              <w:t>Internal Use Only</w:t>
            </w:r>
          </w:p>
        </w:tc>
        <w:tc>
          <w:tcPr>
            <w:tcW w:w="4820" w:type="dxa"/>
            <w:gridSpan w:val="2"/>
          </w:tcPr>
          <w:p w14:paraId="25AC8B06" w14:textId="08DD75DF" w:rsidR="00954A86" w:rsidRPr="00706D62" w:rsidRDefault="00954A86" w:rsidP="008A1B79">
            <w:pPr>
              <w:pStyle w:val="TableText"/>
            </w:pPr>
            <w:r w:rsidRPr="00926D76">
              <w:t xml:space="preserve">This information is intended for use within {Information System Name} and/or between agencies, and in some cases within affiliated organizations, such as business partners. Unauthorized disclosure of this information to outsiders may be against laws and regulations, or may cause problems for {Organization Name}, its customers, or its business partners. This type of information is already widely distributed within {Organization Name}, or it could be so distributed within the organization without advance permission from the information owner. Examples are </w:t>
            </w:r>
            <w:proofErr w:type="gramStart"/>
            <w:r w:rsidRPr="00926D76">
              <w:t>an</w:t>
            </w:r>
            <w:proofErr w:type="gramEnd"/>
            <w:r w:rsidRPr="00926D76">
              <w:t xml:space="preserve"> telephone book and most internal electronic mail messages.</w:t>
            </w:r>
          </w:p>
        </w:tc>
      </w:tr>
      <w:tr w:rsidR="00954A86" w:rsidRPr="00706D62" w14:paraId="4D069905" w14:textId="77777777" w:rsidTr="00775B05">
        <w:tc>
          <w:tcPr>
            <w:tcW w:w="4810" w:type="dxa"/>
            <w:gridSpan w:val="3"/>
          </w:tcPr>
          <w:p w14:paraId="1E2A5357" w14:textId="77777777" w:rsidR="00954A86" w:rsidRPr="00DE0FDB" w:rsidRDefault="00954A86" w:rsidP="008A1B79">
            <w:pPr>
              <w:pStyle w:val="TableText"/>
            </w:pPr>
            <w:r w:rsidRPr="00DE0FDB">
              <w:t>Restricted/Confidential</w:t>
            </w:r>
          </w:p>
          <w:p w14:paraId="2553F81C" w14:textId="58CBE38E" w:rsidR="00954A86" w:rsidRPr="00DE0FDB" w:rsidRDefault="00954A86" w:rsidP="008A1B79">
            <w:pPr>
              <w:pStyle w:val="TableText"/>
            </w:pPr>
            <w:r w:rsidRPr="00DE0FDB">
              <w:t>(Privacy Violation)</w:t>
            </w:r>
          </w:p>
        </w:tc>
        <w:tc>
          <w:tcPr>
            <w:tcW w:w="4820" w:type="dxa"/>
            <w:gridSpan w:val="2"/>
          </w:tcPr>
          <w:p w14:paraId="216223DD" w14:textId="20E5AC35" w:rsidR="00954A86" w:rsidRPr="00706D62" w:rsidRDefault="00954A86" w:rsidP="008A1B79">
            <w:pPr>
              <w:pStyle w:val="TableText"/>
            </w:pPr>
            <w:r w:rsidRPr="005A1E9F">
              <w:t>This information is private or otherwise sensitive in nature and must be restricted to those with a legitimate business need for access. Unauthorized disclosure of this information to people without a business need for access may be ag</w:t>
            </w:r>
            <w:r w:rsidRPr="00F31773">
              <w:t xml:space="preserve">ainst laws and regulations, or may cause significant problems for the </w:t>
            </w:r>
            <w:r>
              <w:t xml:space="preserve">Company, </w:t>
            </w:r>
            <w:r w:rsidRPr="00F31773">
              <w:t>its customers, or its business partners. Decisions about the provision of access to this information must be cleared through the information ow</w:t>
            </w:r>
            <w:r w:rsidRPr="005A1E9F">
              <w:t xml:space="preserve">ner. Examples are customer transaction account information and performance evaluation records. </w:t>
            </w:r>
            <w:r>
              <w:t>Other e</w:t>
            </w:r>
            <w:r w:rsidRPr="005A1E9F">
              <w:t xml:space="preserve">xamples </w:t>
            </w:r>
            <w:r>
              <w:t>include citizen data</w:t>
            </w:r>
            <w:r w:rsidRPr="005A1E9F">
              <w:t xml:space="preserve"> and legal information protected by attorney-client privilege.</w:t>
            </w:r>
          </w:p>
        </w:tc>
      </w:tr>
      <w:tr w:rsidR="00954A86" w:rsidRPr="00706D62" w14:paraId="1741D1A0" w14:textId="77777777" w:rsidTr="00775B05">
        <w:tc>
          <w:tcPr>
            <w:tcW w:w="4810" w:type="dxa"/>
            <w:gridSpan w:val="3"/>
          </w:tcPr>
          <w:p w14:paraId="576A055E" w14:textId="529E5215" w:rsidR="00954A86" w:rsidRPr="00DE0FDB" w:rsidRDefault="00954A86" w:rsidP="008A1B79">
            <w:pPr>
              <w:pStyle w:val="TableText"/>
            </w:pPr>
            <w:r w:rsidRPr="00DE0FDB">
              <w:t xml:space="preserve">Unknown/Other </w:t>
            </w:r>
          </w:p>
        </w:tc>
        <w:tc>
          <w:tcPr>
            <w:tcW w:w="4820" w:type="dxa"/>
            <w:gridSpan w:val="2"/>
          </w:tcPr>
          <w:p w14:paraId="195CC6C2" w14:textId="1EBFD516" w:rsidR="00954A86" w:rsidRPr="00706D62" w:rsidRDefault="00954A86" w:rsidP="008A1B79">
            <w:pPr>
              <w:pStyle w:val="TableText"/>
            </w:pPr>
            <w:r w:rsidRPr="00E50B78">
              <w:t xml:space="preserve">Describe in the space provided </w:t>
            </w:r>
          </w:p>
        </w:tc>
      </w:tr>
      <w:tr w:rsidR="00DE0FDB" w:rsidRPr="00706D62" w14:paraId="01E9BBC2" w14:textId="77777777" w:rsidTr="006E5CA5">
        <w:tc>
          <w:tcPr>
            <w:tcW w:w="9630" w:type="dxa"/>
            <w:gridSpan w:val="5"/>
          </w:tcPr>
          <w:p w14:paraId="08D58205" w14:textId="234FB429" w:rsidR="00DE0FDB" w:rsidRPr="00706D62" w:rsidRDefault="00DE0FDB" w:rsidP="008A1B79">
            <w:pPr>
              <w:pStyle w:val="TableText"/>
            </w:pPr>
            <w:r>
              <w:lastRenderedPageBreak/>
              <w:t xml:space="preserve">Select the appropriate </w:t>
            </w:r>
            <w:r w:rsidR="00424380">
              <w:t>information category:</w:t>
            </w:r>
          </w:p>
        </w:tc>
      </w:tr>
      <w:tr w:rsidR="00775B05" w:rsidRPr="00706D62" w14:paraId="45D4F55C" w14:textId="77777777" w:rsidTr="00775B05">
        <w:tc>
          <w:tcPr>
            <w:tcW w:w="4810" w:type="dxa"/>
            <w:gridSpan w:val="3"/>
          </w:tcPr>
          <w:p w14:paraId="126A9F87" w14:textId="77777777" w:rsidR="00775B05" w:rsidRDefault="00775B05" w:rsidP="00906606">
            <w:pPr>
              <w:numPr>
                <w:ilvl w:val="0"/>
                <w:numId w:val="21"/>
              </w:numPr>
              <w:spacing w:after="0" w:line="240" w:lineRule="auto"/>
            </w:pPr>
            <w:r w:rsidRPr="00706D62">
              <w:t>Public</w:t>
            </w:r>
          </w:p>
          <w:p w14:paraId="1F76C980" w14:textId="77777777" w:rsidR="00775B05" w:rsidRDefault="00775B05" w:rsidP="00906606">
            <w:pPr>
              <w:numPr>
                <w:ilvl w:val="0"/>
                <w:numId w:val="21"/>
              </w:numPr>
              <w:spacing w:after="0" w:line="240" w:lineRule="auto"/>
            </w:pPr>
            <w:r w:rsidRPr="00706D62">
              <w:t>Internal Use Only</w:t>
            </w:r>
          </w:p>
          <w:p w14:paraId="2B1CE39B" w14:textId="77777777" w:rsidR="00775B05" w:rsidRPr="00706D62" w:rsidRDefault="00775B05" w:rsidP="00775B05"/>
        </w:tc>
        <w:tc>
          <w:tcPr>
            <w:tcW w:w="4820" w:type="dxa"/>
            <w:gridSpan w:val="2"/>
          </w:tcPr>
          <w:p w14:paraId="0E547C51" w14:textId="77777777" w:rsidR="00775B05" w:rsidRPr="00706D62" w:rsidRDefault="00775B05" w:rsidP="00906606">
            <w:pPr>
              <w:numPr>
                <w:ilvl w:val="0"/>
                <w:numId w:val="21"/>
              </w:numPr>
              <w:spacing w:after="0" w:line="240" w:lineRule="auto"/>
            </w:pPr>
            <w:r w:rsidRPr="00706D62">
              <w:t xml:space="preserve">Restricted / Confidential (Privacy violation) </w:t>
            </w:r>
          </w:p>
          <w:p w14:paraId="5A31DC15" w14:textId="77777777" w:rsidR="00775B05" w:rsidRPr="00706D62" w:rsidRDefault="00775B05" w:rsidP="00906606">
            <w:pPr>
              <w:numPr>
                <w:ilvl w:val="0"/>
                <w:numId w:val="21"/>
              </w:numPr>
              <w:spacing w:after="0" w:line="240" w:lineRule="auto"/>
            </w:pPr>
            <w:r w:rsidRPr="00706D62">
              <w:t>Unknown / Other – please describe:</w:t>
            </w:r>
          </w:p>
        </w:tc>
      </w:tr>
      <w:tr w:rsidR="00775B05" w:rsidRPr="00706D62" w14:paraId="5F6D19FD" w14:textId="77777777" w:rsidTr="00775B05">
        <w:tc>
          <w:tcPr>
            <w:tcW w:w="9630" w:type="dxa"/>
            <w:gridSpan w:val="5"/>
          </w:tcPr>
          <w:p w14:paraId="15D59B33" w14:textId="77777777" w:rsidR="00775B05" w:rsidRDefault="00775B05" w:rsidP="008A1B79">
            <w:pPr>
              <w:pStyle w:val="TableText"/>
            </w:pPr>
            <w:r w:rsidRPr="00706D62">
              <w:t>Provide a brief des</w:t>
            </w:r>
            <w:r w:rsidRPr="00F31773">
              <w:t>cription of dat</w:t>
            </w:r>
            <w:r>
              <w:t>a that was compromised</w:t>
            </w:r>
            <w:r w:rsidRPr="00706D62">
              <w:t xml:space="preserve">: </w:t>
            </w:r>
          </w:p>
          <w:p w14:paraId="3EAF9FA9" w14:textId="77777777" w:rsidR="00775B05" w:rsidRDefault="00775B05" w:rsidP="00775B05"/>
          <w:p w14:paraId="728CEFB5" w14:textId="77777777" w:rsidR="00775B05" w:rsidRDefault="00775B05" w:rsidP="00775B05"/>
          <w:p w14:paraId="23D4E060" w14:textId="77777777" w:rsidR="00775B05" w:rsidRPr="00706D62" w:rsidRDefault="00775B05" w:rsidP="00775B05"/>
          <w:p w14:paraId="38B092D3" w14:textId="77777777" w:rsidR="00775B05" w:rsidRPr="00706D62" w:rsidRDefault="00775B05" w:rsidP="00775B05"/>
          <w:p w14:paraId="68FD7B39" w14:textId="77777777" w:rsidR="00775B05" w:rsidRPr="00706D62" w:rsidRDefault="00775B05" w:rsidP="00775B05"/>
        </w:tc>
      </w:tr>
      <w:tr w:rsidR="00775B05" w:rsidRPr="00706D62" w14:paraId="2702D465" w14:textId="77777777" w:rsidTr="00A469FE">
        <w:tc>
          <w:tcPr>
            <w:tcW w:w="9630" w:type="dxa"/>
            <w:gridSpan w:val="5"/>
            <w:shd w:val="clear" w:color="auto" w:fill="5B9BD5" w:themeFill="accent5"/>
          </w:tcPr>
          <w:p w14:paraId="778AE868" w14:textId="3ECCA965" w:rsidR="00775B05" w:rsidRPr="00706D62" w:rsidRDefault="00A469FE" w:rsidP="00671407">
            <w:pPr>
              <w:pStyle w:val="TableHeading"/>
            </w:pPr>
            <w:r>
              <w:t>Who else has been notified</w:t>
            </w:r>
          </w:p>
        </w:tc>
      </w:tr>
      <w:tr w:rsidR="00775B05" w:rsidRPr="00706D62" w14:paraId="315C8E7B" w14:textId="77777777" w:rsidTr="00775B05">
        <w:tc>
          <w:tcPr>
            <w:tcW w:w="9630" w:type="dxa"/>
            <w:gridSpan w:val="5"/>
          </w:tcPr>
          <w:p w14:paraId="329AEED9" w14:textId="77777777" w:rsidR="00775B05" w:rsidRPr="00706D62" w:rsidRDefault="00775B05" w:rsidP="008A1B79">
            <w:pPr>
              <w:pStyle w:val="TableText"/>
            </w:pPr>
            <w:r>
              <w:t>Provide Person and Title:</w:t>
            </w:r>
          </w:p>
          <w:p w14:paraId="7CC9D198" w14:textId="77777777" w:rsidR="00775B05" w:rsidRDefault="00775B05" w:rsidP="00775B05"/>
          <w:p w14:paraId="657AC175" w14:textId="77777777" w:rsidR="00775B05" w:rsidRPr="00706D62" w:rsidRDefault="00775B05" w:rsidP="00775B05"/>
        </w:tc>
      </w:tr>
      <w:tr w:rsidR="00775B05" w:rsidRPr="00706D62" w14:paraId="1FB00EE2" w14:textId="77777777" w:rsidTr="00424380">
        <w:tc>
          <w:tcPr>
            <w:tcW w:w="9630" w:type="dxa"/>
            <w:gridSpan w:val="5"/>
            <w:shd w:val="clear" w:color="auto" w:fill="5B9BD5" w:themeFill="accent5"/>
          </w:tcPr>
          <w:p w14:paraId="46D2CA84" w14:textId="1C4B380E" w:rsidR="00775B05" w:rsidRPr="00706D62" w:rsidRDefault="00775B05" w:rsidP="00424380">
            <w:pPr>
              <w:pStyle w:val="TableHeading"/>
            </w:pPr>
            <w:r w:rsidRPr="00D4669C">
              <w:t>What Steps Have Been Taken So Far</w:t>
            </w:r>
          </w:p>
        </w:tc>
      </w:tr>
      <w:tr w:rsidR="00775B05" w:rsidRPr="00706D62" w14:paraId="121C1AC1" w14:textId="77777777" w:rsidTr="00775B05">
        <w:tc>
          <w:tcPr>
            <w:tcW w:w="4960" w:type="dxa"/>
            <w:gridSpan w:val="4"/>
          </w:tcPr>
          <w:p w14:paraId="4037C147" w14:textId="77777777" w:rsidR="00775B05" w:rsidRPr="00706D62" w:rsidRDefault="00775B05" w:rsidP="00906606">
            <w:pPr>
              <w:numPr>
                <w:ilvl w:val="0"/>
                <w:numId w:val="21"/>
              </w:numPr>
              <w:spacing w:after="0" w:line="240" w:lineRule="auto"/>
            </w:pPr>
            <w:r w:rsidRPr="00706D62">
              <w:t>No action taken</w:t>
            </w:r>
          </w:p>
          <w:p w14:paraId="35FE9E14" w14:textId="77777777" w:rsidR="00775B05" w:rsidRPr="00706D62" w:rsidRDefault="00775B05" w:rsidP="00906606">
            <w:pPr>
              <w:numPr>
                <w:ilvl w:val="0"/>
                <w:numId w:val="21"/>
              </w:numPr>
              <w:spacing w:after="0" w:line="240" w:lineRule="auto"/>
            </w:pPr>
            <w:r w:rsidRPr="00706D62">
              <w:t xml:space="preserve">System Disconnected from </w:t>
            </w:r>
            <w:r>
              <w:t xml:space="preserve">Production </w:t>
            </w:r>
            <w:proofErr w:type="spellStart"/>
            <w:r>
              <w:t>Vnet</w:t>
            </w:r>
            <w:proofErr w:type="spellEnd"/>
          </w:p>
          <w:p w14:paraId="04034494" w14:textId="77777777" w:rsidR="00775B05" w:rsidRPr="00706D62" w:rsidRDefault="00775B05" w:rsidP="00906606">
            <w:pPr>
              <w:numPr>
                <w:ilvl w:val="0"/>
                <w:numId w:val="21"/>
              </w:numPr>
              <w:spacing w:after="0" w:line="240" w:lineRule="auto"/>
            </w:pPr>
            <w:r w:rsidRPr="00706D62">
              <w:t>Updated virus definitions &amp; scanned system</w:t>
            </w:r>
          </w:p>
        </w:tc>
        <w:tc>
          <w:tcPr>
            <w:tcW w:w="4670" w:type="dxa"/>
          </w:tcPr>
          <w:p w14:paraId="0C6A970B" w14:textId="77777777" w:rsidR="00775B05" w:rsidRPr="00706D62" w:rsidRDefault="00775B05" w:rsidP="00906606">
            <w:pPr>
              <w:numPr>
                <w:ilvl w:val="0"/>
                <w:numId w:val="21"/>
              </w:numPr>
              <w:spacing w:after="0" w:line="240" w:lineRule="auto"/>
            </w:pPr>
            <w:r w:rsidRPr="00706D62">
              <w:t xml:space="preserve">Restored backup from </w:t>
            </w:r>
            <w:r>
              <w:t>ASR</w:t>
            </w:r>
          </w:p>
          <w:p w14:paraId="70313A17" w14:textId="77777777" w:rsidR="00775B05" w:rsidRPr="00706D62" w:rsidRDefault="00775B05" w:rsidP="00906606">
            <w:pPr>
              <w:numPr>
                <w:ilvl w:val="0"/>
                <w:numId w:val="21"/>
              </w:numPr>
              <w:spacing w:after="0" w:line="240" w:lineRule="auto"/>
            </w:pPr>
            <w:r w:rsidRPr="00706D62">
              <w:t>Log files examined (saved &amp; secured)</w:t>
            </w:r>
          </w:p>
          <w:p w14:paraId="2B8E6DEE" w14:textId="77777777" w:rsidR="00775B05" w:rsidRPr="00706D62" w:rsidRDefault="00775B05" w:rsidP="00906606">
            <w:pPr>
              <w:numPr>
                <w:ilvl w:val="0"/>
                <w:numId w:val="21"/>
              </w:numPr>
              <w:spacing w:after="0" w:line="240" w:lineRule="auto"/>
            </w:pPr>
            <w:r w:rsidRPr="00706D62">
              <w:t>Other – please describe:</w:t>
            </w:r>
          </w:p>
        </w:tc>
      </w:tr>
      <w:tr w:rsidR="00775B05" w:rsidRPr="00706D62" w14:paraId="5FD59B03" w14:textId="77777777" w:rsidTr="00775B05">
        <w:tc>
          <w:tcPr>
            <w:tcW w:w="9630" w:type="dxa"/>
            <w:gridSpan w:val="5"/>
          </w:tcPr>
          <w:p w14:paraId="5B3B290A" w14:textId="77777777" w:rsidR="00775B05" w:rsidRPr="00706D62" w:rsidRDefault="00775B05" w:rsidP="008A1B79">
            <w:pPr>
              <w:pStyle w:val="TableText"/>
            </w:pPr>
            <w:r w:rsidRPr="00706D62">
              <w:t xml:space="preserve">Provide a brief description: </w:t>
            </w:r>
          </w:p>
          <w:p w14:paraId="07A2570D" w14:textId="77777777" w:rsidR="00775B05" w:rsidRDefault="00775B05" w:rsidP="00775B05"/>
          <w:p w14:paraId="79F24F35" w14:textId="77777777" w:rsidR="00775B05" w:rsidRPr="00706D62" w:rsidRDefault="00775B05" w:rsidP="00775B05"/>
        </w:tc>
      </w:tr>
      <w:tr w:rsidR="00775B05" w:rsidRPr="00706D62" w14:paraId="04A2CF63" w14:textId="77777777" w:rsidTr="00671407">
        <w:tc>
          <w:tcPr>
            <w:tcW w:w="9630" w:type="dxa"/>
            <w:gridSpan w:val="5"/>
            <w:shd w:val="clear" w:color="auto" w:fill="5B9BD5" w:themeFill="accent5"/>
          </w:tcPr>
          <w:p w14:paraId="20A8BE8C" w14:textId="10B928D0" w:rsidR="00775B05" w:rsidRPr="00D4669C" w:rsidRDefault="00775B05" w:rsidP="00671407">
            <w:pPr>
              <w:pStyle w:val="TableHeading"/>
            </w:pPr>
            <w:r w:rsidRPr="00D4669C">
              <w:t>Incident Details</w:t>
            </w:r>
          </w:p>
        </w:tc>
      </w:tr>
      <w:tr w:rsidR="00775B05" w:rsidRPr="00706D62" w14:paraId="7E4D96DB" w14:textId="77777777" w:rsidTr="00775B05">
        <w:tc>
          <w:tcPr>
            <w:tcW w:w="3688" w:type="dxa"/>
            <w:gridSpan w:val="2"/>
            <w:shd w:val="clear" w:color="auto" w:fill="FFFFFF"/>
          </w:tcPr>
          <w:p w14:paraId="74FACA39" w14:textId="77777777" w:rsidR="00775B05" w:rsidRPr="00706D62" w:rsidRDefault="00775B05" w:rsidP="008A1B79">
            <w:pPr>
              <w:pStyle w:val="TableText"/>
            </w:pPr>
            <w:r w:rsidRPr="00706D62">
              <w:t>Date and Time the Incident was discovered:</w:t>
            </w:r>
          </w:p>
        </w:tc>
        <w:tc>
          <w:tcPr>
            <w:tcW w:w="5942" w:type="dxa"/>
            <w:gridSpan w:val="3"/>
          </w:tcPr>
          <w:p w14:paraId="542CF4ED" w14:textId="77777777" w:rsidR="00775B05" w:rsidRPr="00706D62" w:rsidRDefault="00775B05" w:rsidP="008A1B79">
            <w:pPr>
              <w:pStyle w:val="TableText"/>
            </w:pPr>
          </w:p>
          <w:p w14:paraId="5BBD0AA1" w14:textId="77777777" w:rsidR="00775B05" w:rsidRPr="00706D62" w:rsidRDefault="00775B05" w:rsidP="008A1B79">
            <w:pPr>
              <w:pStyle w:val="TableText"/>
            </w:pPr>
          </w:p>
        </w:tc>
      </w:tr>
      <w:tr w:rsidR="00775B05" w:rsidRPr="00706D62" w14:paraId="167FC6BC" w14:textId="77777777" w:rsidTr="00775B05">
        <w:tc>
          <w:tcPr>
            <w:tcW w:w="3688" w:type="dxa"/>
            <w:gridSpan w:val="2"/>
            <w:shd w:val="clear" w:color="auto" w:fill="FFFFFF"/>
          </w:tcPr>
          <w:p w14:paraId="01A13DA2" w14:textId="77777777" w:rsidR="00775B05" w:rsidRPr="00706D62" w:rsidRDefault="00775B05" w:rsidP="008A1B79">
            <w:pPr>
              <w:pStyle w:val="TableText"/>
            </w:pPr>
            <w:r w:rsidRPr="00706D62">
              <w:t>Has the incident been resolved?</w:t>
            </w:r>
          </w:p>
        </w:tc>
        <w:tc>
          <w:tcPr>
            <w:tcW w:w="5942" w:type="dxa"/>
            <w:gridSpan w:val="3"/>
          </w:tcPr>
          <w:p w14:paraId="21C61CE3" w14:textId="77777777" w:rsidR="00775B05" w:rsidRPr="00706D62" w:rsidRDefault="00775B05" w:rsidP="008A1B79">
            <w:pPr>
              <w:pStyle w:val="TableText"/>
            </w:pPr>
          </w:p>
          <w:p w14:paraId="484EEA4F" w14:textId="77777777" w:rsidR="00775B05" w:rsidRPr="00706D62" w:rsidRDefault="00775B05" w:rsidP="008A1B79">
            <w:pPr>
              <w:pStyle w:val="TableText"/>
            </w:pPr>
          </w:p>
        </w:tc>
      </w:tr>
      <w:tr w:rsidR="00775B05" w:rsidRPr="00706D62" w14:paraId="21A37969" w14:textId="77777777" w:rsidTr="00775B05">
        <w:tc>
          <w:tcPr>
            <w:tcW w:w="3688" w:type="dxa"/>
            <w:gridSpan w:val="2"/>
            <w:shd w:val="clear" w:color="auto" w:fill="FFFFFF"/>
          </w:tcPr>
          <w:p w14:paraId="3EF7D6FD" w14:textId="77777777" w:rsidR="00775B05" w:rsidRPr="00706D62" w:rsidRDefault="00775B05" w:rsidP="008A1B79">
            <w:pPr>
              <w:pStyle w:val="TableText"/>
            </w:pPr>
            <w:proofErr w:type="spellStart"/>
            <w:r>
              <w:t>Vnet</w:t>
            </w:r>
            <w:proofErr w:type="spellEnd"/>
            <w:r>
              <w:t xml:space="preserve"> Location of the affected systems</w:t>
            </w:r>
          </w:p>
        </w:tc>
        <w:tc>
          <w:tcPr>
            <w:tcW w:w="5942" w:type="dxa"/>
            <w:gridSpan w:val="3"/>
          </w:tcPr>
          <w:p w14:paraId="44FF86B2" w14:textId="77777777" w:rsidR="00775B05" w:rsidRPr="00706D62" w:rsidRDefault="00775B05" w:rsidP="008A1B79">
            <w:pPr>
              <w:pStyle w:val="TableText"/>
            </w:pPr>
          </w:p>
          <w:p w14:paraId="19DF2BE4" w14:textId="77777777" w:rsidR="00775B05" w:rsidRPr="00706D62" w:rsidRDefault="00775B05" w:rsidP="008A1B79">
            <w:pPr>
              <w:pStyle w:val="TableText"/>
            </w:pPr>
          </w:p>
        </w:tc>
      </w:tr>
      <w:tr w:rsidR="00775B05" w:rsidRPr="00706D62" w14:paraId="264C3E31" w14:textId="77777777" w:rsidTr="00775B05">
        <w:tc>
          <w:tcPr>
            <w:tcW w:w="3688" w:type="dxa"/>
            <w:gridSpan w:val="2"/>
            <w:shd w:val="clear" w:color="auto" w:fill="FFFFFF"/>
          </w:tcPr>
          <w:p w14:paraId="177571BC" w14:textId="77777777" w:rsidR="00775B05" w:rsidRPr="00706D62" w:rsidRDefault="00775B05" w:rsidP="008A1B79">
            <w:pPr>
              <w:pStyle w:val="TableText"/>
            </w:pPr>
            <w:r w:rsidRPr="00706D62">
              <w:t xml:space="preserve">Number of </w:t>
            </w:r>
            <w:proofErr w:type="spellStart"/>
            <w:r>
              <w:t>Vnets</w:t>
            </w:r>
            <w:proofErr w:type="spellEnd"/>
            <w:r>
              <w:t xml:space="preserve"> </w:t>
            </w:r>
            <w:r w:rsidRPr="00706D62">
              <w:t>affected by the incident:</w:t>
            </w:r>
          </w:p>
        </w:tc>
        <w:tc>
          <w:tcPr>
            <w:tcW w:w="5942" w:type="dxa"/>
            <w:gridSpan w:val="3"/>
          </w:tcPr>
          <w:p w14:paraId="0F9902CE" w14:textId="77777777" w:rsidR="00775B05" w:rsidRPr="00706D62" w:rsidRDefault="00775B05" w:rsidP="008A1B79">
            <w:pPr>
              <w:pStyle w:val="TableText"/>
            </w:pPr>
          </w:p>
          <w:p w14:paraId="7C0D5394" w14:textId="77777777" w:rsidR="00775B05" w:rsidRPr="00706D62" w:rsidRDefault="00775B05" w:rsidP="008A1B79">
            <w:pPr>
              <w:pStyle w:val="TableText"/>
            </w:pPr>
          </w:p>
        </w:tc>
      </w:tr>
      <w:tr w:rsidR="00775B05" w:rsidRPr="00706D62" w14:paraId="1A220533" w14:textId="77777777" w:rsidTr="00775B05">
        <w:tc>
          <w:tcPr>
            <w:tcW w:w="3688" w:type="dxa"/>
            <w:gridSpan w:val="2"/>
            <w:shd w:val="clear" w:color="auto" w:fill="FFFFFF"/>
          </w:tcPr>
          <w:p w14:paraId="55FAA728" w14:textId="77777777" w:rsidR="00775B05" w:rsidRPr="00706D62" w:rsidRDefault="00775B05" w:rsidP="008A1B79">
            <w:pPr>
              <w:pStyle w:val="TableText"/>
            </w:pPr>
            <w:r w:rsidRPr="00706D62">
              <w:t>Approximate number of systems affected by the incident:</w:t>
            </w:r>
          </w:p>
        </w:tc>
        <w:tc>
          <w:tcPr>
            <w:tcW w:w="5942" w:type="dxa"/>
            <w:gridSpan w:val="3"/>
          </w:tcPr>
          <w:p w14:paraId="0BEB7CB5" w14:textId="77777777" w:rsidR="00775B05" w:rsidRPr="00706D62" w:rsidRDefault="00775B05" w:rsidP="008A1B79">
            <w:pPr>
              <w:pStyle w:val="TableText"/>
            </w:pPr>
          </w:p>
          <w:p w14:paraId="641BD0B1" w14:textId="77777777" w:rsidR="00775B05" w:rsidRPr="00706D62" w:rsidRDefault="00775B05" w:rsidP="008A1B79">
            <w:pPr>
              <w:pStyle w:val="TableText"/>
            </w:pPr>
          </w:p>
        </w:tc>
      </w:tr>
      <w:tr w:rsidR="00775B05" w:rsidRPr="00706D62" w14:paraId="5AB43EC6" w14:textId="77777777" w:rsidTr="00775B05">
        <w:tc>
          <w:tcPr>
            <w:tcW w:w="3688" w:type="dxa"/>
            <w:gridSpan w:val="2"/>
            <w:shd w:val="clear" w:color="auto" w:fill="FFFFFF"/>
          </w:tcPr>
          <w:p w14:paraId="262E2269" w14:textId="77777777" w:rsidR="00775B05" w:rsidRPr="00706D62" w:rsidRDefault="00775B05" w:rsidP="008A1B79">
            <w:pPr>
              <w:pStyle w:val="TableText"/>
            </w:pPr>
            <w:r w:rsidRPr="00706D62">
              <w:lastRenderedPageBreak/>
              <w:t>Approximate number of users affected by the incident:</w:t>
            </w:r>
          </w:p>
        </w:tc>
        <w:tc>
          <w:tcPr>
            <w:tcW w:w="5942" w:type="dxa"/>
            <w:gridSpan w:val="3"/>
          </w:tcPr>
          <w:p w14:paraId="52EAE86A" w14:textId="77777777" w:rsidR="00775B05" w:rsidRPr="00706D62" w:rsidRDefault="00775B05" w:rsidP="008A1B79">
            <w:pPr>
              <w:pStyle w:val="TableText"/>
            </w:pPr>
          </w:p>
          <w:p w14:paraId="18E31549" w14:textId="77777777" w:rsidR="00775B05" w:rsidRPr="00706D62" w:rsidRDefault="00775B05" w:rsidP="008A1B79">
            <w:pPr>
              <w:pStyle w:val="TableText"/>
            </w:pPr>
          </w:p>
        </w:tc>
      </w:tr>
      <w:tr w:rsidR="00775B05" w:rsidRPr="00706D62" w14:paraId="243DA854" w14:textId="77777777" w:rsidTr="00775B05">
        <w:tc>
          <w:tcPr>
            <w:tcW w:w="3688" w:type="dxa"/>
            <w:gridSpan w:val="2"/>
            <w:shd w:val="clear" w:color="auto" w:fill="FFFFFF"/>
          </w:tcPr>
          <w:p w14:paraId="4FD9270B" w14:textId="1D2A501C" w:rsidR="00775B05" w:rsidRPr="00706D62" w:rsidRDefault="00775B05" w:rsidP="008A1B79">
            <w:pPr>
              <w:pStyle w:val="TableText"/>
            </w:pPr>
            <w:r w:rsidRPr="00706D62">
              <w:t>Are non</w:t>
            </w:r>
            <w:proofErr w:type="gramStart"/>
            <w:r w:rsidRPr="00706D62">
              <w:t>-</w:t>
            </w:r>
            <w:r w:rsidR="00B45442">
              <w:t>{</w:t>
            </w:r>
            <w:proofErr w:type="gramEnd"/>
            <w:r w:rsidR="00B45442">
              <w:t>Information System Name}</w:t>
            </w:r>
            <w:r>
              <w:t xml:space="preserve"> systems</w:t>
            </w:r>
            <w:r w:rsidRPr="00706D62">
              <w:t>, such a</w:t>
            </w:r>
            <w:r>
              <w:t>s</w:t>
            </w:r>
            <w:r w:rsidRPr="00706D62">
              <w:t xml:space="preserve"> business partners, affected by the incident?</w:t>
            </w:r>
          </w:p>
          <w:p w14:paraId="58BBA72A" w14:textId="77777777" w:rsidR="00775B05" w:rsidRPr="00706D62" w:rsidRDefault="00775B05" w:rsidP="008A1B79">
            <w:pPr>
              <w:pStyle w:val="TableText"/>
            </w:pPr>
            <w:r w:rsidRPr="00706D62">
              <w:t xml:space="preserve">(Y or N – if </w:t>
            </w:r>
            <w:proofErr w:type="gramStart"/>
            <w:r w:rsidRPr="00706D62">
              <w:t>Yes</w:t>
            </w:r>
            <w:proofErr w:type="gramEnd"/>
            <w:r w:rsidRPr="00706D62">
              <w:t>, please describe)</w:t>
            </w:r>
          </w:p>
        </w:tc>
        <w:tc>
          <w:tcPr>
            <w:tcW w:w="5942" w:type="dxa"/>
            <w:gridSpan w:val="3"/>
          </w:tcPr>
          <w:p w14:paraId="3208CBC1" w14:textId="77777777" w:rsidR="00775B05" w:rsidRPr="00706D62" w:rsidRDefault="00775B05" w:rsidP="008A1B79">
            <w:pPr>
              <w:pStyle w:val="TableText"/>
            </w:pPr>
          </w:p>
          <w:p w14:paraId="167D6842" w14:textId="77777777" w:rsidR="00775B05" w:rsidRPr="00706D62" w:rsidRDefault="00775B05" w:rsidP="008A1B79">
            <w:pPr>
              <w:pStyle w:val="TableText"/>
            </w:pPr>
          </w:p>
          <w:p w14:paraId="641567D8" w14:textId="77777777" w:rsidR="00775B05" w:rsidRPr="00706D62" w:rsidRDefault="00775B05" w:rsidP="008A1B79">
            <w:pPr>
              <w:pStyle w:val="TableText"/>
            </w:pPr>
          </w:p>
        </w:tc>
      </w:tr>
      <w:tr w:rsidR="00775B05" w:rsidRPr="00706D62" w14:paraId="5E0D21BA" w14:textId="77777777" w:rsidTr="00775B05">
        <w:tc>
          <w:tcPr>
            <w:tcW w:w="3688" w:type="dxa"/>
            <w:gridSpan w:val="2"/>
            <w:shd w:val="clear" w:color="auto" w:fill="FFFFFF"/>
          </w:tcPr>
          <w:p w14:paraId="6C6F76B4" w14:textId="77777777" w:rsidR="00775B05" w:rsidRPr="00706D62" w:rsidRDefault="00775B05" w:rsidP="008A1B79">
            <w:pPr>
              <w:pStyle w:val="TableText"/>
            </w:pPr>
            <w:r w:rsidRPr="00706D62">
              <w:t>Please provide any additional information that you feel is important but has not been provided elsewhere on this form.</w:t>
            </w:r>
          </w:p>
        </w:tc>
        <w:tc>
          <w:tcPr>
            <w:tcW w:w="5942" w:type="dxa"/>
            <w:gridSpan w:val="3"/>
          </w:tcPr>
          <w:p w14:paraId="0B29CF94" w14:textId="77777777" w:rsidR="00775B05" w:rsidRPr="00706D62" w:rsidRDefault="00775B05" w:rsidP="008A1B79">
            <w:pPr>
              <w:pStyle w:val="TableText"/>
            </w:pPr>
          </w:p>
        </w:tc>
      </w:tr>
    </w:tbl>
    <w:p w14:paraId="38D3C8EB" w14:textId="77777777" w:rsidR="00775B05" w:rsidRDefault="00775B05" w:rsidP="00775B05"/>
    <w:p w14:paraId="2FCFABE0" w14:textId="77777777" w:rsidR="00775B05" w:rsidRPr="00857AEE" w:rsidRDefault="00775B05" w:rsidP="00775B05"/>
    <w:p w14:paraId="4D01754F" w14:textId="77777777" w:rsidR="00775B05" w:rsidRPr="00342A8A" w:rsidRDefault="00775B05" w:rsidP="00775B05"/>
    <w:p w14:paraId="4BFE35BC" w14:textId="77777777" w:rsidR="00775B05" w:rsidRPr="00342A8A" w:rsidRDefault="00775B05" w:rsidP="00775B05"/>
    <w:p w14:paraId="6220664C" w14:textId="50D2E672" w:rsidR="00775B05" w:rsidRDefault="00775B05" w:rsidP="00775B05">
      <w:r>
        <w:br w:type="page"/>
      </w:r>
    </w:p>
    <w:p w14:paraId="10016441" w14:textId="150D7EC2" w:rsidR="00775B05" w:rsidRDefault="00775B05" w:rsidP="009A40EF">
      <w:pPr>
        <w:pStyle w:val="Heading2"/>
      </w:pPr>
      <w:bookmarkStart w:id="175" w:name="_Toc69207193"/>
      <w:bookmarkStart w:id="176" w:name="_Toc112239899"/>
      <w:r>
        <w:lastRenderedPageBreak/>
        <w:t>Appendix E</w:t>
      </w:r>
      <w:r w:rsidR="009A40EF">
        <w:t xml:space="preserve">: </w:t>
      </w:r>
      <w:r>
        <w:t>After-Action Report Template</w:t>
      </w:r>
      <w:bookmarkEnd w:id="175"/>
      <w:bookmarkEnd w:id="176"/>
      <w:r>
        <w:t xml:space="preserve"> </w:t>
      </w:r>
    </w:p>
    <w:p w14:paraId="32D9486F" w14:textId="77777777" w:rsidR="000C590D" w:rsidRDefault="000C590D" w:rsidP="00077634">
      <w:pPr>
        <w:spacing w:after="0"/>
        <w:rPr>
          <w:b/>
          <w:bCs/>
        </w:rPr>
      </w:pPr>
      <w:bookmarkStart w:id="177" w:name="_Toc69207194"/>
    </w:p>
    <w:p w14:paraId="75090D07" w14:textId="3930D0CE" w:rsidR="00077634" w:rsidRDefault="000C590D" w:rsidP="00077634">
      <w:pPr>
        <w:spacing w:after="0"/>
        <w:rPr>
          <w:b/>
          <w:bCs/>
        </w:rPr>
      </w:pPr>
      <w:r w:rsidRPr="009A40EF">
        <w:rPr>
          <w:b/>
          <w:bCs/>
        </w:rPr>
        <w:t>OBJECTIVE</w:t>
      </w:r>
      <w:bookmarkEnd w:id="177"/>
    </w:p>
    <w:p w14:paraId="7A649AF9" w14:textId="3D801096" w:rsidR="00775B05" w:rsidRPr="002C23C2" w:rsidRDefault="00775B05" w:rsidP="002C23C2">
      <w:pPr>
        <w:rPr>
          <w:b/>
          <w:bCs/>
          <w:i/>
          <w:iCs/>
          <w:sz w:val="28"/>
        </w:rPr>
      </w:pPr>
      <w:r w:rsidRPr="002C23C2">
        <w:rPr>
          <w:i/>
          <w:iCs/>
        </w:rPr>
        <w:t>The strengths and areas for improvement for each core capability aligned to this objective are described in this section.</w:t>
      </w:r>
    </w:p>
    <w:p w14:paraId="3894A3CC" w14:textId="5F354FED" w:rsidR="00775B05" w:rsidRPr="002C23C2" w:rsidRDefault="000C590D" w:rsidP="002C23C2">
      <w:pPr>
        <w:spacing w:after="0"/>
        <w:rPr>
          <w:b/>
          <w:bCs/>
        </w:rPr>
      </w:pPr>
      <w:bookmarkStart w:id="178" w:name="_Toc69207195"/>
      <w:r w:rsidRPr="000C590D">
        <w:rPr>
          <w:b/>
          <w:bCs/>
        </w:rPr>
        <w:t>CORE CAPABILITY</w:t>
      </w:r>
      <w:bookmarkStart w:id="179" w:name="_Toc69207196"/>
      <w:bookmarkEnd w:id="178"/>
      <w:r w:rsidR="002C23C2">
        <w:rPr>
          <w:b/>
          <w:bCs/>
        </w:rPr>
        <w:t xml:space="preserve"> </w:t>
      </w:r>
      <w:r w:rsidR="002C23C2" w:rsidRPr="002C23C2">
        <w:rPr>
          <w:b/>
          <w:bCs/>
        </w:rPr>
        <w:t>STRENGTHS</w:t>
      </w:r>
      <w:bookmarkEnd w:id="179"/>
    </w:p>
    <w:p w14:paraId="395CA460" w14:textId="119D7698" w:rsidR="00775B05" w:rsidRDefault="00775B05" w:rsidP="002C23C2">
      <w:pPr>
        <w:rPr>
          <w:i/>
          <w:iCs/>
        </w:rPr>
      </w:pPr>
      <w:r w:rsidRPr="002C23C2">
        <w:rPr>
          <w:i/>
          <w:iCs/>
        </w:rPr>
        <w:t>The [full or partial] capability level can be attributed to the following strengths:</w:t>
      </w:r>
    </w:p>
    <w:p w14:paraId="60DB64D5" w14:textId="1EC33833" w:rsidR="00470DDD" w:rsidRDefault="00470DDD" w:rsidP="002C23C2">
      <w:r>
        <w:t>Strength 1:</w:t>
      </w:r>
    </w:p>
    <w:p w14:paraId="424FC7D5" w14:textId="63F47F05" w:rsidR="00470DDD" w:rsidRDefault="00470DDD" w:rsidP="002C23C2">
      <w:r>
        <w:t>Strength 2:</w:t>
      </w:r>
    </w:p>
    <w:p w14:paraId="309D3271" w14:textId="207073CA" w:rsidR="003858B0" w:rsidRPr="00470DDD" w:rsidRDefault="00470DDD" w:rsidP="002C23C2">
      <w:r>
        <w:t>Strength 3:</w:t>
      </w:r>
    </w:p>
    <w:p w14:paraId="50F1071E" w14:textId="501FDE12" w:rsidR="00775B05" w:rsidRPr="002C255F" w:rsidRDefault="002C255F" w:rsidP="002C255F">
      <w:pPr>
        <w:pStyle w:val="BodyText"/>
        <w:spacing w:after="0"/>
        <w:rPr>
          <w:b/>
          <w:bCs/>
        </w:rPr>
      </w:pPr>
      <w:r w:rsidRPr="002C255F">
        <w:rPr>
          <w:b/>
          <w:bCs/>
        </w:rPr>
        <w:t>AREAS FOR IMPROVEMENT</w:t>
      </w:r>
    </w:p>
    <w:p w14:paraId="3E2BA199" w14:textId="77777777" w:rsidR="00775B05" w:rsidRPr="002C255F" w:rsidRDefault="00775B05" w:rsidP="00775B05">
      <w:pPr>
        <w:pStyle w:val="BodyText"/>
        <w:rPr>
          <w:i/>
          <w:iCs/>
        </w:rPr>
      </w:pPr>
      <w:r w:rsidRPr="002C255F">
        <w:rPr>
          <w:i/>
          <w:iCs/>
        </w:rPr>
        <w:t>The following areas require improvement to achieve the full capability level:</w:t>
      </w:r>
    </w:p>
    <w:p w14:paraId="736CF61B" w14:textId="77777777" w:rsidR="009E2ED9" w:rsidRPr="0014397C" w:rsidRDefault="003858B0" w:rsidP="0014397C">
      <w:pPr>
        <w:spacing w:after="0"/>
        <w:rPr>
          <w:b/>
          <w:bCs/>
        </w:rPr>
      </w:pPr>
      <w:r w:rsidRPr="0014397C">
        <w:rPr>
          <w:b/>
          <w:bCs/>
        </w:rPr>
        <w:t>AREA FOR INPROVEMENT</w:t>
      </w:r>
      <w:r w:rsidR="005A293C" w:rsidRPr="0014397C">
        <w:rPr>
          <w:b/>
          <w:bCs/>
        </w:rPr>
        <w:t xml:space="preserve"> 1</w:t>
      </w:r>
      <w:r w:rsidR="009E2ED9" w:rsidRPr="0014397C">
        <w:rPr>
          <w:b/>
          <w:bCs/>
        </w:rPr>
        <w:t>:</w:t>
      </w:r>
    </w:p>
    <w:p w14:paraId="7A5A185A" w14:textId="77777777" w:rsidR="008C28F7" w:rsidRDefault="00775B05" w:rsidP="008C28F7">
      <w:pPr>
        <w:rPr>
          <w:i/>
          <w:iCs/>
        </w:rPr>
      </w:pPr>
      <w:r w:rsidRPr="0014397C">
        <w:rPr>
          <w:i/>
          <w:iCs/>
        </w:rPr>
        <w:t>[Observation statement.  This should clearly state the problem or gap; it should not include a recommendation or corrective action, as those will be documented in the Improvement Plan.]</w:t>
      </w:r>
    </w:p>
    <w:p w14:paraId="6109FA01" w14:textId="77777777" w:rsidR="001E13EA" w:rsidRPr="001E13EA" w:rsidRDefault="008C28F7" w:rsidP="001E13EA">
      <w:pPr>
        <w:spacing w:after="0"/>
        <w:rPr>
          <w:b/>
          <w:bCs/>
        </w:rPr>
      </w:pPr>
      <w:r w:rsidRPr="001E13EA">
        <w:rPr>
          <w:b/>
          <w:bCs/>
        </w:rPr>
        <w:t>REFERENCE:</w:t>
      </w:r>
    </w:p>
    <w:p w14:paraId="3BA0B16E" w14:textId="30CDC4F7" w:rsidR="00775B05" w:rsidRPr="001E13EA" w:rsidRDefault="00775B05" w:rsidP="001E13EA">
      <w:pPr>
        <w:rPr>
          <w:i/>
          <w:iCs/>
        </w:rPr>
      </w:pPr>
      <w:r w:rsidRPr="001E13EA">
        <w:rPr>
          <w:i/>
          <w:iCs/>
        </w:rPr>
        <w:t>[List relevant plans, policies, procedures, laws, and regulations, or sections that apply.  If no references apply to the observation, it is acceptable to simply list “Not Applicable.”]</w:t>
      </w:r>
    </w:p>
    <w:p w14:paraId="1EC3995D" w14:textId="6BCE8D15" w:rsidR="00775B05" w:rsidRPr="001E13EA" w:rsidRDefault="00775B05" w:rsidP="00906606">
      <w:pPr>
        <w:pStyle w:val="ListParagraph"/>
        <w:numPr>
          <w:ilvl w:val="0"/>
          <w:numId w:val="48"/>
        </w:numPr>
        <w:rPr>
          <w:i/>
          <w:iCs/>
        </w:rPr>
      </w:pPr>
      <w:r w:rsidRPr="001E13EA">
        <w:rPr>
          <w:i/>
          <w:iCs/>
        </w:rPr>
        <w:t>[Name of the task and the applicable plans, policies, procedures, laws, and regulations and 1–2 sentences describing their relation to the task.]</w:t>
      </w:r>
    </w:p>
    <w:p w14:paraId="1AE628B5" w14:textId="77777777" w:rsidR="001E13EA" w:rsidRDefault="00775B05" w:rsidP="00906606">
      <w:pPr>
        <w:pStyle w:val="ListParagraph"/>
        <w:numPr>
          <w:ilvl w:val="0"/>
          <w:numId w:val="48"/>
        </w:numPr>
        <w:rPr>
          <w:i/>
          <w:iCs/>
        </w:rPr>
      </w:pPr>
      <w:r w:rsidRPr="001E13EA">
        <w:rPr>
          <w:i/>
          <w:iCs/>
        </w:rPr>
        <w:t>[Name of the task and the applicable plans, policies, procedures, laws, and regulations and 1–2 sentences describing their relation to the task.]</w:t>
      </w:r>
    </w:p>
    <w:p w14:paraId="38231646" w14:textId="77777777" w:rsidR="007C496E" w:rsidRPr="007C496E" w:rsidRDefault="007C496E" w:rsidP="007C496E">
      <w:pPr>
        <w:spacing w:after="0"/>
        <w:rPr>
          <w:b/>
          <w:bCs/>
        </w:rPr>
      </w:pPr>
      <w:r w:rsidRPr="007C496E">
        <w:rPr>
          <w:b/>
          <w:bCs/>
        </w:rPr>
        <w:t>ANALYSIS:</w:t>
      </w:r>
    </w:p>
    <w:p w14:paraId="7297180D" w14:textId="27425E29" w:rsidR="00775B05" w:rsidRPr="007C496E" w:rsidRDefault="00775B05" w:rsidP="007C496E">
      <w:pPr>
        <w:rPr>
          <w:i/>
          <w:iCs/>
        </w:rPr>
      </w:pPr>
      <w:r w:rsidRPr="007C496E">
        <w:rPr>
          <w:i/>
          <w:iCs/>
        </w:rPr>
        <w:t>[The analysis section should be the most detailed section of an Observation.  Include a description of the behavior or actions at the core of the observation, as well as a brief description of what was discussed, and the implications/consequence(s) noted.  If a strength was identified, include any relevant innovative approaches discussed by the exercise participants.]</w:t>
      </w:r>
    </w:p>
    <w:p w14:paraId="64DBCEBE" w14:textId="24A0D40C" w:rsidR="00775B05" w:rsidRPr="00084D71" w:rsidRDefault="00775B05" w:rsidP="00775B05"/>
    <w:sectPr w:rsidR="00775B05" w:rsidRPr="00084D71" w:rsidSect="00D4669C">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F03A" w14:textId="77777777" w:rsidR="00881C7C" w:rsidRDefault="00881C7C" w:rsidP="00B759CD">
      <w:pPr>
        <w:spacing w:after="0" w:line="240" w:lineRule="auto"/>
      </w:pPr>
      <w:r>
        <w:separator/>
      </w:r>
    </w:p>
  </w:endnote>
  <w:endnote w:type="continuationSeparator" w:id="0">
    <w:p w14:paraId="1BDA660F" w14:textId="77777777" w:rsidR="00881C7C" w:rsidRDefault="00881C7C" w:rsidP="00B759CD">
      <w:pPr>
        <w:spacing w:after="0" w:line="240" w:lineRule="auto"/>
      </w:pPr>
      <w:r>
        <w:continuationSeparator/>
      </w:r>
    </w:p>
  </w:endnote>
  <w:endnote w:type="continuationNotice" w:id="1">
    <w:p w14:paraId="5EFBC2A1" w14:textId="77777777" w:rsidR="00881C7C" w:rsidRDefault="00881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charset w:val="00"/>
    <w:family w:val="auto"/>
    <w:pitch w:val="variable"/>
    <w:sig w:usb0="00000003" w:usb1="00000000" w:usb2="00000000" w:usb3="00000000" w:csb0="00000001" w:csb1="00000000"/>
  </w:font>
  <w:font w:name="'times new roman'">
    <w:altName w:val="Times New Roman"/>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31733"/>
      <w:docPartObj>
        <w:docPartGallery w:val="Page Numbers (Bottom of Page)"/>
        <w:docPartUnique/>
      </w:docPartObj>
    </w:sdtPr>
    <w:sdtEndPr>
      <w:rPr>
        <w:noProof/>
      </w:rPr>
    </w:sdtEndPr>
    <w:sdtContent>
      <w:p w14:paraId="3DEA9B16" w14:textId="4D86B167" w:rsidR="005A47A4" w:rsidRDefault="005A47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6B1BA" w14:textId="2B1ACB00" w:rsidR="00246EAD" w:rsidRPr="00484368" w:rsidRDefault="00246EAD" w:rsidP="00775B05">
    <w:pPr>
      <w:pStyle w:val="Footer-PageNumber"/>
      <w:pBdr>
        <w:top w:val="none" w:sz="0" w:space="0" w:color="auto"/>
      </w:pBdr>
      <w:rPr>
        <w:rFonts w:ascii="Times New Roman"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416991"/>
      <w:docPartObj>
        <w:docPartGallery w:val="Page Numbers (Bottom of Page)"/>
        <w:docPartUnique/>
      </w:docPartObj>
    </w:sdtPr>
    <w:sdtEndPr>
      <w:rPr>
        <w:noProof/>
      </w:rPr>
    </w:sdtEndPr>
    <w:sdtContent>
      <w:p w14:paraId="3A1A1F06" w14:textId="0A52F33E" w:rsidR="00AE492D" w:rsidRDefault="00751A1F" w:rsidP="00C82915">
        <w:pPr>
          <w:pStyle w:val="Footer"/>
        </w:pPr>
      </w:p>
    </w:sdtContent>
  </w:sdt>
  <w:p w14:paraId="348BFEA6" w14:textId="775C4255" w:rsidR="00246EAD" w:rsidRDefault="00246EAD" w:rsidP="00775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65746"/>
      <w:docPartObj>
        <w:docPartGallery w:val="Page Numbers (Bottom of Page)"/>
        <w:docPartUnique/>
      </w:docPartObj>
    </w:sdtPr>
    <w:sdtEndPr>
      <w:rPr>
        <w:noProof/>
      </w:rPr>
    </w:sdtEndPr>
    <w:sdtContent>
      <w:p w14:paraId="4B874E6F" w14:textId="47C258C2" w:rsidR="00C82915" w:rsidRDefault="0096019F">
        <w:pPr>
          <w:pStyle w:val="Footer"/>
          <w:jc w:val="right"/>
        </w:pPr>
        <w:r w:rsidRPr="00466CC8">
          <w:rPr>
            <w:noProof/>
          </w:rPr>
          <w:drawing>
            <wp:anchor distT="0" distB="0" distL="114300" distR="114300" simplePos="0" relativeHeight="251668481" behindDoc="0" locked="0" layoutInCell="1" allowOverlap="1" wp14:anchorId="613F3433" wp14:editId="3EA96FE1">
              <wp:simplePos x="0" y="0"/>
              <wp:positionH relativeFrom="column">
                <wp:posOffset>0</wp:posOffset>
              </wp:positionH>
              <wp:positionV relativeFrom="paragraph">
                <wp:posOffset>-38735</wp:posOffset>
              </wp:positionV>
              <wp:extent cx="1019175" cy="2095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rsidR="00C82915">
          <w:fldChar w:fldCharType="begin"/>
        </w:r>
        <w:r w:rsidR="00C82915">
          <w:instrText xml:space="preserve"> PAGE   \* MERGEFORMAT </w:instrText>
        </w:r>
        <w:r w:rsidR="00C82915">
          <w:fldChar w:fldCharType="separate"/>
        </w:r>
        <w:r w:rsidR="00C82915">
          <w:rPr>
            <w:noProof/>
          </w:rPr>
          <w:t>2</w:t>
        </w:r>
        <w:r w:rsidR="00C82915">
          <w:rPr>
            <w:noProof/>
          </w:rPr>
          <w:fldChar w:fldCharType="end"/>
        </w:r>
      </w:p>
    </w:sdtContent>
  </w:sdt>
  <w:p w14:paraId="20D8D889" w14:textId="70BE1897" w:rsidR="00C82915" w:rsidRPr="00484368" w:rsidRDefault="00C82915" w:rsidP="00775B05">
    <w:pPr>
      <w:pStyle w:val="Footer-PageNumber"/>
      <w:pBdr>
        <w:top w:val="none" w:sz="0" w:space="0" w:color="auto"/>
      </w:pBdr>
      <w:rPr>
        <w:rFonts w:ascii="Times New Roman" w:hAnsi="Times New Roman"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645215"/>
      <w:docPartObj>
        <w:docPartGallery w:val="Page Numbers (Bottom of Page)"/>
        <w:docPartUnique/>
      </w:docPartObj>
    </w:sdtPr>
    <w:sdtEndPr>
      <w:rPr>
        <w:noProof/>
      </w:rPr>
    </w:sdtEndPr>
    <w:sdtContent>
      <w:p w14:paraId="0DF8B7FE" w14:textId="77777777" w:rsidR="00C82915" w:rsidRDefault="00C82915">
        <w:pPr>
          <w:pStyle w:val="Footer"/>
          <w:jc w:val="right"/>
        </w:pPr>
        <w:r w:rsidRPr="00466CC8">
          <w:rPr>
            <w:noProof/>
          </w:rPr>
          <w:drawing>
            <wp:anchor distT="0" distB="0" distL="114300" distR="114300" simplePos="0" relativeHeight="251666433" behindDoc="0" locked="0" layoutInCell="1" allowOverlap="1" wp14:anchorId="27E626CB" wp14:editId="436AF47D">
              <wp:simplePos x="0" y="0"/>
              <wp:positionH relativeFrom="column">
                <wp:posOffset>0</wp:posOffset>
              </wp:positionH>
              <wp:positionV relativeFrom="paragraph">
                <wp:posOffset>9313</wp:posOffset>
              </wp:positionV>
              <wp:extent cx="1019175" cy="2095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9B74BDD" w14:textId="77777777" w:rsidR="00C82915" w:rsidRDefault="00C82915" w:rsidP="00775B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65598"/>
      <w:docPartObj>
        <w:docPartGallery w:val="Page Numbers (Bottom of Page)"/>
        <w:docPartUnique/>
      </w:docPartObj>
    </w:sdtPr>
    <w:sdtEndPr>
      <w:rPr>
        <w:noProof/>
      </w:rPr>
    </w:sdtEndPr>
    <w:sdtContent>
      <w:p w14:paraId="5AF746AD" w14:textId="3A2AE462" w:rsidR="00246EAD" w:rsidRDefault="00246EAD">
        <w:pPr>
          <w:pStyle w:val="Footer"/>
          <w:jc w:val="right"/>
        </w:pPr>
        <w:r w:rsidRPr="00466CC8">
          <w:rPr>
            <w:noProof/>
          </w:rPr>
          <w:drawing>
            <wp:anchor distT="0" distB="0" distL="114300" distR="114300" simplePos="0" relativeHeight="251658241" behindDoc="0" locked="0" layoutInCell="1" allowOverlap="1" wp14:anchorId="731E7D29" wp14:editId="02A1E8FA">
              <wp:simplePos x="0" y="0"/>
              <wp:positionH relativeFrom="column">
                <wp:posOffset>0</wp:posOffset>
              </wp:positionH>
              <wp:positionV relativeFrom="paragraph">
                <wp:posOffset>-5080</wp:posOffset>
              </wp:positionV>
              <wp:extent cx="1019175" cy="2095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9502" w14:textId="77777777" w:rsidR="00881C7C" w:rsidRDefault="00881C7C" w:rsidP="00B759CD">
      <w:pPr>
        <w:spacing w:after="0" w:line="240" w:lineRule="auto"/>
      </w:pPr>
      <w:r>
        <w:separator/>
      </w:r>
    </w:p>
  </w:footnote>
  <w:footnote w:type="continuationSeparator" w:id="0">
    <w:p w14:paraId="6E2127F6" w14:textId="77777777" w:rsidR="00881C7C" w:rsidRDefault="00881C7C" w:rsidP="00B759CD">
      <w:pPr>
        <w:spacing w:after="0" w:line="240" w:lineRule="auto"/>
      </w:pPr>
      <w:r>
        <w:continuationSeparator/>
      </w:r>
    </w:p>
  </w:footnote>
  <w:footnote w:type="continuationNotice" w:id="1">
    <w:p w14:paraId="69C76A10" w14:textId="77777777" w:rsidR="00881C7C" w:rsidRDefault="00881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34B" w14:textId="4A6A1C77" w:rsidR="00490806" w:rsidRDefault="00246EAD" w:rsidP="00490806">
    <w:pPr>
      <w:pStyle w:val="Header"/>
      <w:jc w:val="right"/>
      <w:rPr>
        <w:color w:val="808080" w:themeColor="background1" w:themeShade="80"/>
      </w:rPr>
    </w:pPr>
    <w:r>
      <w:rPr>
        <w:noProof/>
      </w:rPr>
      <w:drawing>
        <wp:anchor distT="0" distB="0" distL="114300" distR="114300" simplePos="0" relativeHeight="251662337" behindDoc="0" locked="0" layoutInCell="1" allowOverlap="1" wp14:anchorId="0D59F07D" wp14:editId="4E6B9C6A">
          <wp:simplePos x="0" y="0"/>
          <wp:positionH relativeFrom="margin">
            <wp:align>left</wp:align>
          </wp:positionH>
          <wp:positionV relativeFrom="paragraph">
            <wp:posOffset>-114300</wp:posOffset>
          </wp:positionV>
          <wp:extent cx="465491" cy="402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rPr>
        <w:color w:val="808080" w:themeColor="background1" w:themeShade="80"/>
      </w:rPr>
      <w:t xml:space="preserve">CSP Name </w:t>
    </w:r>
    <w:r w:rsidR="00810E3F">
      <w:rPr>
        <w:color w:val="808080" w:themeColor="background1" w:themeShade="80"/>
      </w:rPr>
      <w:t>|</w:t>
    </w:r>
    <w:r w:rsidRPr="005553EA">
      <w:rPr>
        <w:color w:val="808080" w:themeColor="background1" w:themeShade="80"/>
      </w:rPr>
      <w:t xml:space="preserve"> Information System Name</w:t>
    </w:r>
  </w:p>
  <w:p w14:paraId="72ECD881" w14:textId="1DA26691" w:rsidR="00246EAD" w:rsidRPr="002A4980" w:rsidRDefault="00246EAD" w:rsidP="00490806">
    <w:pPr>
      <w:pStyle w:val="Header"/>
      <w:jc w:val="right"/>
    </w:pPr>
    <w:r w:rsidRPr="005553EA">
      <w:rPr>
        <w:color w:val="808080" w:themeColor="background1" w:themeShade="80"/>
      </w:rPr>
      <w:t xml:space="preserve">Version </w:t>
    </w:r>
    <w:proofErr w:type="gramStart"/>
    <w:r w:rsidRPr="005553EA">
      <w:rPr>
        <w:color w:val="808080" w:themeColor="background1" w:themeShade="80"/>
      </w:rPr>
      <w:t>#.#</w:t>
    </w:r>
    <w:proofErr w:type="gramEnd"/>
    <w:r w:rsidRPr="005553EA">
      <w:rPr>
        <w:color w:val="808080" w:themeColor="background1" w:themeShade="80"/>
      </w:rPr>
      <w:t>,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46EAD" w14:paraId="02EABB4B" w14:textId="77777777" w:rsidTr="00775B05">
      <w:tc>
        <w:tcPr>
          <w:tcW w:w="3120" w:type="dxa"/>
        </w:tcPr>
        <w:p w14:paraId="6700C10E" w14:textId="77777777" w:rsidR="00246EAD" w:rsidRDefault="00246EAD" w:rsidP="00775B05">
          <w:pPr>
            <w:pStyle w:val="Header"/>
            <w:ind w:left="-115"/>
          </w:pPr>
        </w:p>
      </w:tc>
      <w:tc>
        <w:tcPr>
          <w:tcW w:w="3120" w:type="dxa"/>
        </w:tcPr>
        <w:p w14:paraId="22FB194B" w14:textId="77777777" w:rsidR="00246EAD" w:rsidRDefault="00246EAD" w:rsidP="00775B05">
          <w:pPr>
            <w:pStyle w:val="Header"/>
            <w:jc w:val="center"/>
          </w:pPr>
        </w:p>
      </w:tc>
      <w:tc>
        <w:tcPr>
          <w:tcW w:w="3120" w:type="dxa"/>
        </w:tcPr>
        <w:p w14:paraId="1606189B" w14:textId="77777777" w:rsidR="00246EAD" w:rsidRDefault="00246EAD" w:rsidP="00775B05">
          <w:pPr>
            <w:pStyle w:val="Header"/>
            <w:ind w:right="-115"/>
            <w:jc w:val="right"/>
          </w:pPr>
        </w:p>
      </w:tc>
    </w:tr>
  </w:tbl>
  <w:p w14:paraId="021FDC94" w14:textId="77777777" w:rsidR="00246EAD" w:rsidRDefault="00246EAD" w:rsidP="0077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CD8405A"/>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hybridMultilevel"/>
    <w:tmpl w:val="00000001"/>
    <w:lvl w:ilvl="0" w:tplc="47BC66A0">
      <w:start w:val="1"/>
      <w:numFmt w:val="decimal"/>
      <w:pStyle w:val="newbullet-last"/>
      <w:lvlText w:val="%1."/>
      <w:lvlJc w:val="left"/>
      <w:pPr>
        <w:tabs>
          <w:tab w:val="num" w:pos="720"/>
        </w:tabs>
        <w:ind w:left="720" w:hanging="360"/>
      </w:pPr>
    </w:lvl>
    <w:lvl w:ilvl="1" w:tplc="7C6EF1AC">
      <w:start w:val="1"/>
      <w:numFmt w:val="lowerLetter"/>
      <w:lvlText w:val="%2."/>
      <w:lvlJc w:val="left"/>
      <w:pPr>
        <w:tabs>
          <w:tab w:val="num" w:pos="1440"/>
        </w:tabs>
        <w:ind w:left="1440" w:hanging="360"/>
      </w:pPr>
    </w:lvl>
    <w:lvl w:ilvl="2" w:tplc="029424DA">
      <w:start w:val="1"/>
      <w:numFmt w:val="lowerRoman"/>
      <w:lvlText w:val="%3."/>
      <w:lvlJc w:val="right"/>
      <w:pPr>
        <w:tabs>
          <w:tab w:val="num" w:pos="2160"/>
        </w:tabs>
        <w:ind w:left="2160" w:hanging="180"/>
      </w:pPr>
    </w:lvl>
    <w:lvl w:ilvl="3" w:tplc="05E81436">
      <w:start w:val="1"/>
      <w:numFmt w:val="decimal"/>
      <w:lvlText w:val="%4."/>
      <w:lvlJc w:val="left"/>
      <w:pPr>
        <w:tabs>
          <w:tab w:val="num" w:pos="2880"/>
        </w:tabs>
        <w:ind w:left="2880" w:hanging="360"/>
      </w:pPr>
    </w:lvl>
    <w:lvl w:ilvl="4" w:tplc="D8F0F946">
      <w:start w:val="1"/>
      <w:numFmt w:val="lowerLetter"/>
      <w:lvlText w:val="%5."/>
      <w:lvlJc w:val="left"/>
      <w:pPr>
        <w:tabs>
          <w:tab w:val="num" w:pos="3600"/>
        </w:tabs>
        <w:ind w:left="3600" w:hanging="360"/>
      </w:pPr>
    </w:lvl>
    <w:lvl w:ilvl="5" w:tplc="B4BAE046">
      <w:start w:val="1"/>
      <w:numFmt w:val="lowerRoman"/>
      <w:lvlText w:val="%6."/>
      <w:lvlJc w:val="right"/>
      <w:pPr>
        <w:tabs>
          <w:tab w:val="num" w:pos="4320"/>
        </w:tabs>
        <w:ind w:left="4320" w:hanging="180"/>
      </w:pPr>
    </w:lvl>
    <w:lvl w:ilvl="6" w:tplc="9F144354">
      <w:start w:val="1"/>
      <w:numFmt w:val="decimal"/>
      <w:lvlText w:val="%7."/>
      <w:lvlJc w:val="left"/>
      <w:pPr>
        <w:tabs>
          <w:tab w:val="num" w:pos="5040"/>
        </w:tabs>
        <w:ind w:left="5040" w:hanging="360"/>
      </w:pPr>
    </w:lvl>
    <w:lvl w:ilvl="7" w:tplc="62D03670">
      <w:start w:val="1"/>
      <w:numFmt w:val="lowerLetter"/>
      <w:lvlText w:val="%8."/>
      <w:lvlJc w:val="left"/>
      <w:pPr>
        <w:tabs>
          <w:tab w:val="num" w:pos="5760"/>
        </w:tabs>
        <w:ind w:left="5760" w:hanging="360"/>
      </w:pPr>
    </w:lvl>
    <w:lvl w:ilvl="8" w:tplc="DD3036E4">
      <w:start w:val="1"/>
      <w:numFmt w:val="lowerRoman"/>
      <w:lvlText w:val="%9."/>
      <w:lvlJc w:val="right"/>
      <w:pPr>
        <w:tabs>
          <w:tab w:val="num" w:pos="6480"/>
        </w:tabs>
        <w:ind w:left="6480" w:hanging="180"/>
      </w:pPr>
    </w:lvl>
  </w:abstractNum>
  <w:abstractNum w:abstractNumId="2" w15:restartNumberingAfterBreak="0">
    <w:nsid w:val="00335B54"/>
    <w:multiLevelType w:val="hybridMultilevel"/>
    <w:tmpl w:val="C49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F6464"/>
    <w:multiLevelType w:val="hybridMultilevel"/>
    <w:tmpl w:val="27C07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0A005CCD"/>
    <w:multiLevelType w:val="hybridMultilevel"/>
    <w:tmpl w:val="E7EA7DF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FE0395E"/>
    <w:multiLevelType w:val="hybridMultilevel"/>
    <w:tmpl w:val="2A2C1D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D6DFC"/>
    <w:multiLevelType w:val="hybridMultilevel"/>
    <w:tmpl w:val="6C54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017A8"/>
    <w:multiLevelType w:val="hybridMultilevel"/>
    <w:tmpl w:val="81B6BE1A"/>
    <w:lvl w:ilvl="0" w:tplc="47784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2441A"/>
    <w:multiLevelType w:val="multilevel"/>
    <w:tmpl w:val="BA7E0DCC"/>
    <w:lvl w:ilvl="0">
      <w:start w:val="1"/>
      <w:numFmt w:val="upperLetter"/>
      <w:pStyle w:val="GSAAppendixSection"/>
      <w:suff w:val="space"/>
      <w:lvlText w:val="%1."/>
      <w:lvlJc w:val="left"/>
      <w:pPr>
        <w:ind w:left="0" w:firstLine="0"/>
      </w:pPr>
      <w:rPr>
        <w:rFonts w:hint="default"/>
      </w:rPr>
    </w:lvl>
    <w:lvl w:ilvl="1">
      <w:start w:val="1"/>
      <w:numFmt w:val="decimal"/>
      <w:pStyle w:val="GSAAppendixSubsectionLevel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0" w15:restartNumberingAfterBreak="0">
    <w:nsid w:val="16805CB8"/>
    <w:multiLevelType w:val="hybridMultilevel"/>
    <w:tmpl w:val="B1022F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40B95"/>
    <w:multiLevelType w:val="hybridMultilevel"/>
    <w:tmpl w:val="2B4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D478B"/>
    <w:multiLevelType w:val="hybridMultilevel"/>
    <w:tmpl w:val="6F74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F3631"/>
    <w:multiLevelType w:val="hybridMultilevel"/>
    <w:tmpl w:val="4A36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794E"/>
    <w:multiLevelType w:val="hybridMultilevel"/>
    <w:tmpl w:val="F3AA82BA"/>
    <w:lvl w:ilvl="0" w:tplc="0409000F">
      <w:start w:val="1"/>
      <w:numFmt w:val="decimal"/>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0F91D89"/>
    <w:multiLevelType w:val="hybridMultilevel"/>
    <w:tmpl w:val="8CFE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4B05"/>
    <w:multiLevelType w:val="hybridMultilevel"/>
    <w:tmpl w:val="3F0C2F7E"/>
    <w:lvl w:ilvl="0" w:tplc="ACB2AFC2">
      <w:start w:val="1"/>
      <w:numFmt w:val="bullet"/>
      <w:pStyle w:val="TableBody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714B75"/>
    <w:multiLevelType w:val="hybridMultilevel"/>
    <w:tmpl w:val="FD5440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9" w15:restartNumberingAfterBreak="0">
    <w:nsid w:val="259218E8"/>
    <w:multiLevelType w:val="hybridMultilevel"/>
    <w:tmpl w:val="58E48C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E2625"/>
    <w:multiLevelType w:val="hybridMultilevel"/>
    <w:tmpl w:val="06E85F3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9E479B"/>
    <w:multiLevelType w:val="hybridMultilevel"/>
    <w:tmpl w:val="D3BE99E4"/>
    <w:lvl w:ilvl="0" w:tplc="47784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83CF3"/>
    <w:multiLevelType w:val="hybridMultilevel"/>
    <w:tmpl w:val="0C5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770AC"/>
    <w:multiLevelType w:val="hybridMultilevel"/>
    <w:tmpl w:val="864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7290B"/>
    <w:multiLevelType w:val="hybridMultilevel"/>
    <w:tmpl w:val="ABBC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54536"/>
    <w:multiLevelType w:val="hybridMultilevel"/>
    <w:tmpl w:val="EB28149A"/>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BAC7409"/>
    <w:multiLevelType w:val="hybridMultilevel"/>
    <w:tmpl w:val="A042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9" w15:restartNumberingAfterBreak="0">
    <w:nsid w:val="422672A6"/>
    <w:multiLevelType w:val="hybridMultilevel"/>
    <w:tmpl w:val="49D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852380"/>
    <w:multiLevelType w:val="hybridMultilevel"/>
    <w:tmpl w:val="651E94C2"/>
    <w:lvl w:ilvl="0" w:tplc="6850344C">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4A53787"/>
    <w:multiLevelType w:val="hybridMultilevel"/>
    <w:tmpl w:val="D5D8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33" w15:restartNumberingAfterBreak="0">
    <w:nsid w:val="460A335F"/>
    <w:multiLevelType w:val="hybridMultilevel"/>
    <w:tmpl w:val="1CD689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B2A560A"/>
    <w:multiLevelType w:val="hybridMultilevel"/>
    <w:tmpl w:val="FDB81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4BF251D7"/>
    <w:multiLevelType w:val="hybridMultilevel"/>
    <w:tmpl w:val="DFC414C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51339A"/>
    <w:multiLevelType w:val="hybridMultilevel"/>
    <w:tmpl w:val="BE14BA2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2A10B0"/>
    <w:multiLevelType w:val="multilevel"/>
    <w:tmpl w:val="B1E2D862"/>
    <w:numStyleLink w:val="Bullet"/>
  </w:abstractNum>
  <w:abstractNum w:abstractNumId="38" w15:restartNumberingAfterBreak="0">
    <w:nsid w:val="54C26777"/>
    <w:multiLevelType w:val="hybridMultilevel"/>
    <w:tmpl w:val="73645EAA"/>
    <w:lvl w:ilvl="0" w:tplc="BDF28ECA">
      <w:start w:val="1"/>
      <w:numFmt w:val="bullet"/>
      <w:pStyle w:val="Bullet1VerisGroup"/>
      <w:lvlText w:val=""/>
      <w:lvlJc w:val="left"/>
      <w:pPr>
        <w:ind w:left="720" w:hanging="360"/>
      </w:pPr>
      <w:rPr>
        <w:rFonts w:ascii="Symbol" w:hAnsi="Symbol" w:hint="default"/>
      </w:rPr>
    </w:lvl>
    <w:lvl w:ilvl="1" w:tplc="BCA0B674">
      <w:start w:val="1"/>
      <w:numFmt w:val="bullet"/>
      <w:pStyle w:val="Bullet2VerisGroup"/>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00784"/>
    <w:multiLevelType w:val="hybridMultilevel"/>
    <w:tmpl w:val="052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980EAC"/>
    <w:multiLevelType w:val="hybridMultilevel"/>
    <w:tmpl w:val="1B0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43" w15:restartNumberingAfterBreak="0">
    <w:nsid w:val="68B41665"/>
    <w:multiLevelType w:val="hybridMultilevel"/>
    <w:tmpl w:val="C7661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4" w15:restartNumberingAfterBreak="0">
    <w:nsid w:val="6DB175D3"/>
    <w:multiLevelType w:val="hybridMultilevel"/>
    <w:tmpl w:val="0518A7A6"/>
    <w:lvl w:ilvl="0" w:tplc="CA1AFAB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062A69"/>
    <w:multiLevelType w:val="hybridMultilevel"/>
    <w:tmpl w:val="32762C62"/>
    <w:lvl w:ilvl="0" w:tplc="C8944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A5577F"/>
    <w:multiLevelType w:val="hybridMultilevel"/>
    <w:tmpl w:val="647AF290"/>
    <w:lvl w:ilvl="0" w:tplc="1932DA98">
      <w:start w:val="1"/>
      <w:numFmt w:val="bullet"/>
      <w:pStyle w:val="GSATableTextBullet"/>
      <w:lvlText w:val=""/>
      <w:lvlJc w:val="left"/>
      <w:pPr>
        <w:ind w:left="900" w:hanging="360"/>
      </w:pPr>
      <w:rPr>
        <w:rFonts w:ascii="Symbol" w:hAnsi="Symbol" w:hint="default"/>
        <w:sz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769C18DB"/>
    <w:multiLevelType w:val="hybridMultilevel"/>
    <w:tmpl w:val="8C78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2D303F"/>
    <w:multiLevelType w:val="multilevel"/>
    <w:tmpl w:val="B4DA9B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7CC97916"/>
    <w:multiLevelType w:val="hybridMultilevel"/>
    <w:tmpl w:val="95127440"/>
    <w:styleLink w:val="GSACtrlList"/>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ECE02EF"/>
    <w:multiLevelType w:val="hybridMultilevel"/>
    <w:tmpl w:val="8F14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2209A5"/>
    <w:multiLevelType w:val="hybridMultilevel"/>
    <w:tmpl w:val="A0763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num w:numId="1" w16cid:durableId="1875576769">
    <w:abstractNumId w:val="28"/>
  </w:num>
  <w:num w:numId="2" w16cid:durableId="360060456">
    <w:abstractNumId w:val="31"/>
  </w:num>
  <w:num w:numId="3" w16cid:durableId="2068605026">
    <w:abstractNumId w:val="37"/>
  </w:num>
  <w:num w:numId="4" w16cid:durableId="2037539418">
    <w:abstractNumId w:val="5"/>
  </w:num>
  <w:num w:numId="5" w16cid:durableId="766389236">
    <w:abstractNumId w:val="18"/>
  </w:num>
  <w:num w:numId="6" w16cid:durableId="1926114324">
    <w:abstractNumId w:val="42"/>
  </w:num>
  <w:num w:numId="7" w16cid:durableId="1206408024">
    <w:abstractNumId w:val="49"/>
  </w:num>
  <w:num w:numId="8" w16cid:durableId="1195464846">
    <w:abstractNumId w:val="27"/>
  </w:num>
  <w:num w:numId="9" w16cid:durableId="1291742846">
    <w:abstractNumId w:val="48"/>
  </w:num>
  <w:num w:numId="10" w16cid:durableId="2121139192">
    <w:abstractNumId w:val="38"/>
  </w:num>
  <w:num w:numId="11" w16cid:durableId="811486686">
    <w:abstractNumId w:val="16"/>
  </w:num>
  <w:num w:numId="12" w16cid:durableId="1990019189">
    <w:abstractNumId w:val="46"/>
  </w:num>
  <w:num w:numId="13" w16cid:durableId="1343126021">
    <w:abstractNumId w:val="9"/>
  </w:num>
  <w:num w:numId="14" w16cid:durableId="454912530">
    <w:abstractNumId w:val="0"/>
  </w:num>
  <w:num w:numId="15" w16cid:durableId="2028633191">
    <w:abstractNumId w:val="40"/>
  </w:num>
  <w:num w:numId="16" w16cid:durableId="1264338494">
    <w:abstractNumId w:val="1"/>
  </w:num>
  <w:num w:numId="17" w16cid:durableId="672299651">
    <w:abstractNumId w:val="22"/>
  </w:num>
  <w:num w:numId="18" w16cid:durableId="1411731985">
    <w:abstractNumId w:val="14"/>
  </w:num>
  <w:num w:numId="19" w16cid:durableId="1619528480">
    <w:abstractNumId w:val="23"/>
  </w:num>
  <w:num w:numId="20" w16cid:durableId="678846776">
    <w:abstractNumId w:val="24"/>
  </w:num>
  <w:num w:numId="21" w16cid:durableId="1319653108">
    <w:abstractNumId w:val="30"/>
  </w:num>
  <w:num w:numId="22" w16cid:durableId="181627217">
    <w:abstractNumId w:val="25"/>
  </w:num>
  <w:num w:numId="23" w16cid:durableId="564336144">
    <w:abstractNumId w:val="36"/>
  </w:num>
  <w:num w:numId="24" w16cid:durableId="94785863">
    <w:abstractNumId w:val="35"/>
  </w:num>
  <w:num w:numId="25" w16cid:durableId="415975085">
    <w:abstractNumId w:val="4"/>
  </w:num>
  <w:num w:numId="26" w16cid:durableId="293606630">
    <w:abstractNumId w:val="6"/>
  </w:num>
  <w:num w:numId="27" w16cid:durableId="1129859834">
    <w:abstractNumId w:val="19"/>
  </w:num>
  <w:num w:numId="28" w16cid:durableId="189342475">
    <w:abstractNumId w:val="3"/>
  </w:num>
  <w:num w:numId="29" w16cid:durableId="851997080">
    <w:abstractNumId w:val="34"/>
  </w:num>
  <w:num w:numId="30" w16cid:durableId="1650593986">
    <w:abstractNumId w:val="51"/>
  </w:num>
  <w:num w:numId="31" w16cid:durableId="1644114787">
    <w:abstractNumId w:val="32"/>
  </w:num>
  <w:num w:numId="32" w16cid:durableId="1585063975">
    <w:abstractNumId w:val="10"/>
  </w:num>
  <w:num w:numId="33" w16cid:durableId="1786004253">
    <w:abstractNumId w:val="43"/>
  </w:num>
  <w:num w:numId="34" w16cid:durableId="2068917575">
    <w:abstractNumId w:val="20"/>
  </w:num>
  <w:num w:numId="35" w16cid:durableId="456605032">
    <w:abstractNumId w:val="33"/>
  </w:num>
  <w:num w:numId="36" w16cid:durableId="164827012">
    <w:abstractNumId w:val="17"/>
  </w:num>
  <w:num w:numId="37" w16cid:durableId="1326276541">
    <w:abstractNumId w:val="39"/>
  </w:num>
  <w:num w:numId="38" w16cid:durableId="1858930330">
    <w:abstractNumId w:val="41"/>
  </w:num>
  <w:num w:numId="39" w16cid:durableId="36206618">
    <w:abstractNumId w:val="13"/>
  </w:num>
  <w:num w:numId="40" w16cid:durableId="77364493">
    <w:abstractNumId w:val="29"/>
  </w:num>
  <w:num w:numId="41" w16cid:durableId="152332088">
    <w:abstractNumId w:val="12"/>
  </w:num>
  <w:num w:numId="42" w16cid:durableId="480537453">
    <w:abstractNumId w:val="50"/>
  </w:num>
  <w:num w:numId="43" w16cid:durableId="1484008468">
    <w:abstractNumId w:val="15"/>
  </w:num>
  <w:num w:numId="44" w16cid:durableId="1348214698">
    <w:abstractNumId w:val="44"/>
  </w:num>
  <w:num w:numId="45" w16cid:durableId="1713846382">
    <w:abstractNumId w:val="47"/>
  </w:num>
  <w:num w:numId="46" w16cid:durableId="1631549568">
    <w:abstractNumId w:val="11"/>
  </w:num>
  <w:num w:numId="47" w16cid:durableId="624848060">
    <w:abstractNumId w:val="7"/>
  </w:num>
  <w:num w:numId="48" w16cid:durableId="269515768">
    <w:abstractNumId w:val="45"/>
  </w:num>
  <w:num w:numId="49" w16cid:durableId="1491798538">
    <w:abstractNumId w:val="2"/>
  </w:num>
  <w:num w:numId="50" w16cid:durableId="1194075233">
    <w:abstractNumId w:val="26"/>
  </w:num>
  <w:num w:numId="51" w16cid:durableId="735321570">
    <w:abstractNumId w:val="21"/>
  </w:num>
  <w:num w:numId="52" w16cid:durableId="511533720">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D3C"/>
    <w:rsid w:val="000315BA"/>
    <w:rsid w:val="00031C3C"/>
    <w:rsid w:val="00031C4F"/>
    <w:rsid w:val="00033375"/>
    <w:rsid w:val="00033D8B"/>
    <w:rsid w:val="000340D0"/>
    <w:rsid w:val="00034BAA"/>
    <w:rsid w:val="0003516D"/>
    <w:rsid w:val="00035437"/>
    <w:rsid w:val="00036375"/>
    <w:rsid w:val="00037E3C"/>
    <w:rsid w:val="000403CD"/>
    <w:rsid w:val="00041243"/>
    <w:rsid w:val="000412FF"/>
    <w:rsid w:val="00042403"/>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9B9"/>
    <w:rsid w:val="0006531B"/>
    <w:rsid w:val="000677BB"/>
    <w:rsid w:val="000707EB"/>
    <w:rsid w:val="0007110D"/>
    <w:rsid w:val="0007347A"/>
    <w:rsid w:val="0007394C"/>
    <w:rsid w:val="000743A3"/>
    <w:rsid w:val="000756AE"/>
    <w:rsid w:val="000757C7"/>
    <w:rsid w:val="0007601C"/>
    <w:rsid w:val="000765D0"/>
    <w:rsid w:val="000766A1"/>
    <w:rsid w:val="00076C9F"/>
    <w:rsid w:val="00076DA7"/>
    <w:rsid w:val="00077634"/>
    <w:rsid w:val="00081FF8"/>
    <w:rsid w:val="00082484"/>
    <w:rsid w:val="00082D4B"/>
    <w:rsid w:val="00082FC0"/>
    <w:rsid w:val="000837DB"/>
    <w:rsid w:val="00084A7D"/>
    <w:rsid w:val="00084AD3"/>
    <w:rsid w:val="00086A66"/>
    <w:rsid w:val="000874FD"/>
    <w:rsid w:val="000909A6"/>
    <w:rsid w:val="000910D9"/>
    <w:rsid w:val="000917B8"/>
    <w:rsid w:val="00091E3B"/>
    <w:rsid w:val="0009297B"/>
    <w:rsid w:val="0009337C"/>
    <w:rsid w:val="000946E0"/>
    <w:rsid w:val="0009484C"/>
    <w:rsid w:val="00096053"/>
    <w:rsid w:val="00096AF6"/>
    <w:rsid w:val="000977CC"/>
    <w:rsid w:val="000A1899"/>
    <w:rsid w:val="000A194F"/>
    <w:rsid w:val="000A3550"/>
    <w:rsid w:val="000A40D8"/>
    <w:rsid w:val="000A594A"/>
    <w:rsid w:val="000A5B97"/>
    <w:rsid w:val="000A5E1B"/>
    <w:rsid w:val="000A63D0"/>
    <w:rsid w:val="000A7152"/>
    <w:rsid w:val="000B058F"/>
    <w:rsid w:val="000B09B2"/>
    <w:rsid w:val="000B0F2A"/>
    <w:rsid w:val="000B30AD"/>
    <w:rsid w:val="000B3F7B"/>
    <w:rsid w:val="000B5B61"/>
    <w:rsid w:val="000B5EA1"/>
    <w:rsid w:val="000B6435"/>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4D90"/>
    <w:rsid w:val="000C510C"/>
    <w:rsid w:val="000C590D"/>
    <w:rsid w:val="000C5B45"/>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E01EE"/>
    <w:rsid w:val="000E101B"/>
    <w:rsid w:val="000E1E38"/>
    <w:rsid w:val="000E3493"/>
    <w:rsid w:val="000E46AC"/>
    <w:rsid w:val="000E6289"/>
    <w:rsid w:val="000E62FC"/>
    <w:rsid w:val="000E6978"/>
    <w:rsid w:val="000E71A5"/>
    <w:rsid w:val="000F29FB"/>
    <w:rsid w:val="000F3114"/>
    <w:rsid w:val="000F44EB"/>
    <w:rsid w:val="000F46D0"/>
    <w:rsid w:val="000F5D2B"/>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40A"/>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15E4"/>
    <w:rsid w:val="001328EE"/>
    <w:rsid w:val="00133276"/>
    <w:rsid w:val="00133A4E"/>
    <w:rsid w:val="00133EDF"/>
    <w:rsid w:val="00134CF3"/>
    <w:rsid w:val="00134EEB"/>
    <w:rsid w:val="001356E6"/>
    <w:rsid w:val="00136733"/>
    <w:rsid w:val="00136E5F"/>
    <w:rsid w:val="0014096C"/>
    <w:rsid w:val="00140F8B"/>
    <w:rsid w:val="00141F96"/>
    <w:rsid w:val="00142D20"/>
    <w:rsid w:val="001435B5"/>
    <w:rsid w:val="0014397C"/>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2A26"/>
    <w:rsid w:val="00155204"/>
    <w:rsid w:val="00155784"/>
    <w:rsid w:val="001558D5"/>
    <w:rsid w:val="001559C9"/>
    <w:rsid w:val="00156875"/>
    <w:rsid w:val="001570BE"/>
    <w:rsid w:val="001610CD"/>
    <w:rsid w:val="00161F65"/>
    <w:rsid w:val="001622C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750B"/>
    <w:rsid w:val="00177640"/>
    <w:rsid w:val="00177FCA"/>
    <w:rsid w:val="00180403"/>
    <w:rsid w:val="001811AE"/>
    <w:rsid w:val="001817FC"/>
    <w:rsid w:val="00181964"/>
    <w:rsid w:val="00182493"/>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2A9"/>
    <w:rsid w:val="00196755"/>
    <w:rsid w:val="00196BA9"/>
    <w:rsid w:val="001A1248"/>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0E12"/>
    <w:rsid w:val="001D125E"/>
    <w:rsid w:val="001D12D3"/>
    <w:rsid w:val="001D1EA6"/>
    <w:rsid w:val="001D26FB"/>
    <w:rsid w:val="001D3115"/>
    <w:rsid w:val="001D314D"/>
    <w:rsid w:val="001D38F2"/>
    <w:rsid w:val="001D41BA"/>
    <w:rsid w:val="001D481C"/>
    <w:rsid w:val="001D49DC"/>
    <w:rsid w:val="001D5146"/>
    <w:rsid w:val="001D535F"/>
    <w:rsid w:val="001D5772"/>
    <w:rsid w:val="001D57C3"/>
    <w:rsid w:val="001D6294"/>
    <w:rsid w:val="001D65A1"/>
    <w:rsid w:val="001D6CAD"/>
    <w:rsid w:val="001D7879"/>
    <w:rsid w:val="001E13EA"/>
    <w:rsid w:val="001E2091"/>
    <w:rsid w:val="001E23B0"/>
    <w:rsid w:val="001E2644"/>
    <w:rsid w:val="001E3228"/>
    <w:rsid w:val="001E377A"/>
    <w:rsid w:val="001E3D6F"/>
    <w:rsid w:val="001E3E73"/>
    <w:rsid w:val="001E4760"/>
    <w:rsid w:val="001E4E7B"/>
    <w:rsid w:val="001E50DE"/>
    <w:rsid w:val="001E51C9"/>
    <w:rsid w:val="001E5215"/>
    <w:rsid w:val="001E5D9D"/>
    <w:rsid w:val="001E6170"/>
    <w:rsid w:val="001E6321"/>
    <w:rsid w:val="001E6601"/>
    <w:rsid w:val="001E66B8"/>
    <w:rsid w:val="001E72F8"/>
    <w:rsid w:val="001F166A"/>
    <w:rsid w:val="001F32EB"/>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92C"/>
    <w:rsid w:val="002422CF"/>
    <w:rsid w:val="00243129"/>
    <w:rsid w:val="002437DE"/>
    <w:rsid w:val="002439D6"/>
    <w:rsid w:val="00243E74"/>
    <w:rsid w:val="00243F53"/>
    <w:rsid w:val="00246826"/>
    <w:rsid w:val="00246EAD"/>
    <w:rsid w:val="00247F91"/>
    <w:rsid w:val="002516F8"/>
    <w:rsid w:val="00251B07"/>
    <w:rsid w:val="00251CA2"/>
    <w:rsid w:val="0025267C"/>
    <w:rsid w:val="00253F73"/>
    <w:rsid w:val="00254ED8"/>
    <w:rsid w:val="00255450"/>
    <w:rsid w:val="00256035"/>
    <w:rsid w:val="00257D97"/>
    <w:rsid w:val="0026048E"/>
    <w:rsid w:val="0026076A"/>
    <w:rsid w:val="00260C92"/>
    <w:rsid w:val="00260EE3"/>
    <w:rsid w:val="002618A2"/>
    <w:rsid w:val="0026293E"/>
    <w:rsid w:val="002639C3"/>
    <w:rsid w:val="00264529"/>
    <w:rsid w:val="00265025"/>
    <w:rsid w:val="00265496"/>
    <w:rsid w:val="00267686"/>
    <w:rsid w:val="002705EF"/>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980"/>
    <w:rsid w:val="002A4CC2"/>
    <w:rsid w:val="002A538C"/>
    <w:rsid w:val="002A6846"/>
    <w:rsid w:val="002A7967"/>
    <w:rsid w:val="002B00B7"/>
    <w:rsid w:val="002B1D50"/>
    <w:rsid w:val="002B1EC0"/>
    <w:rsid w:val="002B3589"/>
    <w:rsid w:val="002B504E"/>
    <w:rsid w:val="002B576C"/>
    <w:rsid w:val="002B6A2B"/>
    <w:rsid w:val="002C0A99"/>
    <w:rsid w:val="002C143B"/>
    <w:rsid w:val="002C23C2"/>
    <w:rsid w:val="002C255F"/>
    <w:rsid w:val="002C29C6"/>
    <w:rsid w:val="002C2B72"/>
    <w:rsid w:val="002C2BD0"/>
    <w:rsid w:val="002C2FF2"/>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0AD"/>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39C"/>
    <w:rsid w:val="00340D43"/>
    <w:rsid w:val="00341200"/>
    <w:rsid w:val="00341389"/>
    <w:rsid w:val="003432A9"/>
    <w:rsid w:val="003437DE"/>
    <w:rsid w:val="00343BE3"/>
    <w:rsid w:val="00344FF2"/>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56E"/>
    <w:rsid w:val="00381972"/>
    <w:rsid w:val="00381A02"/>
    <w:rsid w:val="00381B0B"/>
    <w:rsid w:val="00382F68"/>
    <w:rsid w:val="003833BD"/>
    <w:rsid w:val="0038415A"/>
    <w:rsid w:val="003847B0"/>
    <w:rsid w:val="003848F1"/>
    <w:rsid w:val="0038540E"/>
    <w:rsid w:val="003858B0"/>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60A"/>
    <w:rsid w:val="003A6E41"/>
    <w:rsid w:val="003A6E62"/>
    <w:rsid w:val="003A774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63D6"/>
    <w:rsid w:val="003D6915"/>
    <w:rsid w:val="003E0276"/>
    <w:rsid w:val="003E1287"/>
    <w:rsid w:val="003E2B75"/>
    <w:rsid w:val="003E315A"/>
    <w:rsid w:val="003E3250"/>
    <w:rsid w:val="003E3497"/>
    <w:rsid w:val="003E3EB4"/>
    <w:rsid w:val="003E40CE"/>
    <w:rsid w:val="003E4443"/>
    <w:rsid w:val="003E4557"/>
    <w:rsid w:val="003E5CB1"/>
    <w:rsid w:val="003E6691"/>
    <w:rsid w:val="003E68B7"/>
    <w:rsid w:val="003E6955"/>
    <w:rsid w:val="003E7791"/>
    <w:rsid w:val="003F0832"/>
    <w:rsid w:val="003F0F7F"/>
    <w:rsid w:val="003F1F01"/>
    <w:rsid w:val="003F2E95"/>
    <w:rsid w:val="003F3893"/>
    <w:rsid w:val="003F415B"/>
    <w:rsid w:val="003F44F2"/>
    <w:rsid w:val="003F4DB1"/>
    <w:rsid w:val="003F52C8"/>
    <w:rsid w:val="003F56FE"/>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8C"/>
    <w:rsid w:val="0042175F"/>
    <w:rsid w:val="004217CE"/>
    <w:rsid w:val="00424130"/>
    <w:rsid w:val="0042438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3BA"/>
    <w:rsid w:val="00462480"/>
    <w:rsid w:val="004627A9"/>
    <w:rsid w:val="00462F8B"/>
    <w:rsid w:val="00463342"/>
    <w:rsid w:val="00463BC5"/>
    <w:rsid w:val="004648D3"/>
    <w:rsid w:val="004659DB"/>
    <w:rsid w:val="004663C9"/>
    <w:rsid w:val="00466CC8"/>
    <w:rsid w:val="0046760A"/>
    <w:rsid w:val="00470286"/>
    <w:rsid w:val="00470B13"/>
    <w:rsid w:val="00470DDD"/>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0806"/>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812"/>
    <w:rsid w:val="004C7D20"/>
    <w:rsid w:val="004C7EBE"/>
    <w:rsid w:val="004D03D5"/>
    <w:rsid w:val="004D04AB"/>
    <w:rsid w:val="004D12B2"/>
    <w:rsid w:val="004D162F"/>
    <w:rsid w:val="004D1945"/>
    <w:rsid w:val="004D2CC1"/>
    <w:rsid w:val="004D356F"/>
    <w:rsid w:val="004D47BD"/>
    <w:rsid w:val="004D506D"/>
    <w:rsid w:val="004D56A6"/>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3A"/>
    <w:rsid w:val="004F4671"/>
    <w:rsid w:val="004F4F25"/>
    <w:rsid w:val="004F5739"/>
    <w:rsid w:val="004F64E2"/>
    <w:rsid w:val="00500BF7"/>
    <w:rsid w:val="00500D0B"/>
    <w:rsid w:val="0050117A"/>
    <w:rsid w:val="005017A0"/>
    <w:rsid w:val="00502E00"/>
    <w:rsid w:val="00506D75"/>
    <w:rsid w:val="005072BD"/>
    <w:rsid w:val="00507FDC"/>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BAD"/>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417"/>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5A4"/>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93C"/>
    <w:rsid w:val="005A2E74"/>
    <w:rsid w:val="005A3DE2"/>
    <w:rsid w:val="005A3E25"/>
    <w:rsid w:val="005A47A4"/>
    <w:rsid w:val="005A48B4"/>
    <w:rsid w:val="005A5C0B"/>
    <w:rsid w:val="005A661F"/>
    <w:rsid w:val="005A6DCC"/>
    <w:rsid w:val="005B0A34"/>
    <w:rsid w:val="005B16FE"/>
    <w:rsid w:val="005B3476"/>
    <w:rsid w:val="005B3E19"/>
    <w:rsid w:val="005B4065"/>
    <w:rsid w:val="005B4BEA"/>
    <w:rsid w:val="005B4C2C"/>
    <w:rsid w:val="005B59A6"/>
    <w:rsid w:val="005B6060"/>
    <w:rsid w:val="005B631B"/>
    <w:rsid w:val="005B6A43"/>
    <w:rsid w:val="005B720B"/>
    <w:rsid w:val="005B7EDF"/>
    <w:rsid w:val="005C0A3D"/>
    <w:rsid w:val="005C184F"/>
    <w:rsid w:val="005C3F05"/>
    <w:rsid w:val="005C4DA1"/>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3FB5"/>
    <w:rsid w:val="0060415C"/>
    <w:rsid w:val="00605358"/>
    <w:rsid w:val="00607105"/>
    <w:rsid w:val="00607E4F"/>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407"/>
    <w:rsid w:val="00671F1C"/>
    <w:rsid w:val="006720C8"/>
    <w:rsid w:val="00672184"/>
    <w:rsid w:val="00674668"/>
    <w:rsid w:val="006767F5"/>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4F4C"/>
    <w:rsid w:val="006975B5"/>
    <w:rsid w:val="006A0733"/>
    <w:rsid w:val="006A1928"/>
    <w:rsid w:val="006A2313"/>
    <w:rsid w:val="006A36FB"/>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669B"/>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4327"/>
    <w:rsid w:val="006D5025"/>
    <w:rsid w:val="006D5127"/>
    <w:rsid w:val="006D6545"/>
    <w:rsid w:val="006D74CF"/>
    <w:rsid w:val="006D7ED7"/>
    <w:rsid w:val="006E0195"/>
    <w:rsid w:val="006E1959"/>
    <w:rsid w:val="006E24D3"/>
    <w:rsid w:val="006E2E19"/>
    <w:rsid w:val="006E329E"/>
    <w:rsid w:val="006E409A"/>
    <w:rsid w:val="006E4FDF"/>
    <w:rsid w:val="006E578B"/>
    <w:rsid w:val="006E7141"/>
    <w:rsid w:val="006F0884"/>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3004F"/>
    <w:rsid w:val="00730E18"/>
    <w:rsid w:val="00733656"/>
    <w:rsid w:val="007336DE"/>
    <w:rsid w:val="00733E62"/>
    <w:rsid w:val="007344AA"/>
    <w:rsid w:val="00734D04"/>
    <w:rsid w:val="007357F2"/>
    <w:rsid w:val="00735C43"/>
    <w:rsid w:val="0073628E"/>
    <w:rsid w:val="007362B2"/>
    <w:rsid w:val="0073673C"/>
    <w:rsid w:val="007407F7"/>
    <w:rsid w:val="007409BD"/>
    <w:rsid w:val="00743818"/>
    <w:rsid w:val="00743B28"/>
    <w:rsid w:val="00744EBC"/>
    <w:rsid w:val="007456E2"/>
    <w:rsid w:val="00745EFB"/>
    <w:rsid w:val="00746F83"/>
    <w:rsid w:val="00747E71"/>
    <w:rsid w:val="007501DA"/>
    <w:rsid w:val="00750BA8"/>
    <w:rsid w:val="00751A1F"/>
    <w:rsid w:val="007524DF"/>
    <w:rsid w:val="00752728"/>
    <w:rsid w:val="00752831"/>
    <w:rsid w:val="007529C8"/>
    <w:rsid w:val="00753B24"/>
    <w:rsid w:val="00753D8D"/>
    <w:rsid w:val="007559EE"/>
    <w:rsid w:val="007560FA"/>
    <w:rsid w:val="007563EC"/>
    <w:rsid w:val="00757A2C"/>
    <w:rsid w:val="00757A58"/>
    <w:rsid w:val="00761B9A"/>
    <w:rsid w:val="007621F9"/>
    <w:rsid w:val="00762C91"/>
    <w:rsid w:val="00762F3A"/>
    <w:rsid w:val="007633A4"/>
    <w:rsid w:val="0076380C"/>
    <w:rsid w:val="0076396E"/>
    <w:rsid w:val="00764838"/>
    <w:rsid w:val="00764A77"/>
    <w:rsid w:val="007650B3"/>
    <w:rsid w:val="00765535"/>
    <w:rsid w:val="00766B22"/>
    <w:rsid w:val="00766E8C"/>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5B05"/>
    <w:rsid w:val="00777033"/>
    <w:rsid w:val="007801E7"/>
    <w:rsid w:val="00780A3C"/>
    <w:rsid w:val="0078158F"/>
    <w:rsid w:val="0078222D"/>
    <w:rsid w:val="00782AA0"/>
    <w:rsid w:val="00782DC8"/>
    <w:rsid w:val="00782FA8"/>
    <w:rsid w:val="00784614"/>
    <w:rsid w:val="0078496B"/>
    <w:rsid w:val="00785425"/>
    <w:rsid w:val="00785A60"/>
    <w:rsid w:val="00787075"/>
    <w:rsid w:val="00787104"/>
    <w:rsid w:val="00787D3E"/>
    <w:rsid w:val="00790263"/>
    <w:rsid w:val="0079117A"/>
    <w:rsid w:val="0079135B"/>
    <w:rsid w:val="007915CC"/>
    <w:rsid w:val="0079203A"/>
    <w:rsid w:val="00792551"/>
    <w:rsid w:val="00792DBB"/>
    <w:rsid w:val="0079328C"/>
    <w:rsid w:val="00793B00"/>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1EFC"/>
    <w:rsid w:val="007B2018"/>
    <w:rsid w:val="007B2026"/>
    <w:rsid w:val="007B2886"/>
    <w:rsid w:val="007B384A"/>
    <w:rsid w:val="007B490F"/>
    <w:rsid w:val="007B5994"/>
    <w:rsid w:val="007B7C4E"/>
    <w:rsid w:val="007C03B9"/>
    <w:rsid w:val="007C0F79"/>
    <w:rsid w:val="007C238C"/>
    <w:rsid w:val="007C31AC"/>
    <w:rsid w:val="007C31E6"/>
    <w:rsid w:val="007C395A"/>
    <w:rsid w:val="007C496E"/>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0E3F"/>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443"/>
    <w:rsid w:val="00847794"/>
    <w:rsid w:val="008501CF"/>
    <w:rsid w:val="0085024F"/>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9DA"/>
    <w:rsid w:val="00881C7C"/>
    <w:rsid w:val="0088233F"/>
    <w:rsid w:val="008824A0"/>
    <w:rsid w:val="008828B8"/>
    <w:rsid w:val="00883858"/>
    <w:rsid w:val="00883980"/>
    <w:rsid w:val="00884344"/>
    <w:rsid w:val="008853E6"/>
    <w:rsid w:val="0088639F"/>
    <w:rsid w:val="00886C52"/>
    <w:rsid w:val="008872C1"/>
    <w:rsid w:val="00890368"/>
    <w:rsid w:val="00890F87"/>
    <w:rsid w:val="00891CDD"/>
    <w:rsid w:val="0089204C"/>
    <w:rsid w:val="00892FCF"/>
    <w:rsid w:val="00895B9E"/>
    <w:rsid w:val="00897560"/>
    <w:rsid w:val="008A1B79"/>
    <w:rsid w:val="008A234F"/>
    <w:rsid w:val="008A289F"/>
    <w:rsid w:val="008A2F3B"/>
    <w:rsid w:val="008A4B92"/>
    <w:rsid w:val="008A60B8"/>
    <w:rsid w:val="008A739C"/>
    <w:rsid w:val="008A7644"/>
    <w:rsid w:val="008A7D6E"/>
    <w:rsid w:val="008A7E8B"/>
    <w:rsid w:val="008B0C91"/>
    <w:rsid w:val="008B1A5F"/>
    <w:rsid w:val="008B2330"/>
    <w:rsid w:val="008B23BF"/>
    <w:rsid w:val="008B2DAF"/>
    <w:rsid w:val="008B3312"/>
    <w:rsid w:val="008B36C4"/>
    <w:rsid w:val="008B4013"/>
    <w:rsid w:val="008B4114"/>
    <w:rsid w:val="008B4311"/>
    <w:rsid w:val="008B5213"/>
    <w:rsid w:val="008B622E"/>
    <w:rsid w:val="008B7A51"/>
    <w:rsid w:val="008B7B53"/>
    <w:rsid w:val="008B7DD3"/>
    <w:rsid w:val="008C0456"/>
    <w:rsid w:val="008C0CF8"/>
    <w:rsid w:val="008C0D9B"/>
    <w:rsid w:val="008C2053"/>
    <w:rsid w:val="008C28F7"/>
    <w:rsid w:val="008C3BFF"/>
    <w:rsid w:val="008C47D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1F1"/>
    <w:rsid w:val="00902A01"/>
    <w:rsid w:val="009036F8"/>
    <w:rsid w:val="0090389F"/>
    <w:rsid w:val="00903EFD"/>
    <w:rsid w:val="00904772"/>
    <w:rsid w:val="00905413"/>
    <w:rsid w:val="009059FB"/>
    <w:rsid w:val="00906606"/>
    <w:rsid w:val="00907433"/>
    <w:rsid w:val="009074D7"/>
    <w:rsid w:val="00907869"/>
    <w:rsid w:val="00907B44"/>
    <w:rsid w:val="00907C91"/>
    <w:rsid w:val="00907D07"/>
    <w:rsid w:val="0091005A"/>
    <w:rsid w:val="009105A6"/>
    <w:rsid w:val="009117D8"/>
    <w:rsid w:val="00912432"/>
    <w:rsid w:val="00912A8E"/>
    <w:rsid w:val="00914179"/>
    <w:rsid w:val="009147F9"/>
    <w:rsid w:val="00914F9B"/>
    <w:rsid w:val="00914FE2"/>
    <w:rsid w:val="00915A09"/>
    <w:rsid w:val="00916E6A"/>
    <w:rsid w:val="009233EB"/>
    <w:rsid w:val="00925C51"/>
    <w:rsid w:val="009261A5"/>
    <w:rsid w:val="00926286"/>
    <w:rsid w:val="00926A20"/>
    <w:rsid w:val="009272A2"/>
    <w:rsid w:val="009273AA"/>
    <w:rsid w:val="00927A06"/>
    <w:rsid w:val="00931001"/>
    <w:rsid w:val="0093100D"/>
    <w:rsid w:val="00932D3C"/>
    <w:rsid w:val="009337F2"/>
    <w:rsid w:val="00933895"/>
    <w:rsid w:val="00935586"/>
    <w:rsid w:val="009362B7"/>
    <w:rsid w:val="0094295A"/>
    <w:rsid w:val="00943E3D"/>
    <w:rsid w:val="00943FF1"/>
    <w:rsid w:val="0094504D"/>
    <w:rsid w:val="00945C15"/>
    <w:rsid w:val="009500FD"/>
    <w:rsid w:val="00950F99"/>
    <w:rsid w:val="00951376"/>
    <w:rsid w:val="00952159"/>
    <w:rsid w:val="0095267C"/>
    <w:rsid w:val="00952807"/>
    <w:rsid w:val="00954827"/>
    <w:rsid w:val="00954968"/>
    <w:rsid w:val="00954A86"/>
    <w:rsid w:val="00957EC1"/>
    <w:rsid w:val="0096019F"/>
    <w:rsid w:val="0096102A"/>
    <w:rsid w:val="009611BF"/>
    <w:rsid w:val="00961787"/>
    <w:rsid w:val="00961C2D"/>
    <w:rsid w:val="00963056"/>
    <w:rsid w:val="009639CC"/>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4C60"/>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287"/>
    <w:rsid w:val="009A26CE"/>
    <w:rsid w:val="009A2BAC"/>
    <w:rsid w:val="009A3D2A"/>
    <w:rsid w:val="009A40EF"/>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C0B2E"/>
    <w:rsid w:val="009C19BF"/>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7231"/>
    <w:rsid w:val="009E05D5"/>
    <w:rsid w:val="009E0F9F"/>
    <w:rsid w:val="009E1A4F"/>
    <w:rsid w:val="009E1B8F"/>
    <w:rsid w:val="009E2ED9"/>
    <w:rsid w:val="009E3657"/>
    <w:rsid w:val="009E3EBA"/>
    <w:rsid w:val="009E4F28"/>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656"/>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603"/>
    <w:rsid w:val="00A37C0E"/>
    <w:rsid w:val="00A405A4"/>
    <w:rsid w:val="00A40CFB"/>
    <w:rsid w:val="00A41443"/>
    <w:rsid w:val="00A423C4"/>
    <w:rsid w:val="00A42790"/>
    <w:rsid w:val="00A42BF4"/>
    <w:rsid w:val="00A43113"/>
    <w:rsid w:val="00A445D9"/>
    <w:rsid w:val="00A45136"/>
    <w:rsid w:val="00A45CE8"/>
    <w:rsid w:val="00A461E4"/>
    <w:rsid w:val="00A468A5"/>
    <w:rsid w:val="00A469FE"/>
    <w:rsid w:val="00A46CA0"/>
    <w:rsid w:val="00A47634"/>
    <w:rsid w:val="00A4795F"/>
    <w:rsid w:val="00A47B70"/>
    <w:rsid w:val="00A47C62"/>
    <w:rsid w:val="00A507DC"/>
    <w:rsid w:val="00A5188A"/>
    <w:rsid w:val="00A51D34"/>
    <w:rsid w:val="00A52275"/>
    <w:rsid w:val="00A53590"/>
    <w:rsid w:val="00A535CC"/>
    <w:rsid w:val="00A53E75"/>
    <w:rsid w:val="00A544E0"/>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D2E"/>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AD6"/>
    <w:rsid w:val="00A95E5C"/>
    <w:rsid w:val="00A97311"/>
    <w:rsid w:val="00A979C7"/>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09E"/>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51F"/>
    <w:rsid w:val="00AD68A2"/>
    <w:rsid w:val="00AD7827"/>
    <w:rsid w:val="00AE0072"/>
    <w:rsid w:val="00AE0665"/>
    <w:rsid w:val="00AE1C3D"/>
    <w:rsid w:val="00AE2132"/>
    <w:rsid w:val="00AE34DA"/>
    <w:rsid w:val="00AE3E36"/>
    <w:rsid w:val="00AE492D"/>
    <w:rsid w:val="00AE49E6"/>
    <w:rsid w:val="00AE4A07"/>
    <w:rsid w:val="00AE4E64"/>
    <w:rsid w:val="00AE558F"/>
    <w:rsid w:val="00AE59F5"/>
    <w:rsid w:val="00AE5BD2"/>
    <w:rsid w:val="00AE5CBB"/>
    <w:rsid w:val="00AE61C7"/>
    <w:rsid w:val="00AE63F0"/>
    <w:rsid w:val="00AE6D5F"/>
    <w:rsid w:val="00AE73BF"/>
    <w:rsid w:val="00AE749B"/>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19D0"/>
    <w:rsid w:val="00B12175"/>
    <w:rsid w:val="00B1277A"/>
    <w:rsid w:val="00B129D8"/>
    <w:rsid w:val="00B12CA4"/>
    <w:rsid w:val="00B13251"/>
    <w:rsid w:val="00B13A4A"/>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274"/>
    <w:rsid w:val="00B27A49"/>
    <w:rsid w:val="00B27BE3"/>
    <w:rsid w:val="00B30095"/>
    <w:rsid w:val="00B31B92"/>
    <w:rsid w:val="00B32980"/>
    <w:rsid w:val="00B32DD3"/>
    <w:rsid w:val="00B33612"/>
    <w:rsid w:val="00B3430E"/>
    <w:rsid w:val="00B34831"/>
    <w:rsid w:val="00B34C96"/>
    <w:rsid w:val="00B36C04"/>
    <w:rsid w:val="00B37039"/>
    <w:rsid w:val="00B41A3A"/>
    <w:rsid w:val="00B424BA"/>
    <w:rsid w:val="00B4526D"/>
    <w:rsid w:val="00B45442"/>
    <w:rsid w:val="00B4638B"/>
    <w:rsid w:val="00B47FF4"/>
    <w:rsid w:val="00B5269B"/>
    <w:rsid w:val="00B52B1C"/>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84F"/>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A0A"/>
    <w:rsid w:val="00BA6E91"/>
    <w:rsid w:val="00BA7305"/>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C7AC3"/>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78EE"/>
    <w:rsid w:val="00BF0EFB"/>
    <w:rsid w:val="00BF0FC0"/>
    <w:rsid w:val="00BF3AB2"/>
    <w:rsid w:val="00BF3B10"/>
    <w:rsid w:val="00BF3BF7"/>
    <w:rsid w:val="00BF3F88"/>
    <w:rsid w:val="00BF4D25"/>
    <w:rsid w:val="00BF531F"/>
    <w:rsid w:val="00BF5485"/>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273C"/>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08"/>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5533"/>
    <w:rsid w:val="00C7673F"/>
    <w:rsid w:val="00C7758F"/>
    <w:rsid w:val="00C7798B"/>
    <w:rsid w:val="00C81795"/>
    <w:rsid w:val="00C81A5A"/>
    <w:rsid w:val="00C821C5"/>
    <w:rsid w:val="00C82915"/>
    <w:rsid w:val="00C838E0"/>
    <w:rsid w:val="00C84837"/>
    <w:rsid w:val="00C84FC1"/>
    <w:rsid w:val="00C8682C"/>
    <w:rsid w:val="00C8719C"/>
    <w:rsid w:val="00C90270"/>
    <w:rsid w:val="00C90694"/>
    <w:rsid w:val="00C91019"/>
    <w:rsid w:val="00C915F3"/>
    <w:rsid w:val="00C923F6"/>
    <w:rsid w:val="00C934CF"/>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2B0"/>
    <w:rsid w:val="00CE1801"/>
    <w:rsid w:val="00CE291B"/>
    <w:rsid w:val="00CE3021"/>
    <w:rsid w:val="00CE31B3"/>
    <w:rsid w:val="00CE3FD2"/>
    <w:rsid w:val="00CE44E4"/>
    <w:rsid w:val="00CE54B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F6A"/>
    <w:rsid w:val="00D45090"/>
    <w:rsid w:val="00D4669C"/>
    <w:rsid w:val="00D4760E"/>
    <w:rsid w:val="00D50608"/>
    <w:rsid w:val="00D51339"/>
    <w:rsid w:val="00D51CF9"/>
    <w:rsid w:val="00D52868"/>
    <w:rsid w:val="00D5392E"/>
    <w:rsid w:val="00D53A52"/>
    <w:rsid w:val="00D54629"/>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51CB"/>
    <w:rsid w:val="00DD76CA"/>
    <w:rsid w:val="00DD774D"/>
    <w:rsid w:val="00DD7CA4"/>
    <w:rsid w:val="00DD7E76"/>
    <w:rsid w:val="00DE0610"/>
    <w:rsid w:val="00DE0FDB"/>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712"/>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0D1"/>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7AC"/>
    <w:rsid w:val="00E70BEA"/>
    <w:rsid w:val="00E717C5"/>
    <w:rsid w:val="00E71C63"/>
    <w:rsid w:val="00E7220A"/>
    <w:rsid w:val="00E7295B"/>
    <w:rsid w:val="00E74723"/>
    <w:rsid w:val="00E74E44"/>
    <w:rsid w:val="00E75070"/>
    <w:rsid w:val="00E767A8"/>
    <w:rsid w:val="00E76EFD"/>
    <w:rsid w:val="00E77B35"/>
    <w:rsid w:val="00E82A21"/>
    <w:rsid w:val="00E835DB"/>
    <w:rsid w:val="00E8437D"/>
    <w:rsid w:val="00E84D03"/>
    <w:rsid w:val="00E850C4"/>
    <w:rsid w:val="00E85A5D"/>
    <w:rsid w:val="00E86A69"/>
    <w:rsid w:val="00E86C54"/>
    <w:rsid w:val="00E8723D"/>
    <w:rsid w:val="00E91E4F"/>
    <w:rsid w:val="00E926A4"/>
    <w:rsid w:val="00E92B26"/>
    <w:rsid w:val="00E92ED9"/>
    <w:rsid w:val="00E94032"/>
    <w:rsid w:val="00E94A4E"/>
    <w:rsid w:val="00E94A82"/>
    <w:rsid w:val="00E94E5C"/>
    <w:rsid w:val="00E94E87"/>
    <w:rsid w:val="00E95BFD"/>
    <w:rsid w:val="00E96485"/>
    <w:rsid w:val="00E97026"/>
    <w:rsid w:val="00E97657"/>
    <w:rsid w:val="00EA2658"/>
    <w:rsid w:val="00EA29FD"/>
    <w:rsid w:val="00EA2C95"/>
    <w:rsid w:val="00EA3327"/>
    <w:rsid w:val="00EA34CB"/>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6DB4"/>
    <w:rsid w:val="00ED0AC0"/>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1E9"/>
    <w:rsid w:val="00F00692"/>
    <w:rsid w:val="00F0091A"/>
    <w:rsid w:val="00F014A6"/>
    <w:rsid w:val="00F016FF"/>
    <w:rsid w:val="00F01F8A"/>
    <w:rsid w:val="00F02133"/>
    <w:rsid w:val="00F03790"/>
    <w:rsid w:val="00F04F47"/>
    <w:rsid w:val="00F05951"/>
    <w:rsid w:val="00F05B07"/>
    <w:rsid w:val="00F063CE"/>
    <w:rsid w:val="00F07305"/>
    <w:rsid w:val="00F075A3"/>
    <w:rsid w:val="00F10B90"/>
    <w:rsid w:val="00F1212C"/>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5718"/>
    <w:rsid w:val="00F6643B"/>
    <w:rsid w:val="00F667D8"/>
    <w:rsid w:val="00F66D4A"/>
    <w:rsid w:val="00F67C27"/>
    <w:rsid w:val="00F70758"/>
    <w:rsid w:val="00F70909"/>
    <w:rsid w:val="00F710B2"/>
    <w:rsid w:val="00F72B00"/>
    <w:rsid w:val="00F72CFA"/>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2C10"/>
    <w:rsid w:val="00FB33C1"/>
    <w:rsid w:val="00FB3D7B"/>
    <w:rsid w:val="00FB3F0D"/>
    <w:rsid w:val="00FB40CF"/>
    <w:rsid w:val="00FB47DC"/>
    <w:rsid w:val="00FB4A1D"/>
    <w:rsid w:val="00FB6FA5"/>
    <w:rsid w:val="00FC4165"/>
    <w:rsid w:val="00FC552E"/>
    <w:rsid w:val="00FC5B08"/>
    <w:rsid w:val="00FC600D"/>
    <w:rsid w:val="00FC62D1"/>
    <w:rsid w:val="00FD0C35"/>
    <w:rsid w:val="00FD1928"/>
    <w:rsid w:val="00FD195B"/>
    <w:rsid w:val="00FD2455"/>
    <w:rsid w:val="00FD2894"/>
    <w:rsid w:val="00FD290F"/>
    <w:rsid w:val="00FD36E6"/>
    <w:rsid w:val="00FD38F6"/>
    <w:rsid w:val="00FD3DF2"/>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224"/>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2E00"/>
  </w:style>
  <w:style w:type="paragraph" w:styleId="Heading1">
    <w:name w:val="heading 1"/>
    <w:basedOn w:val="Normal"/>
    <w:next w:val="BodyText"/>
    <w:link w:val="Heading1Char"/>
    <w:autoRedefine/>
    <w:uiPriority w:val="9"/>
    <w:qFormat/>
    <w:rsid w:val="00F377C4"/>
    <w:pPr>
      <w:numPr>
        <w:numId w:val="9"/>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iPriority w:val="9"/>
    <w:unhideWhenUsed/>
    <w:qFormat/>
    <w:rsid w:val="00B37039"/>
    <w:pPr>
      <w:numPr>
        <w:ilvl w:val="1"/>
        <w:numId w:val="9"/>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iPriority w:val="9"/>
    <w:unhideWhenUsed/>
    <w:qFormat/>
    <w:rsid w:val="00A25656"/>
    <w:pPr>
      <w:keepNext/>
      <w:keepLines/>
      <w:numPr>
        <w:ilvl w:val="2"/>
        <w:numId w:val="9"/>
      </w:numPr>
      <w:spacing w:before="40" w:after="0"/>
      <w:outlineLvl w:val="2"/>
    </w:pPr>
    <w:rPr>
      <w:rFonts w:ascii="Arial" w:eastAsiaTheme="majorEastAsia" w:hAnsi="Arial" w:cstheme="majorBidi"/>
      <w:b/>
      <w:caps/>
      <w:color w:val="767171" w:themeColor="background2" w:themeShade="80"/>
      <w:spacing w:val="20"/>
      <w:szCs w:val="24"/>
    </w:rPr>
  </w:style>
  <w:style w:type="paragraph" w:styleId="Heading4">
    <w:name w:val="heading 4"/>
    <w:basedOn w:val="Normal"/>
    <w:next w:val="Normal"/>
    <w:link w:val="Heading4Char"/>
    <w:autoRedefine/>
    <w:uiPriority w:val="9"/>
    <w:unhideWhenUsed/>
    <w:rsid w:val="00F377C4"/>
    <w:pPr>
      <w:keepNext/>
      <w:keepLines/>
      <w:numPr>
        <w:ilvl w:val="3"/>
        <w:numId w:val="9"/>
      </w:numPr>
      <w:spacing w:before="40" w:after="0"/>
      <w:outlineLvl w:val="3"/>
    </w:pPr>
    <w:rPr>
      <w:rFonts w:ascii="Arial" w:eastAsiaTheme="majorEastAsia" w:hAnsi="Arial" w:cstheme="majorBidi"/>
      <w:iCs/>
      <w:color w:val="4D9FE8"/>
    </w:rPr>
  </w:style>
  <w:style w:type="paragraph" w:styleId="Heading5">
    <w:name w:val="heading 5"/>
    <w:basedOn w:val="Normal"/>
    <w:next w:val="Normal"/>
    <w:link w:val="Heading5Char"/>
    <w:uiPriority w:val="9"/>
    <w:unhideWhenUsed/>
    <w:rsid w:val="005553EA"/>
    <w:pPr>
      <w:keepNext/>
      <w:keepLines/>
      <w:numPr>
        <w:ilvl w:val="4"/>
        <w:numId w:val="9"/>
      </w:numPr>
      <w:spacing w:before="200" w:after="120" w:line="240" w:lineRule="auto"/>
      <w:outlineLvl w:val="4"/>
    </w:pPr>
    <w:rPr>
      <w:rFonts w:ascii="Calibri" w:eastAsiaTheme="majorEastAsia" w:hAnsi="Calibri" w:cstheme="majorBidi"/>
      <w:szCs w:val="24"/>
    </w:rPr>
  </w:style>
  <w:style w:type="paragraph" w:styleId="Heading6">
    <w:name w:val="heading 6"/>
    <w:basedOn w:val="Normal"/>
    <w:next w:val="Normal"/>
    <w:link w:val="Heading6Char"/>
    <w:uiPriority w:val="9"/>
    <w:unhideWhenUsed/>
    <w:rsid w:val="005553EA"/>
    <w:pPr>
      <w:keepNext/>
      <w:keepLines/>
      <w:numPr>
        <w:ilvl w:val="5"/>
        <w:numId w:val="9"/>
      </w:numPr>
      <w:spacing w:before="40" w:after="0" w:line="240" w:lineRule="auto"/>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numPr>
        <w:ilvl w:val="6"/>
        <w:numId w:val="9"/>
      </w:numPr>
      <w:spacing w:before="40" w:after="0" w:line="240" w:lineRule="auto"/>
      <w:outlineLvl w:val="6"/>
    </w:pPr>
    <w:rPr>
      <w:rFonts w:eastAsiaTheme="majorEastAsia" w:cs="Gill Sans"/>
      <w:iCs/>
      <w:caps/>
      <w:szCs w:val="24"/>
    </w:rPr>
  </w:style>
  <w:style w:type="paragraph" w:styleId="Heading8">
    <w:name w:val="heading 8"/>
    <w:basedOn w:val="Normal"/>
    <w:next w:val="Normal"/>
    <w:link w:val="Heading8Char"/>
    <w:uiPriority w:val="9"/>
    <w:unhideWhenUsed/>
    <w:rsid w:val="005553EA"/>
    <w:pPr>
      <w:keepNext/>
      <w:keepLines/>
      <w:numPr>
        <w:ilvl w:val="7"/>
        <w:numId w:val="9"/>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553EA"/>
    <w:pPr>
      <w:keepNext/>
      <w:keepLines/>
      <w:numPr>
        <w:ilvl w:val="8"/>
        <w:numId w:val="9"/>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uiPriority w:val="9"/>
    <w:rsid w:val="00F377C4"/>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uiPriority w:val="9"/>
    <w:rsid w:val="00B37039"/>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uiPriority w:val="9"/>
    <w:rsid w:val="00A25656"/>
    <w:rPr>
      <w:rFonts w:ascii="Arial" w:eastAsiaTheme="majorEastAsia" w:hAnsi="Arial" w:cstheme="majorBidi"/>
      <w:b/>
      <w:caps/>
      <w:color w:val="767171" w:themeColor="background2" w:themeShade="80"/>
      <w:spacing w:val="20"/>
      <w:szCs w:val="24"/>
    </w:rPr>
  </w:style>
  <w:style w:type="character" w:customStyle="1" w:styleId="Heading4Char">
    <w:name w:val="Heading 4 Char"/>
    <w:basedOn w:val="DefaultParagraphFont"/>
    <w:link w:val="Heading4"/>
    <w:uiPriority w:val="9"/>
    <w:rsid w:val="00F377C4"/>
    <w:rPr>
      <w:rFonts w:ascii="Arial" w:eastAsiaTheme="majorEastAsia" w:hAnsi="Arial" w:cstheme="majorBidi"/>
      <w:iCs/>
      <w:color w:val="4D9FE8"/>
    </w:rPr>
  </w:style>
  <w:style w:type="character" w:customStyle="1" w:styleId="Heading5Char">
    <w:name w:val="Heading 5 Char"/>
    <w:basedOn w:val="DefaultParagraphFont"/>
    <w:link w:val="Heading5"/>
    <w:uiPriority w:val="9"/>
    <w:rsid w:val="005553EA"/>
    <w:rPr>
      <w:rFonts w:ascii="Calibri" w:eastAsiaTheme="majorEastAsia" w:hAnsi="Calibri" w:cstheme="majorBidi"/>
      <w:szCs w:val="24"/>
    </w:rPr>
  </w:style>
  <w:style w:type="character" w:customStyle="1" w:styleId="Heading6Char">
    <w:name w:val="Heading 6 Char"/>
    <w:basedOn w:val="DefaultParagraphFont"/>
    <w:link w:val="Heading6"/>
    <w:uiPriority w:val="9"/>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uiPriority w:val="9"/>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after="0"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after="0"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EA34CB"/>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EA34CB"/>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link w:val="TableBodyChar"/>
    <w:autoRedefine/>
    <w:rsid w:val="00F377C4"/>
    <w:pPr>
      <w:spacing w:after="0"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aliases w:val="Title - Veris Group"/>
    <w:basedOn w:val="Normal"/>
    <w:next w:val="Normal"/>
    <w:link w:val="TitleChar"/>
    <w:uiPriority w:val="10"/>
    <w:rsid w:val="00F37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 Veris Group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qFormat/>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link w:val="TableHeaderChar"/>
    <w:autoRedefine/>
    <w:rsid w:val="00F377C4"/>
    <w:pPr>
      <w:spacing w:after="0" w:line="240" w:lineRule="auto"/>
    </w:pPr>
    <w:rPr>
      <w:rFonts w:asciiTheme="majorHAnsi" w:hAnsiTheme="majorHAnsi"/>
      <w:b/>
      <w:caps/>
      <w:color w:val="FFFFFF" w:themeColor="background1"/>
      <w:sz w:val="20"/>
      <w:szCs w:val="20"/>
    </w:rPr>
  </w:style>
  <w:style w:type="paragraph" w:styleId="ListParagraph">
    <w:name w:val="List Paragraph"/>
    <w:aliases w:val="lp1,Bulleted List,Bullet List,FooterText,List Paragraph1,numbered,Paragraphe de liste1,Foot,Bulletr List Paragraph,列出段落,列出段落1,List Paragraph2,List Paragraph21,Párrafo de lista1,Parágrafo da Lista1,リスト段落1,Listeafsnit1"/>
    <w:basedOn w:val="Normal"/>
    <w:link w:val="ListParagraphChar"/>
    <w:uiPriority w:val="34"/>
    <w:rsid w:val="00F377C4"/>
    <w:pPr>
      <w:ind w:left="720"/>
      <w:contextualSpacing/>
    </w:pPr>
  </w:style>
  <w:style w:type="character" w:customStyle="1" w:styleId="ListParagraphChar">
    <w:name w:val="List Paragraph Char"/>
    <w:aliases w:val="lp1 Char,Bulleted List Char,Bullet List Char,FooterText Char,List Paragraph1 Char,numbered Char,Paragraphe de liste1 Char,Foot Char,Bulletr List Paragraph Char,列出段落 Char,列出段落1 Char,List Paragraph2 Char,List Paragraph21 Char"/>
    <w:basedOn w:val="DefaultParagraphFont"/>
    <w:link w:val="ListParagraph"/>
    <w:uiPriority w:val="34"/>
    <w:rsid w:val="00FE325E"/>
  </w:style>
  <w:style w:type="table" w:styleId="TableGrid">
    <w:name w:val="Table Grid"/>
    <w:basedOn w:val="TableNormal"/>
    <w:uiPriority w:val="5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1610CD"/>
    <w:pPr>
      <w:keepNext/>
      <w:keepLines/>
      <w:numPr>
        <w:numId w:val="0"/>
      </w:numPr>
      <w:spacing w:line="259" w:lineRule="auto"/>
      <w:outlineLvl w:val="9"/>
    </w:pPr>
    <w:rPr>
      <w:rFonts w:asciiTheme="majorHAnsi" w:hAnsiTheme="majorHAnsi"/>
      <w:color w:val="808080" w:themeColor="background1" w:themeShade="80"/>
      <w:spacing w:val="0"/>
    </w:rPr>
  </w:style>
  <w:style w:type="paragraph" w:styleId="TOC1">
    <w:name w:val="toc 1"/>
    <w:basedOn w:val="Normal"/>
    <w:next w:val="Normal"/>
    <w:autoRedefine/>
    <w:uiPriority w:val="39"/>
    <w:unhideWhenUsed/>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after="0"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after="0"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684914"/>
    <w:pPr>
      <w:keepNext/>
      <w:spacing w:before="360"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2"/>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aliases w:val="Emphasis - Veris Group"/>
    <w:basedOn w:val="DefaultParagraphFont"/>
    <w:uiPriority w:val="20"/>
    <w:rsid w:val="00F377C4"/>
    <w:rPr>
      <w:rFonts w:ascii="Arial" w:hAnsi="Arial"/>
      <w:i/>
      <w:iCs/>
    </w:rPr>
  </w:style>
  <w:style w:type="paragraph" w:customStyle="1" w:styleId="TableText">
    <w:name w:val="Table Text"/>
    <w:basedOn w:val="BodyText"/>
    <w:link w:val="TableTextChar"/>
    <w:autoRedefine/>
    <w:qFormat/>
    <w:rsid w:val="008A1B79"/>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after="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after="0"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3"/>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3"/>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3"/>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3"/>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3"/>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1"/>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rsid w:val="00246EAD"/>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autoRedefine/>
    <w:qFormat/>
    <w:rsid w:val="00DE0FDB"/>
    <w:pPr>
      <w:keepNext/>
      <w:keepLines/>
      <w:widowControl w:val="0"/>
      <w:suppressAutoHyphens/>
      <w:spacing w:before="40" w:after="0" w:line="240" w:lineRule="auto"/>
      <w:jc w:val="center"/>
    </w:pPr>
    <w:rPr>
      <w:rFonts w:ascii="Calibri" w:eastAsia="Times New Roman" w:hAnsi="Calibri" w:cs="Arial"/>
      <w:b/>
      <w:caps/>
      <w:color w:val="FFFFFF" w:themeColor="background1"/>
      <w:szCs w:val="24"/>
      <w:lang w:eastAsia="zh-TW"/>
    </w:rPr>
  </w:style>
  <w:style w:type="character" w:customStyle="1" w:styleId="FrontMatterTitle1Char">
    <w:name w:val="Front Matter Title 1 Char"/>
    <w:basedOn w:val="DefaultParagraphFont"/>
    <w:link w:val="FrontMatterTitle1"/>
    <w:locked/>
    <w:rsid w:val="0026048E"/>
    <w:rPr>
      <w:rFonts w:eastAsia="Lucida Sans Unicode" w:cstheme="minorHAnsi"/>
      <w:b/>
      <w:caps/>
      <w:color w:val="323E4F" w:themeColor="text2" w:themeShade="BF"/>
      <w:spacing w:val="-10"/>
      <w:kern w:val="2"/>
      <w:sz w:val="28"/>
      <w:szCs w:val="56"/>
    </w:rPr>
  </w:style>
  <w:style w:type="paragraph" w:customStyle="1" w:styleId="FrontMatterTitle1">
    <w:name w:val="Front Matter Title 1"/>
    <w:basedOn w:val="Title"/>
    <w:next w:val="Normal"/>
    <w:link w:val="FrontMatterTitle1Char"/>
    <w:autoRedefine/>
    <w:qFormat/>
    <w:rsid w:val="0026048E"/>
    <w:pPr>
      <w:keepNext/>
      <w:keepLines/>
      <w:suppressAutoHyphens/>
      <w:spacing w:after="120"/>
      <w:contextualSpacing w:val="0"/>
    </w:pPr>
    <w:rPr>
      <w:rFonts w:asciiTheme="minorHAnsi" w:eastAsia="Lucida Sans Unicode" w:hAnsiTheme="minorHAnsi" w:cstheme="minorHAnsi"/>
      <w:b/>
      <w:caps/>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8A1B79"/>
    <w:rPr>
      <w:rFonts w:eastAsiaTheme="minorEastAsia"/>
      <w:sz w:val="20"/>
      <w:szCs w:val="20"/>
    </w:rPr>
  </w:style>
  <w:style w:type="numbering" w:customStyle="1" w:styleId="CtrlList">
    <w:name w:val="Ctrl List"/>
    <w:uiPriority w:val="99"/>
    <w:rsid w:val="00F377C4"/>
    <w:pPr>
      <w:numPr>
        <w:numId w:val="4"/>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uiPriority w:val="99"/>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5"/>
      </w:numPr>
    </w:pPr>
  </w:style>
  <w:style w:type="numbering" w:customStyle="1" w:styleId="Style6">
    <w:name w:val="Style6"/>
    <w:uiPriority w:val="99"/>
    <w:rsid w:val="00F377C4"/>
    <w:pPr>
      <w:numPr>
        <w:numId w:val="6"/>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uiPriority w:val="59"/>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684914"/>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7"/>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8"/>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SectionPageHeader">
    <w:name w:val="Section.Page Header"/>
    <w:basedOn w:val="Title"/>
    <w:next w:val="Normal"/>
    <w:link w:val="SectionPageHeaderChar"/>
    <w:rsid w:val="00AA709E"/>
    <w:pPr>
      <w:pBdr>
        <w:bottom w:val="single" w:sz="4" w:space="1" w:color="2F5496" w:themeColor="accent1" w:themeShade="BF"/>
      </w:pBdr>
      <w:spacing w:after="100"/>
      <w:jc w:val="center"/>
    </w:pPr>
    <w:rPr>
      <w:noProof/>
      <w:color w:val="1F3864" w:themeColor="accent1" w:themeShade="80"/>
      <w:sz w:val="40"/>
    </w:rPr>
  </w:style>
  <w:style w:type="character" w:customStyle="1" w:styleId="SectionPageHeaderChar">
    <w:name w:val="Section.Page Header Char"/>
    <w:basedOn w:val="TitleChar"/>
    <w:link w:val="SectionPageHeader"/>
    <w:rsid w:val="00AA709E"/>
    <w:rPr>
      <w:rFonts w:asciiTheme="majorHAnsi" w:eastAsiaTheme="majorEastAsia" w:hAnsiTheme="majorHAnsi" w:cstheme="majorBidi"/>
      <w:noProof/>
      <w:color w:val="1F3864" w:themeColor="accent1" w:themeShade="80"/>
      <w:spacing w:val="-10"/>
      <w:kern w:val="28"/>
      <w:sz w:val="40"/>
      <w:szCs w:val="56"/>
    </w:rPr>
  </w:style>
  <w:style w:type="paragraph" w:customStyle="1" w:styleId="Bullet1VerisGroup">
    <w:name w:val="Bullet1 Veris Group"/>
    <w:basedOn w:val="ListParagraph"/>
    <w:link w:val="Bullet1VerisGroupChar"/>
    <w:rsid w:val="00AA709E"/>
    <w:pPr>
      <w:numPr>
        <w:numId w:val="10"/>
      </w:numPr>
      <w:spacing w:before="40" w:after="40" w:line="240" w:lineRule="auto"/>
    </w:pPr>
    <w:rPr>
      <w:rFonts w:cstheme="minorHAnsi"/>
      <w:sz w:val="24"/>
    </w:rPr>
  </w:style>
  <w:style w:type="character" w:customStyle="1" w:styleId="Bullet1VerisGroupChar">
    <w:name w:val="Bullet1 Veris Group Char"/>
    <w:basedOn w:val="ListParagraphChar"/>
    <w:link w:val="Bullet1VerisGroup"/>
    <w:rsid w:val="00AA709E"/>
    <w:rPr>
      <w:rFonts w:cstheme="minorHAnsi"/>
      <w:sz w:val="24"/>
    </w:rPr>
  </w:style>
  <w:style w:type="paragraph" w:customStyle="1" w:styleId="Bullet2VerisGroup">
    <w:name w:val="Bullet2 Veris Group"/>
    <w:basedOn w:val="Bullet1VerisGroup"/>
    <w:rsid w:val="00AA709E"/>
    <w:pPr>
      <w:numPr>
        <w:ilvl w:val="1"/>
      </w:numPr>
      <w:ind w:left="0" w:firstLine="0"/>
    </w:pPr>
  </w:style>
  <w:style w:type="paragraph" w:customStyle="1" w:styleId="TableBodyBullet1">
    <w:name w:val="Table Body Bullet1"/>
    <w:basedOn w:val="Normal"/>
    <w:link w:val="TableBodyBullet1Char"/>
    <w:rsid w:val="000C5B45"/>
    <w:pPr>
      <w:numPr>
        <w:numId w:val="11"/>
      </w:numPr>
      <w:spacing w:before="60" w:after="60" w:line="240" w:lineRule="auto"/>
    </w:pPr>
    <w:rPr>
      <w:rFonts w:cstheme="minorHAnsi"/>
      <w:sz w:val="20"/>
    </w:rPr>
  </w:style>
  <w:style w:type="character" w:customStyle="1" w:styleId="TableBodyBullet1Char">
    <w:name w:val="Table Body Bullet1 Char"/>
    <w:basedOn w:val="DefaultParagraphFont"/>
    <w:link w:val="TableBodyBullet1"/>
    <w:rsid w:val="000C5B45"/>
    <w:rPr>
      <w:rFonts w:cstheme="minorHAnsi"/>
      <w:sz w:val="20"/>
    </w:rPr>
  </w:style>
  <w:style w:type="paragraph" w:customStyle="1" w:styleId="AppendixHeading1VerisGroup">
    <w:name w:val="Appendix Heading1 Veris Group"/>
    <w:basedOn w:val="Heading2"/>
    <w:next w:val="Normal"/>
    <w:link w:val="AppendixHeading1VerisGroupChar"/>
    <w:rsid w:val="00D52868"/>
    <w:pPr>
      <w:keepNext/>
      <w:keepLines/>
      <w:numPr>
        <w:ilvl w:val="0"/>
        <w:numId w:val="0"/>
      </w:numPr>
      <w:spacing w:before="300" w:after="240"/>
    </w:pPr>
    <w:rPr>
      <w:rFonts w:asciiTheme="majorHAnsi" w:hAnsiTheme="majorHAnsi"/>
      <w:caps w:val="0"/>
      <w:color w:val="1F3864" w:themeColor="accent1" w:themeShade="80"/>
      <w:spacing w:val="0"/>
      <w:sz w:val="32"/>
    </w:rPr>
  </w:style>
  <w:style w:type="character" w:customStyle="1" w:styleId="AppendixHeading1VerisGroupChar">
    <w:name w:val="Appendix Heading1 Veris Group Char"/>
    <w:basedOn w:val="DefaultParagraphFont"/>
    <w:link w:val="AppendixHeading1VerisGroup"/>
    <w:rsid w:val="00D52868"/>
    <w:rPr>
      <w:rFonts w:asciiTheme="majorHAnsi" w:eastAsiaTheme="majorEastAsia" w:hAnsiTheme="majorHAnsi" w:cstheme="majorBidi"/>
      <w:b/>
      <w:color w:val="1F3864" w:themeColor="accent1" w:themeShade="80"/>
      <w:sz w:val="32"/>
      <w:szCs w:val="26"/>
    </w:rPr>
  </w:style>
  <w:style w:type="character" w:customStyle="1" w:styleId="BodyChar">
    <w:name w:val="Body Char"/>
    <w:basedOn w:val="DefaultParagraphFont"/>
    <w:locked/>
    <w:rsid w:val="006A36FB"/>
    <w:rPr>
      <w:rFonts w:ascii="Times New Roman" w:eastAsiaTheme="minorHAnsi" w:hAnsi="Times New Roman" w:cs="Times New Roman"/>
      <w:color w:val="000000" w:themeColor="text1"/>
      <w:sz w:val="24"/>
      <w:szCs w:val="24"/>
    </w:rPr>
  </w:style>
  <w:style w:type="paragraph" w:customStyle="1" w:styleId="GSATableCaption">
    <w:name w:val="GSA Table Caption"/>
    <w:basedOn w:val="Caption"/>
    <w:next w:val="Normal"/>
    <w:link w:val="GSATableCaptionChar"/>
    <w:autoRedefine/>
    <w:rsid w:val="006A36FB"/>
    <w:pPr>
      <w:keepLines/>
      <w:spacing w:before="120" w:after="200"/>
    </w:pPr>
    <w:rPr>
      <w:rFonts w:ascii="Calibri" w:eastAsiaTheme="minorEastAsia" w:hAnsi="Calibri"/>
      <w:b/>
      <w:bCs w:val="0"/>
      <w:color w:val="002060"/>
      <w:szCs w:val="18"/>
      <w:lang w:eastAsia="zh-TW"/>
    </w:rPr>
  </w:style>
  <w:style w:type="character" w:customStyle="1" w:styleId="GSATableCaptionChar">
    <w:name w:val="GSA Table Caption Char"/>
    <w:basedOn w:val="CaptionChar"/>
    <w:link w:val="GSATableCaption"/>
    <w:rsid w:val="006A36FB"/>
    <w:rPr>
      <w:rFonts w:ascii="Calibri" w:eastAsiaTheme="minorEastAsia" w:hAnsi="Calibri" w:cs="Gill Sans"/>
      <w:b/>
      <w:bCs w:val="0"/>
      <w:i/>
      <w:iCs/>
      <w:color w:val="002060"/>
      <w:sz w:val="20"/>
      <w:szCs w:val="18"/>
      <w:lang w:eastAsia="zh-TW"/>
    </w:rPr>
  </w:style>
  <w:style w:type="paragraph" w:customStyle="1" w:styleId="GSATableHeading">
    <w:name w:val="GSA Table Heading"/>
    <w:basedOn w:val="Normal"/>
    <w:rsid w:val="006A36FB"/>
    <w:pPr>
      <w:keepNext/>
      <w:keepLines/>
      <w:spacing w:after="0" w:line="240" w:lineRule="auto"/>
      <w:jc w:val="center"/>
    </w:pPr>
    <w:rPr>
      <w:rFonts w:ascii="Calibri" w:eastAsia="Calibri" w:hAnsi="Calibri" w:cs="Arial"/>
      <w:b/>
      <w:sz w:val="20"/>
    </w:rPr>
  </w:style>
  <w:style w:type="paragraph" w:customStyle="1" w:styleId="GSATableText">
    <w:name w:val="GSA Table Text"/>
    <w:basedOn w:val="Normal"/>
    <w:next w:val="Normal"/>
    <w:link w:val="GSATableTextChar"/>
    <w:rsid w:val="006A36FB"/>
    <w:pPr>
      <w:spacing w:after="0" w:line="240" w:lineRule="auto"/>
    </w:pPr>
    <w:rPr>
      <w:rFonts w:ascii="Calibri" w:eastAsia="Calibri" w:hAnsi="Calibri" w:cs="Arial"/>
      <w:sz w:val="20"/>
      <w:szCs w:val="20"/>
    </w:rPr>
  </w:style>
  <w:style w:type="character" w:customStyle="1" w:styleId="GSATableTextChar">
    <w:name w:val="GSA Table Text Char"/>
    <w:basedOn w:val="TableTextChar"/>
    <w:link w:val="GSATableText"/>
    <w:rsid w:val="006A36FB"/>
    <w:rPr>
      <w:rFonts w:ascii="Calibri" w:eastAsia="Calibri" w:hAnsi="Calibri" w:cs="Arial"/>
      <w:sz w:val="20"/>
      <w:szCs w:val="20"/>
    </w:rPr>
  </w:style>
  <w:style w:type="paragraph" w:customStyle="1" w:styleId="GSATableTextBullet">
    <w:name w:val="GSA Table Text Bullet"/>
    <w:basedOn w:val="GSATableText"/>
    <w:rsid w:val="006A36FB"/>
    <w:pPr>
      <w:numPr>
        <w:numId w:val="12"/>
      </w:numPr>
      <w:tabs>
        <w:tab w:val="num" w:pos="360"/>
      </w:tabs>
      <w:ind w:left="436" w:hanging="256"/>
    </w:pPr>
  </w:style>
  <w:style w:type="table" w:customStyle="1" w:styleId="TableGrid12">
    <w:name w:val="Table Grid12"/>
    <w:basedOn w:val="TableNormal"/>
    <w:next w:val="TableGrid"/>
    <w:rsid w:val="006A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ABoldText">
    <w:name w:val="GSA Bold Text"/>
    <w:basedOn w:val="Normal"/>
    <w:next w:val="Normal"/>
    <w:link w:val="GSABoldTextChar"/>
    <w:rsid w:val="005825A4"/>
    <w:pPr>
      <w:spacing w:after="0" w:line="240" w:lineRule="auto"/>
    </w:pPr>
    <w:rPr>
      <w:rFonts w:ascii="Times New Roman" w:eastAsiaTheme="minorEastAsia" w:hAnsi="Times New Roman" w:cs="Times New Roman"/>
      <w:b/>
      <w:sz w:val="24"/>
      <w:lang w:eastAsia="zh-TW"/>
    </w:rPr>
  </w:style>
  <w:style w:type="character" w:customStyle="1" w:styleId="GSABoldTextChar">
    <w:name w:val="GSA Bold Text Char"/>
    <w:basedOn w:val="DefaultParagraphFont"/>
    <w:link w:val="GSABoldText"/>
    <w:rsid w:val="005825A4"/>
    <w:rPr>
      <w:rFonts w:ascii="Times New Roman" w:eastAsiaTheme="minorEastAsia" w:hAnsi="Times New Roman" w:cs="Times New Roman"/>
      <w:b/>
      <w:sz w:val="24"/>
      <w:lang w:eastAsia="zh-TW"/>
    </w:rPr>
  </w:style>
  <w:style w:type="paragraph" w:customStyle="1" w:styleId="GSATitle">
    <w:name w:val="GSA Title"/>
    <w:basedOn w:val="Normal"/>
    <w:link w:val="GSATitleChar"/>
    <w:autoRedefine/>
    <w:rsid w:val="00FD3DF2"/>
    <w:pPr>
      <w:pBdr>
        <w:top w:val="single" w:sz="8" w:space="3" w:color="4472C4" w:themeColor="accent1"/>
      </w:pBdr>
      <w:spacing w:before="300" w:after="0" w:line="240" w:lineRule="auto"/>
      <w:jc w:val="center"/>
    </w:pPr>
    <w:rPr>
      <w:rFonts w:ascii="Hypatia Sans Pro" w:eastAsia="Lucida Sans Unicode" w:hAnsi="Hypatia Sans Pro" w:cstheme="majorBidi"/>
      <w:color w:val="002060"/>
      <w:spacing w:val="5"/>
      <w:kern w:val="1"/>
      <w:sz w:val="36"/>
      <w:szCs w:val="24"/>
      <w:lang w:eastAsia="zh-TW"/>
    </w:rPr>
  </w:style>
  <w:style w:type="character" w:customStyle="1" w:styleId="GSATitleChar">
    <w:name w:val="GSA Title Char"/>
    <w:basedOn w:val="DefaultParagraphFont"/>
    <w:link w:val="GSATitle"/>
    <w:rsid w:val="00FD3DF2"/>
    <w:rPr>
      <w:rFonts w:ascii="Hypatia Sans Pro" w:eastAsia="Lucida Sans Unicode" w:hAnsi="Hypatia Sans Pro" w:cstheme="majorBidi"/>
      <w:color w:val="002060"/>
      <w:spacing w:val="5"/>
      <w:kern w:val="1"/>
      <w:sz w:val="36"/>
      <w:szCs w:val="24"/>
      <w:lang w:eastAsia="zh-TW"/>
    </w:rPr>
  </w:style>
  <w:style w:type="paragraph" w:customStyle="1" w:styleId="GSATitle-YESforTOC">
    <w:name w:val="GSA Title-YES for TOC"/>
    <w:next w:val="Normal"/>
    <w:link w:val="GSATitle-YESforTOCChar"/>
    <w:autoRedefine/>
    <w:rsid w:val="00FD3DF2"/>
    <w:pPr>
      <w:pageBreakBefore/>
      <w:pBdr>
        <w:bottom w:val="single" w:sz="4" w:space="1" w:color="4472C4" w:themeColor="accent1"/>
      </w:pBdr>
      <w:spacing w:before="120" w:after="120" w:line="360" w:lineRule="auto"/>
      <w:jc w:val="center"/>
    </w:pPr>
    <w:rPr>
      <w:rFonts w:ascii="Times New Roman" w:eastAsiaTheme="majorEastAsia" w:hAnsi="Times New Roman" w:cstheme="majorBidi"/>
      <w:color w:val="002060"/>
      <w:spacing w:val="5"/>
      <w:kern w:val="28"/>
      <w:sz w:val="32"/>
      <w:szCs w:val="52"/>
    </w:rPr>
  </w:style>
  <w:style w:type="paragraph" w:customStyle="1" w:styleId="GSATitleVersion">
    <w:name w:val="GSA Title Version"/>
    <w:next w:val="Normal"/>
    <w:link w:val="GSATitleVersionChar"/>
    <w:autoRedefine/>
    <w:rsid w:val="00FD3DF2"/>
    <w:pPr>
      <w:jc w:val="center"/>
    </w:pPr>
    <w:rPr>
      <w:rFonts w:ascii="Times New Roman" w:eastAsiaTheme="majorEastAsia" w:hAnsi="Times New Roman" w:cstheme="majorBidi"/>
      <w:color w:val="002060"/>
      <w:spacing w:val="5"/>
      <w:kern w:val="28"/>
      <w:sz w:val="40"/>
      <w:szCs w:val="52"/>
    </w:rPr>
  </w:style>
  <w:style w:type="character" w:customStyle="1" w:styleId="GSATitleVersionChar">
    <w:name w:val="GSA Title Version Char"/>
    <w:basedOn w:val="DefaultParagraphFont"/>
    <w:link w:val="GSATitleVersion"/>
    <w:rsid w:val="00FD3DF2"/>
    <w:rPr>
      <w:rFonts w:ascii="Times New Roman" w:eastAsiaTheme="majorEastAsia" w:hAnsi="Times New Roman" w:cstheme="majorBidi"/>
      <w:color w:val="002060"/>
      <w:spacing w:val="5"/>
      <w:kern w:val="28"/>
      <w:sz w:val="40"/>
      <w:szCs w:val="52"/>
    </w:rPr>
  </w:style>
  <w:style w:type="paragraph" w:customStyle="1" w:styleId="GSAAppendixSubsectionLevel2">
    <w:name w:val="GSA Appendix Subsection Level 2"/>
    <w:basedOn w:val="Heading2"/>
    <w:next w:val="Normal"/>
    <w:link w:val="GSAAppendixSubsectionLevel2Char"/>
    <w:autoRedefine/>
    <w:rsid w:val="00FD3DF2"/>
    <w:pPr>
      <w:keepNext/>
      <w:keepLines/>
      <w:numPr>
        <w:numId w:val="13"/>
      </w:numPr>
      <w:tabs>
        <w:tab w:val="left" w:pos="900"/>
      </w:tabs>
      <w:spacing w:before="0" w:after="120"/>
    </w:pPr>
    <w:rPr>
      <w:rFonts w:ascii="Times New Roman" w:hAnsi="Times New Roman"/>
      <w:color w:val="002060"/>
      <w:sz w:val="28"/>
      <w:lang w:eastAsia="zh-TW"/>
    </w:rPr>
  </w:style>
  <w:style w:type="character" w:customStyle="1" w:styleId="GSAAppendixSubsectionLevel2Char">
    <w:name w:val="GSA Appendix Subsection Level 2 Char"/>
    <w:basedOn w:val="Heading1Char"/>
    <w:link w:val="GSAAppendixSubsectionLevel2"/>
    <w:rsid w:val="00FD3DF2"/>
    <w:rPr>
      <w:rFonts w:ascii="Times New Roman" w:eastAsiaTheme="majorEastAsia" w:hAnsi="Times New Roman" w:cstheme="majorBidi"/>
      <w:b/>
      <w:caps/>
      <w:color w:val="002060"/>
      <w:spacing w:val="30"/>
      <w:sz w:val="28"/>
      <w:szCs w:val="26"/>
      <w:lang w:eastAsia="zh-TW"/>
    </w:rPr>
  </w:style>
  <w:style w:type="paragraph" w:customStyle="1" w:styleId="GSAAppendixSection">
    <w:name w:val="GSA Appendix Section"/>
    <w:basedOn w:val="Heading1"/>
    <w:next w:val="Normal"/>
    <w:link w:val="GSAAppendixSectionChar"/>
    <w:autoRedefine/>
    <w:rsid w:val="00FD3DF2"/>
    <w:pPr>
      <w:keepNext/>
      <w:keepLines/>
      <w:pageBreakBefore/>
      <w:widowControl w:val="0"/>
      <w:numPr>
        <w:numId w:val="13"/>
      </w:numPr>
      <w:suppressAutoHyphens/>
      <w:spacing w:before="240"/>
    </w:pPr>
    <w:rPr>
      <w:rFonts w:ascii="Times New Roman" w:hAnsi="Times New Roman"/>
      <w:lang w:eastAsia="zh-TW"/>
    </w:rPr>
  </w:style>
  <w:style w:type="character" w:customStyle="1" w:styleId="GSAAppendixSectionChar">
    <w:name w:val="GSA Appendix Section Char"/>
    <w:basedOn w:val="Heading1Char"/>
    <w:link w:val="GSAAppendixSection"/>
    <w:rsid w:val="00FD3DF2"/>
    <w:rPr>
      <w:rFonts w:ascii="Times New Roman" w:eastAsiaTheme="majorEastAsia" w:hAnsi="Times New Roman" w:cstheme="majorBidi"/>
      <w:b/>
      <w:caps/>
      <w:color w:val="002060"/>
      <w:spacing w:val="30"/>
      <w:sz w:val="32"/>
      <w:szCs w:val="32"/>
      <w:lang w:eastAsia="zh-TW"/>
    </w:rPr>
  </w:style>
  <w:style w:type="paragraph" w:customStyle="1" w:styleId="GSAAppendixsubsectionLevel3">
    <w:name w:val="GSA Appendix subsection Level 3"/>
    <w:basedOn w:val="Normal"/>
    <w:next w:val="Normal"/>
    <w:link w:val="GSAAppendixsubsectionLevel3Char"/>
    <w:autoRedefine/>
    <w:rsid w:val="00FD3DF2"/>
    <w:pPr>
      <w:spacing w:before="120" w:after="120" w:line="240" w:lineRule="auto"/>
      <w:jc w:val="center"/>
    </w:pPr>
    <w:rPr>
      <w:rFonts w:ascii="Times New Roman" w:eastAsia="Times New Roman" w:hAnsi="Times New Roman" w:cs="Times New Roman"/>
      <w:color w:val="002060"/>
      <w:spacing w:val="30"/>
      <w:sz w:val="20"/>
      <w:szCs w:val="20"/>
      <w:lang w:eastAsia="zh-TW"/>
    </w:rPr>
  </w:style>
  <w:style w:type="character" w:customStyle="1" w:styleId="GSAAppendixsubsectionLevel3Char">
    <w:name w:val="GSA Appendix subsection Level 3 Char"/>
    <w:basedOn w:val="GSAAppendixSubsectionLevel2Char"/>
    <w:link w:val="GSAAppendixsubsectionLevel3"/>
    <w:rsid w:val="00FD3DF2"/>
    <w:rPr>
      <w:rFonts w:ascii="Times New Roman" w:eastAsia="Times New Roman" w:hAnsi="Times New Roman" w:cs="Times New Roman"/>
      <w:b w:val="0"/>
      <w:caps w:val="0"/>
      <w:color w:val="002060"/>
      <w:spacing w:val="30"/>
      <w:sz w:val="20"/>
      <w:szCs w:val="20"/>
      <w:lang w:eastAsia="zh-TW"/>
    </w:rPr>
  </w:style>
  <w:style w:type="paragraph" w:customStyle="1" w:styleId="GSATitle-NotforTOC">
    <w:name w:val="GSA Title-Not for TOC"/>
    <w:basedOn w:val="GSATitle-YESforTOC"/>
    <w:link w:val="GSATitle-NotforTOCChar"/>
    <w:autoRedefine/>
    <w:rsid w:val="00FD3DF2"/>
    <w:pPr>
      <w:keepNext/>
      <w:pageBreakBefore w:val="0"/>
      <w:pBdr>
        <w:bottom w:val="single" w:sz="4" w:space="1" w:color="auto"/>
      </w:pBdr>
    </w:pPr>
    <w:rPr>
      <w:noProof/>
    </w:rPr>
  </w:style>
  <w:style w:type="character" w:customStyle="1" w:styleId="GSATitle-YESforTOCChar">
    <w:name w:val="GSA Title-YES for TOC Char"/>
    <w:basedOn w:val="DefaultParagraphFont"/>
    <w:link w:val="GSATitle-YESforTOC"/>
    <w:rsid w:val="00FD3DF2"/>
    <w:rPr>
      <w:rFonts w:ascii="Times New Roman" w:eastAsiaTheme="majorEastAsia" w:hAnsi="Times New Roman" w:cstheme="majorBidi"/>
      <w:color w:val="002060"/>
      <w:spacing w:val="5"/>
      <w:kern w:val="28"/>
      <w:sz w:val="32"/>
      <w:szCs w:val="52"/>
    </w:rPr>
  </w:style>
  <w:style w:type="character" w:customStyle="1" w:styleId="GSATitle-NotforTOCChar">
    <w:name w:val="GSA Title-Not for TOC Char"/>
    <w:basedOn w:val="GSATitle-YESforTOCChar"/>
    <w:link w:val="GSATitle-NotforTOC"/>
    <w:rsid w:val="00FD3DF2"/>
    <w:rPr>
      <w:rFonts w:ascii="Times New Roman" w:eastAsiaTheme="majorEastAsia" w:hAnsi="Times New Roman" w:cstheme="majorBidi"/>
      <w:noProof/>
      <w:color w:val="002060"/>
      <w:spacing w:val="5"/>
      <w:kern w:val="28"/>
      <w:sz w:val="32"/>
      <w:szCs w:val="52"/>
    </w:rPr>
  </w:style>
  <w:style w:type="paragraph" w:customStyle="1" w:styleId="GSAFigureCaption">
    <w:name w:val="GSA Figure Caption"/>
    <w:basedOn w:val="Caption"/>
    <w:next w:val="Normal"/>
    <w:link w:val="GSAFigureCaptionChar"/>
    <w:autoRedefine/>
    <w:rsid w:val="00FD3DF2"/>
    <w:pPr>
      <w:numPr>
        <w:numId w:val="15"/>
      </w:numPr>
      <w:spacing w:before="0" w:after="200"/>
    </w:pPr>
    <w:rPr>
      <w:rFonts w:ascii="Calibri" w:eastAsiaTheme="minorEastAsia" w:hAnsi="Calibri"/>
      <w:b/>
      <w:bCs w:val="0"/>
      <w:color w:val="002060"/>
      <w:szCs w:val="18"/>
      <w:lang w:eastAsia="zh-TW"/>
    </w:rPr>
  </w:style>
  <w:style w:type="character" w:customStyle="1" w:styleId="GSAFigureCaptionChar">
    <w:name w:val="GSA Figure Caption Char"/>
    <w:basedOn w:val="GSATableCaptionChar"/>
    <w:link w:val="GSAFigureCaption"/>
    <w:rsid w:val="00FD3DF2"/>
    <w:rPr>
      <w:rFonts w:ascii="Calibri" w:eastAsiaTheme="minorEastAsia" w:hAnsi="Calibri" w:cs="Gill Sans"/>
      <w:b/>
      <w:bCs w:val="0"/>
      <w:i/>
      <w:iCs/>
      <w:color w:val="002060"/>
      <w:sz w:val="20"/>
      <w:szCs w:val="18"/>
      <w:lang w:eastAsia="zh-TW"/>
    </w:rPr>
  </w:style>
  <w:style w:type="paragraph" w:styleId="Quote">
    <w:name w:val="Quote"/>
    <w:basedOn w:val="Normal"/>
    <w:next w:val="Normal"/>
    <w:link w:val="QuoteChar"/>
    <w:uiPriority w:val="29"/>
    <w:rsid w:val="00FD3DF2"/>
    <w:pPr>
      <w:spacing w:before="200" w:line="240" w:lineRule="auto"/>
      <w:ind w:left="864" w:right="864"/>
      <w:jc w:val="center"/>
    </w:pPr>
    <w:rPr>
      <w:rFonts w:ascii="Times New Roman" w:eastAsiaTheme="minorEastAsia" w:hAnsi="Times New Roman"/>
      <w:i/>
      <w:iCs/>
      <w:color w:val="404040" w:themeColor="text1" w:themeTint="BF"/>
      <w:sz w:val="24"/>
      <w:lang w:eastAsia="zh-TW"/>
    </w:rPr>
  </w:style>
  <w:style w:type="character" w:customStyle="1" w:styleId="QuoteChar">
    <w:name w:val="Quote Char"/>
    <w:basedOn w:val="DefaultParagraphFont"/>
    <w:link w:val="Quote"/>
    <w:uiPriority w:val="29"/>
    <w:rsid w:val="00FD3DF2"/>
    <w:rPr>
      <w:rFonts w:ascii="Times New Roman" w:eastAsiaTheme="minorEastAsia" w:hAnsi="Times New Roman"/>
      <w:i/>
      <w:iCs/>
      <w:color w:val="404040" w:themeColor="text1" w:themeTint="BF"/>
      <w:sz w:val="24"/>
      <w:lang w:eastAsia="zh-TW"/>
    </w:rPr>
  </w:style>
  <w:style w:type="paragraph" w:customStyle="1" w:styleId="GSAFrontMatterLevel1">
    <w:name w:val="GSA Front Matter Level 1"/>
    <w:basedOn w:val="Heading1"/>
    <w:next w:val="Normal"/>
    <w:rsid w:val="00FD3DF2"/>
    <w:pPr>
      <w:keepNext/>
      <w:keepLines/>
      <w:pageBreakBefore/>
      <w:widowControl w:val="0"/>
      <w:numPr>
        <w:numId w:val="0"/>
      </w:numPr>
      <w:suppressAutoHyphens/>
      <w:spacing w:before="240"/>
      <w:ind w:left="432" w:hanging="432"/>
    </w:pPr>
    <w:rPr>
      <w:rFonts w:ascii="Times New Roman" w:hAnsi="Times New Roman"/>
      <w:spacing w:val="0"/>
      <w:lang w:eastAsia="zh-TW"/>
    </w:rPr>
  </w:style>
  <w:style w:type="paragraph" w:customStyle="1" w:styleId="GSAFrontMatterLevel2">
    <w:name w:val="GSA Front Matter Level 2"/>
    <w:basedOn w:val="Heading2"/>
    <w:next w:val="Normal"/>
    <w:rsid w:val="00FD3DF2"/>
    <w:pPr>
      <w:keepNext/>
      <w:keepLines/>
      <w:numPr>
        <w:ilvl w:val="0"/>
        <w:numId w:val="0"/>
      </w:numPr>
      <w:spacing w:after="120"/>
      <w:ind w:left="576" w:hanging="576"/>
    </w:pPr>
    <w:rPr>
      <w:rFonts w:ascii="Times New Roman" w:hAnsi="Times New Roman"/>
      <w:color w:val="002060"/>
      <w:spacing w:val="0"/>
      <w:sz w:val="28"/>
      <w:lang w:eastAsia="zh-TW"/>
    </w:rPr>
  </w:style>
  <w:style w:type="paragraph" w:customStyle="1" w:styleId="GSAInstructionText">
    <w:name w:val="GSA Instruction Text"/>
    <w:basedOn w:val="Normal"/>
    <w:next w:val="Normal"/>
    <w:rsid w:val="00FD3DF2"/>
    <w:pPr>
      <w:keepLines/>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GSATableTextCenter">
    <w:name w:val="GSA Table Text Center"/>
    <w:basedOn w:val="GSATableText"/>
    <w:next w:val="Normal"/>
    <w:rsid w:val="00FD3DF2"/>
    <w:pPr>
      <w:jc w:val="center"/>
    </w:pPr>
    <w:rPr>
      <w:szCs w:val="22"/>
    </w:rPr>
  </w:style>
  <w:style w:type="paragraph" w:customStyle="1" w:styleId="GSATableTextRight">
    <w:name w:val="GSA Table Text Right"/>
    <w:basedOn w:val="GSATableText"/>
    <w:rsid w:val="00FD3DF2"/>
    <w:pPr>
      <w:jc w:val="right"/>
    </w:pPr>
    <w:rPr>
      <w:szCs w:val="22"/>
    </w:rPr>
  </w:style>
  <w:style w:type="paragraph" w:customStyle="1" w:styleId="GSAExampleText">
    <w:name w:val="GSA Example Text"/>
    <w:basedOn w:val="Normal"/>
    <w:next w:val="Normal"/>
    <w:rsid w:val="00FD3DF2"/>
    <w:pPr>
      <w:spacing w:line="240" w:lineRule="auto"/>
    </w:pPr>
    <w:rPr>
      <w:rFonts w:ascii="Times New Roman" w:eastAsiaTheme="minorEastAsia" w:hAnsi="Times New Roman"/>
      <w:color w:val="A6A6A6" w:themeColor="background1" w:themeShade="A6"/>
      <w:sz w:val="24"/>
      <w:lang w:eastAsia="zh-TW"/>
    </w:rPr>
  </w:style>
  <w:style w:type="paragraph" w:customStyle="1" w:styleId="GSATableTextExample">
    <w:name w:val="GSA Table Text Example"/>
    <w:basedOn w:val="Normal"/>
    <w:next w:val="GSATableText"/>
    <w:rsid w:val="00FD3DF2"/>
    <w:pPr>
      <w:spacing w:after="0" w:line="240" w:lineRule="auto"/>
    </w:pPr>
    <w:rPr>
      <w:rFonts w:eastAsiaTheme="minorEastAsia" w:cs="Arial"/>
      <w:color w:val="A6A6A6"/>
      <w:sz w:val="24"/>
      <w:lang w:eastAsia="zh-TW"/>
    </w:rPr>
  </w:style>
  <w:style w:type="paragraph" w:customStyle="1" w:styleId="GSATitleCoverPage">
    <w:name w:val="GSA Title Cover Page"/>
    <w:basedOn w:val="GSATitle-YESforTOC"/>
    <w:link w:val="GSATitleCoverPageChar"/>
    <w:rsid w:val="00FD3DF2"/>
    <w:pPr>
      <w:pageBreakBefore w:val="0"/>
      <w:spacing w:before="720" w:after="240" w:line="240" w:lineRule="auto"/>
    </w:pPr>
    <w:rPr>
      <w:noProof/>
      <w:sz w:val="40"/>
    </w:rPr>
  </w:style>
  <w:style w:type="character" w:customStyle="1" w:styleId="GSATitleCoverPageChar">
    <w:name w:val="GSA Title Cover Page Char"/>
    <w:basedOn w:val="GSATitle-YESforTOCChar"/>
    <w:link w:val="GSATitleCoverPage"/>
    <w:rsid w:val="00FD3DF2"/>
    <w:rPr>
      <w:rFonts w:ascii="Times New Roman" w:eastAsiaTheme="majorEastAsia" w:hAnsi="Times New Roman" w:cstheme="majorBidi"/>
      <w:noProof/>
      <w:color w:val="002060"/>
      <w:spacing w:val="5"/>
      <w:kern w:val="28"/>
      <w:sz w:val="40"/>
      <w:szCs w:val="52"/>
    </w:rPr>
  </w:style>
  <w:style w:type="paragraph" w:customStyle="1" w:styleId="GSACoverPageLogo">
    <w:name w:val="GSA Cover Page Logo"/>
    <w:basedOn w:val="Normal"/>
    <w:next w:val="Normal"/>
    <w:rsid w:val="00FD3DF2"/>
    <w:pPr>
      <w:widowControl w:val="0"/>
      <w:suppressAutoHyphens/>
      <w:spacing w:after="120" w:line="240" w:lineRule="auto"/>
      <w:jc w:val="center"/>
    </w:pPr>
    <w:rPr>
      <w:rFonts w:eastAsia="Times New Roman" w:cs="Times New Roman"/>
      <w:color w:val="000000"/>
      <w:kern w:val="1"/>
      <w:sz w:val="24"/>
      <w:szCs w:val="20"/>
    </w:rPr>
  </w:style>
  <w:style w:type="paragraph" w:customStyle="1" w:styleId="GSACoverPageInsertName">
    <w:name w:val="GSA Cover Page InsertName"/>
    <w:next w:val="Normal"/>
    <w:link w:val="GSACoverPageInsertNameChar"/>
    <w:rsid w:val="00FD3DF2"/>
    <w:pPr>
      <w:spacing w:before="160"/>
      <w:jc w:val="center"/>
    </w:pPr>
    <w:rPr>
      <w:rFonts w:ascii="Times New Roman" w:eastAsiaTheme="majorEastAsia" w:hAnsi="Times New Roman" w:cstheme="majorBidi"/>
      <w:color w:val="002060"/>
      <w:spacing w:val="5"/>
      <w:kern w:val="28"/>
      <w:sz w:val="40"/>
      <w:szCs w:val="52"/>
    </w:rPr>
  </w:style>
  <w:style w:type="character" w:customStyle="1" w:styleId="GSACoverPageInsertNameChar">
    <w:name w:val="GSA Cover Page InsertName Char"/>
    <w:basedOn w:val="DefaultParagraphFont"/>
    <w:link w:val="GSACoverPageInsertName"/>
    <w:rsid w:val="00FD3DF2"/>
    <w:rPr>
      <w:rFonts w:ascii="Times New Roman" w:eastAsiaTheme="majorEastAsia" w:hAnsi="Times New Roman" w:cstheme="majorBidi"/>
      <w:color w:val="002060"/>
      <w:spacing w:val="5"/>
      <w:kern w:val="28"/>
      <w:sz w:val="40"/>
      <w:szCs w:val="52"/>
    </w:rPr>
  </w:style>
  <w:style w:type="numbering" w:customStyle="1" w:styleId="GSACtrlList">
    <w:name w:val="GSA Ctrl List"/>
    <w:uiPriority w:val="99"/>
    <w:rsid w:val="00FD3DF2"/>
    <w:pPr>
      <w:numPr>
        <w:numId w:val="7"/>
      </w:numPr>
    </w:pPr>
  </w:style>
  <w:style w:type="paragraph" w:customStyle="1" w:styleId="GSAItalicEmphasis">
    <w:name w:val="GSA Italic Emphasis"/>
    <w:basedOn w:val="GSAListParagraphalpha"/>
    <w:link w:val="GSAItalicEmphasisChar"/>
    <w:rsid w:val="00FD3DF2"/>
    <w:rPr>
      <w:i/>
    </w:rPr>
  </w:style>
  <w:style w:type="character" w:customStyle="1" w:styleId="GSAItalicEmphasisChar">
    <w:name w:val="GSA Italic Emphasis Char"/>
    <w:basedOn w:val="ListParagraphChar"/>
    <w:link w:val="GSAItalicEmphasis"/>
    <w:rsid w:val="00FD3DF2"/>
    <w:rPr>
      <w:rFonts w:ascii="Times New Roman" w:eastAsia="Lucida Sans Unicode" w:hAnsi="Times New Roman" w:cs="Times New Roman"/>
      <w:i/>
      <w:color w:val="000000"/>
      <w:kern w:val="1"/>
      <w:sz w:val="24"/>
      <w:szCs w:val="24"/>
    </w:rPr>
  </w:style>
  <w:style w:type="paragraph" w:customStyle="1" w:styleId="GSAFrontMatterTitle2">
    <w:name w:val="GSA Front Matter Title 2"/>
    <w:basedOn w:val="Normal"/>
    <w:next w:val="Normal"/>
    <w:link w:val="GSAFrontMatterTitle2Char"/>
    <w:rsid w:val="00FD3DF2"/>
    <w:pPr>
      <w:widowControl w:val="0"/>
      <w:suppressAutoHyphens/>
      <w:spacing w:after="120" w:line="240" w:lineRule="auto"/>
    </w:pPr>
    <w:rPr>
      <w:rFonts w:ascii="Times New Roman" w:eastAsia="Lucida Sans Unicode" w:hAnsi="Times New Roman" w:cs="Times New Roman"/>
      <w:b/>
      <w:color w:val="323E4F" w:themeColor="text2" w:themeShade="BF"/>
      <w:kern w:val="1"/>
      <w:sz w:val="24"/>
      <w:szCs w:val="20"/>
    </w:rPr>
  </w:style>
  <w:style w:type="character" w:customStyle="1" w:styleId="GSAFrontMatterTitle2Char">
    <w:name w:val="GSA Front Matter Title 2 Char"/>
    <w:basedOn w:val="DefaultParagraphFont"/>
    <w:link w:val="GSAFrontMatterTitle2"/>
    <w:rsid w:val="00FD3DF2"/>
    <w:rPr>
      <w:rFonts w:ascii="Times New Roman" w:eastAsia="Lucida Sans Unicode" w:hAnsi="Times New Roman" w:cs="Times New Roman"/>
      <w:b/>
      <w:color w:val="323E4F" w:themeColor="text2" w:themeShade="BF"/>
      <w:kern w:val="1"/>
      <w:sz w:val="24"/>
      <w:szCs w:val="20"/>
    </w:rPr>
  </w:style>
  <w:style w:type="paragraph" w:customStyle="1" w:styleId="GSAListParagraphalpha">
    <w:name w:val="GSA List Paragraph (alpha)"/>
    <w:basedOn w:val="ListParagraph"/>
    <w:rsid w:val="00FD3DF2"/>
    <w:pPr>
      <w:widowControl w:val="0"/>
      <w:tabs>
        <w:tab w:val="num" w:pos="360"/>
      </w:tabs>
      <w:suppressAutoHyphens/>
      <w:spacing w:after="120" w:line="240" w:lineRule="auto"/>
      <w:ind w:left="1066" w:hanging="360"/>
      <w:contextualSpacing w:val="0"/>
    </w:pPr>
    <w:rPr>
      <w:rFonts w:ascii="Times New Roman" w:eastAsia="Lucida Sans Unicode" w:hAnsi="Times New Roman" w:cs="Times New Roman"/>
      <w:color w:val="000000"/>
      <w:kern w:val="1"/>
      <w:sz w:val="24"/>
      <w:szCs w:val="24"/>
    </w:rPr>
  </w:style>
  <w:style w:type="paragraph" w:customStyle="1" w:styleId="GSAListParagraphalpha2">
    <w:name w:val="GSA List Paragraph (alpha2)"/>
    <w:basedOn w:val="GSAListParagraphalpha"/>
    <w:rsid w:val="00FD3DF2"/>
    <w:pPr>
      <w:numPr>
        <w:ilvl w:val="1"/>
      </w:numPr>
      <w:tabs>
        <w:tab w:val="num" w:pos="360"/>
        <w:tab w:val="num" w:pos="1800"/>
      </w:tabs>
      <w:ind w:left="1066" w:hanging="360"/>
      <w:contextualSpacing/>
    </w:pPr>
  </w:style>
  <w:style w:type="paragraph" w:customStyle="1" w:styleId="GSAListParagraph">
    <w:name w:val="GSA List Paragraph"/>
    <w:basedOn w:val="ListParagraph"/>
    <w:rsid w:val="00FD3DF2"/>
    <w:pPr>
      <w:widowControl w:val="0"/>
      <w:suppressAutoHyphens/>
      <w:spacing w:after="120" w:line="240" w:lineRule="auto"/>
      <w:ind w:hanging="360"/>
      <w:contextualSpacing w:val="0"/>
    </w:pPr>
    <w:rPr>
      <w:rFonts w:ascii="Times New Roman" w:eastAsia="Lucida Sans Unicode" w:hAnsi="Times New Roman" w:cs="Times New Roman"/>
      <w:color w:val="000000"/>
      <w:kern w:val="1"/>
      <w:sz w:val="24"/>
      <w:szCs w:val="24"/>
    </w:rPr>
  </w:style>
  <w:style w:type="paragraph" w:customStyle="1" w:styleId="Style1">
    <w:name w:val="Style1"/>
    <w:basedOn w:val="Normal"/>
    <w:rsid w:val="00FD3DF2"/>
    <w:pPr>
      <w:widowControl w:val="0"/>
      <w:suppressAutoHyphens/>
      <w:spacing w:after="120" w:line="240" w:lineRule="auto"/>
    </w:pPr>
    <w:rPr>
      <w:rFonts w:ascii="Times New Roman" w:eastAsia="Lucida Sans Unicode" w:hAnsi="Times New Roman" w:cs="Times New Roman"/>
      <w:color w:val="000000"/>
      <w:kern w:val="24"/>
      <w:sz w:val="24"/>
      <w:szCs w:val="24"/>
    </w:rPr>
  </w:style>
  <w:style w:type="paragraph" w:customStyle="1" w:styleId="GSAGuidance">
    <w:name w:val="GSA Guidance"/>
    <w:basedOn w:val="Normal"/>
    <w:link w:val="GSAGuidanceChar"/>
    <w:rsid w:val="00FD3DF2"/>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SAGuidanceChar">
    <w:name w:val="GSA Guidance Char"/>
    <w:basedOn w:val="DefaultParagraphFont"/>
    <w:link w:val="GSAGuidance"/>
    <w:rsid w:val="00FD3DF2"/>
    <w:rPr>
      <w:rFonts w:ascii="Times New Roman" w:eastAsia="Lucida Sans Unicode" w:hAnsi="Times New Roman" w:cs="Times New Roman"/>
      <w:color w:val="000000"/>
      <w:kern w:val="1"/>
      <w:sz w:val="24"/>
      <w:szCs w:val="24"/>
    </w:rPr>
  </w:style>
  <w:style w:type="paragraph" w:customStyle="1" w:styleId="GSAGuidanceBold">
    <w:name w:val="GSA Guidance Bold"/>
    <w:basedOn w:val="GSAGuidance"/>
    <w:next w:val="GSAGuidance"/>
    <w:link w:val="GSAGuidanceBoldChar"/>
    <w:rsid w:val="00FD3DF2"/>
    <w:rPr>
      <w:b/>
    </w:rPr>
  </w:style>
  <w:style w:type="character" w:customStyle="1" w:styleId="GSAGuidanceBoldChar">
    <w:name w:val="GSA Guidance Bold Char"/>
    <w:basedOn w:val="GSAGuidanceChar"/>
    <w:link w:val="GSAGuidanceBold"/>
    <w:rsid w:val="00FD3DF2"/>
    <w:rPr>
      <w:rFonts w:ascii="Times New Roman" w:eastAsia="Lucida Sans Unicode" w:hAnsi="Times New Roman" w:cs="Times New Roman"/>
      <w:b/>
      <w:color w:val="000000"/>
      <w:kern w:val="1"/>
      <w:sz w:val="24"/>
      <w:szCs w:val="24"/>
    </w:rPr>
  </w:style>
  <w:style w:type="paragraph" w:styleId="List2">
    <w:name w:val="List 2"/>
    <w:basedOn w:val="Normal"/>
    <w:uiPriority w:val="99"/>
    <w:unhideWhenUsed/>
    <w:rsid w:val="00FD3DF2"/>
    <w:pPr>
      <w:spacing w:line="240" w:lineRule="auto"/>
      <w:ind w:left="720" w:hanging="360"/>
      <w:contextualSpacing/>
    </w:pPr>
    <w:rPr>
      <w:rFonts w:ascii="Times New Roman" w:eastAsiaTheme="minorEastAsia" w:hAnsi="Times New Roman"/>
      <w:sz w:val="24"/>
      <w:lang w:eastAsia="zh-TW"/>
    </w:rPr>
  </w:style>
  <w:style w:type="paragraph" w:styleId="ListNumber2">
    <w:name w:val="List Number 2"/>
    <w:basedOn w:val="Normal"/>
    <w:uiPriority w:val="99"/>
    <w:unhideWhenUsed/>
    <w:rsid w:val="00FD3DF2"/>
    <w:pPr>
      <w:numPr>
        <w:numId w:val="14"/>
      </w:numPr>
      <w:spacing w:line="240" w:lineRule="auto"/>
      <w:contextualSpacing/>
    </w:pPr>
    <w:rPr>
      <w:rFonts w:ascii="Times New Roman" w:eastAsiaTheme="minorEastAsia" w:hAnsi="Times New Roman"/>
      <w:sz w:val="24"/>
      <w:lang w:eastAsia="zh-TW"/>
    </w:rPr>
  </w:style>
  <w:style w:type="table" w:customStyle="1" w:styleId="TableGrid2">
    <w:name w:val="Table Grid2"/>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SATableHeadingLeftJustified">
    <w:name w:val="GSA Table Heading Left Justified"/>
    <w:basedOn w:val="GSATableHeading"/>
    <w:next w:val="TableText"/>
    <w:rsid w:val="00FD3DF2"/>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Instruction">
    <w:name w:val="GSA Instruction"/>
    <w:basedOn w:val="Normal"/>
    <w:rsid w:val="00FD3DF2"/>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RPHeader">
    <w:name w:val="IRP Header"/>
    <w:basedOn w:val="Header"/>
    <w:link w:val="IRPHeaderChar"/>
    <w:rsid w:val="00775B05"/>
    <w:rPr>
      <w:rFonts w:asciiTheme="majorHAnsi" w:hAnsiTheme="majorHAnsi"/>
      <w:sz w:val="20"/>
    </w:rPr>
  </w:style>
  <w:style w:type="character" w:customStyle="1" w:styleId="IRPHeaderChar">
    <w:name w:val="IRP Header Char"/>
    <w:basedOn w:val="HeaderChar"/>
    <w:link w:val="IRPHeader"/>
    <w:rsid w:val="00775B05"/>
    <w:rPr>
      <w:rFonts w:asciiTheme="majorHAnsi" w:hAnsiTheme="majorHAnsi"/>
      <w:sz w:val="20"/>
    </w:rPr>
  </w:style>
  <w:style w:type="character" w:customStyle="1" w:styleId="TableHeaderChar">
    <w:name w:val="Table Header Char"/>
    <w:basedOn w:val="DefaultParagraphFont"/>
    <w:link w:val="TableHeader"/>
    <w:rsid w:val="00775B05"/>
    <w:rPr>
      <w:rFonts w:asciiTheme="majorHAnsi" w:hAnsiTheme="majorHAnsi"/>
      <w:b/>
      <w:caps/>
      <w:color w:val="FFFFFF" w:themeColor="background1"/>
      <w:sz w:val="20"/>
      <w:szCs w:val="20"/>
    </w:rPr>
  </w:style>
  <w:style w:type="paragraph" w:customStyle="1" w:styleId="IRPFooter">
    <w:name w:val="IRP Footer"/>
    <w:basedOn w:val="Footer"/>
    <w:link w:val="IRPFooterChar"/>
    <w:rsid w:val="00775B05"/>
    <w:pPr>
      <w:pBdr>
        <w:top w:val="single" w:sz="4" w:space="1" w:color="2F5496" w:themeColor="accent1" w:themeShade="BF"/>
      </w:pBdr>
      <w:jc w:val="center"/>
    </w:pPr>
    <w:rPr>
      <w:b/>
      <w:color w:val="1F3864" w:themeColor="accent1" w:themeShade="80"/>
      <w:sz w:val="20"/>
    </w:rPr>
  </w:style>
  <w:style w:type="character" w:customStyle="1" w:styleId="TableBodyChar">
    <w:name w:val="Table Body Char"/>
    <w:basedOn w:val="DefaultParagraphFont"/>
    <w:link w:val="TableBody"/>
    <w:rsid w:val="00775B05"/>
    <w:rPr>
      <w:color w:val="2B3339"/>
      <w:sz w:val="18"/>
      <w:szCs w:val="18"/>
    </w:rPr>
  </w:style>
  <w:style w:type="character" w:customStyle="1" w:styleId="IRPFooterChar">
    <w:name w:val="IRP Footer Char"/>
    <w:basedOn w:val="FooterChar"/>
    <w:link w:val="IRPFooter"/>
    <w:rsid w:val="00775B05"/>
    <w:rPr>
      <w:b/>
      <w:color w:val="1F3864" w:themeColor="accent1" w:themeShade="80"/>
      <w:sz w:val="20"/>
    </w:rPr>
  </w:style>
  <w:style w:type="paragraph" w:customStyle="1" w:styleId="Footer-PageNumber">
    <w:name w:val="Footer - Page Number"/>
    <w:basedOn w:val="IRPFooter"/>
    <w:link w:val="Footer-PageNumberChar"/>
    <w:rsid w:val="00775B05"/>
    <w:pPr>
      <w:jc w:val="left"/>
    </w:pPr>
    <w:rPr>
      <w:b w:val="0"/>
    </w:rPr>
  </w:style>
  <w:style w:type="character" w:customStyle="1" w:styleId="Footer-PageNumberChar">
    <w:name w:val="Footer - Page Number Char"/>
    <w:basedOn w:val="IRPFooterChar"/>
    <w:link w:val="Footer-PageNumber"/>
    <w:rsid w:val="00775B05"/>
    <w:rPr>
      <w:b w:val="0"/>
      <w:color w:val="1F3864" w:themeColor="accent1" w:themeShade="80"/>
      <w:sz w:val="20"/>
    </w:rPr>
  </w:style>
  <w:style w:type="paragraph" w:customStyle="1" w:styleId="TableBodyBold">
    <w:name w:val="Table Body Bold"/>
    <w:basedOn w:val="TableBody"/>
    <w:link w:val="TableBodyBoldChar"/>
    <w:rsid w:val="00775B05"/>
    <w:pPr>
      <w:spacing w:before="60" w:after="60" w:line="240" w:lineRule="auto"/>
    </w:pPr>
    <w:rPr>
      <w:rFonts w:ascii="Times New Roman" w:hAnsi="Times New Roman"/>
      <w:b/>
      <w:sz w:val="20"/>
    </w:rPr>
  </w:style>
  <w:style w:type="character" w:customStyle="1" w:styleId="TableBodyBoldChar">
    <w:name w:val="Table Body Bold Char"/>
    <w:basedOn w:val="TableBodyChar"/>
    <w:link w:val="TableBodyBold"/>
    <w:rsid w:val="00775B05"/>
    <w:rPr>
      <w:rFonts w:ascii="Times New Roman" w:hAnsi="Times New Roman"/>
      <w:b/>
      <w:color w:val="2B3339"/>
      <w:sz w:val="20"/>
      <w:szCs w:val="18"/>
    </w:rPr>
  </w:style>
  <w:style w:type="paragraph" w:customStyle="1" w:styleId="Bullet1">
    <w:name w:val="Bullet1"/>
    <w:basedOn w:val="ListParagraph"/>
    <w:link w:val="Bullet1Char"/>
    <w:rsid w:val="00775B05"/>
    <w:pPr>
      <w:spacing w:before="40" w:after="40" w:line="240" w:lineRule="auto"/>
      <w:ind w:hanging="360"/>
    </w:pPr>
    <w:rPr>
      <w:rFonts w:ascii="Times New Roman" w:hAnsi="Times New Roman"/>
      <w:sz w:val="24"/>
    </w:rPr>
  </w:style>
  <w:style w:type="character" w:customStyle="1" w:styleId="Bullet1Char">
    <w:name w:val="Bullet1 Char"/>
    <w:basedOn w:val="ListParagraphChar"/>
    <w:link w:val="Bullet1"/>
    <w:rsid w:val="00775B05"/>
    <w:rPr>
      <w:rFonts w:ascii="Times New Roman" w:hAnsi="Times New Roman"/>
      <w:sz w:val="24"/>
    </w:rPr>
  </w:style>
  <w:style w:type="paragraph" w:customStyle="1" w:styleId="AppendixHeading1">
    <w:name w:val="Appendix Heading1"/>
    <w:basedOn w:val="Heading2"/>
    <w:next w:val="Normal"/>
    <w:link w:val="AppendixHeading1Char"/>
    <w:rsid w:val="00775B05"/>
    <w:pPr>
      <w:keepNext/>
      <w:keepLines/>
      <w:numPr>
        <w:ilvl w:val="0"/>
        <w:numId w:val="0"/>
      </w:numPr>
      <w:spacing w:before="300" w:after="240"/>
    </w:pPr>
    <w:rPr>
      <w:rFonts w:ascii="Times New Roman" w:hAnsi="Times New Roman" w:cs="Times New Roman"/>
      <w:caps w:val="0"/>
      <w:color w:val="002060"/>
      <w:sz w:val="32"/>
    </w:rPr>
  </w:style>
  <w:style w:type="paragraph" w:customStyle="1" w:styleId="Bullet2">
    <w:name w:val="Bullet2"/>
    <w:basedOn w:val="Bullet1"/>
    <w:link w:val="Bullet2Char"/>
    <w:rsid w:val="00775B05"/>
    <w:pPr>
      <w:ind w:left="1440"/>
    </w:pPr>
  </w:style>
  <w:style w:type="character" w:customStyle="1" w:styleId="AppendixHeading1Char">
    <w:name w:val="Appendix Heading1 Char"/>
    <w:basedOn w:val="Heading2Char"/>
    <w:link w:val="AppendixHeading1"/>
    <w:rsid w:val="00775B05"/>
    <w:rPr>
      <w:rFonts w:ascii="Times New Roman" w:eastAsiaTheme="majorEastAsia" w:hAnsi="Times New Roman" w:cs="Times New Roman"/>
      <w:b/>
      <w:caps w:val="0"/>
      <w:color w:val="002060"/>
      <w:spacing w:val="30"/>
      <w:sz w:val="32"/>
      <w:szCs w:val="26"/>
    </w:rPr>
  </w:style>
  <w:style w:type="character" w:customStyle="1" w:styleId="Bullet2Char">
    <w:name w:val="Bullet2 Char"/>
    <w:basedOn w:val="Bullet1Char"/>
    <w:link w:val="Bullet2"/>
    <w:rsid w:val="00775B05"/>
    <w:rPr>
      <w:rFonts w:ascii="Times New Roman" w:hAnsi="Times New Roman"/>
      <w:sz w:val="24"/>
    </w:rPr>
  </w:style>
  <w:style w:type="paragraph" w:customStyle="1" w:styleId="TableHeader-VerisGroup">
    <w:name w:val="Table Header - Veris Group"/>
    <w:basedOn w:val="Normal"/>
    <w:link w:val="TableHeader-VerisGroupChar"/>
    <w:rsid w:val="00775B05"/>
    <w:pPr>
      <w:spacing w:before="60" w:after="60" w:line="240" w:lineRule="auto"/>
      <w:jc w:val="center"/>
    </w:pPr>
    <w:rPr>
      <w:rFonts w:ascii="Times New Roman" w:hAnsi="Times New Roman"/>
      <w:b/>
      <w:sz w:val="20"/>
    </w:rPr>
  </w:style>
  <w:style w:type="paragraph" w:customStyle="1" w:styleId="TableBody-VerisGroup">
    <w:name w:val="Table Body - Veris Group"/>
    <w:basedOn w:val="Normal"/>
    <w:link w:val="TableBody-VerisGroupChar"/>
    <w:rsid w:val="00775B05"/>
    <w:pPr>
      <w:spacing w:before="60" w:after="60" w:line="240" w:lineRule="auto"/>
    </w:pPr>
    <w:rPr>
      <w:rFonts w:ascii="Times New Roman" w:hAnsi="Times New Roman"/>
      <w:sz w:val="20"/>
    </w:rPr>
  </w:style>
  <w:style w:type="character" w:customStyle="1" w:styleId="TableHeader-VerisGroupChar">
    <w:name w:val="Table Header - Veris Group Char"/>
    <w:basedOn w:val="DefaultParagraphFont"/>
    <w:link w:val="TableHeader-VerisGroup"/>
    <w:rsid w:val="00775B05"/>
    <w:rPr>
      <w:rFonts w:ascii="Times New Roman" w:hAnsi="Times New Roman"/>
      <w:b/>
      <w:sz w:val="20"/>
    </w:rPr>
  </w:style>
  <w:style w:type="character" w:customStyle="1" w:styleId="TableBody-VerisGroupChar">
    <w:name w:val="Table Body - Veris Group Char"/>
    <w:basedOn w:val="DefaultParagraphFont"/>
    <w:link w:val="TableBody-VerisGroup"/>
    <w:rsid w:val="00775B05"/>
    <w:rPr>
      <w:rFonts w:ascii="Times New Roman" w:hAnsi="Times New Roman"/>
      <w:sz w:val="20"/>
    </w:rPr>
  </w:style>
  <w:style w:type="character" w:styleId="IntenseEmphasis">
    <w:name w:val="Intense Emphasis"/>
    <w:aliases w:val="Intense Emphasis - Veris Group"/>
    <w:basedOn w:val="DefaultParagraphFont"/>
    <w:uiPriority w:val="21"/>
    <w:rsid w:val="00775B05"/>
    <w:rPr>
      <w:b/>
      <w:i w:val="0"/>
      <w:iCs/>
      <w:color w:val="1F3864" w:themeColor="accent1" w:themeShade="80"/>
    </w:rPr>
  </w:style>
  <w:style w:type="paragraph" w:customStyle="1" w:styleId="TableBodyBold-VerisGroup">
    <w:name w:val="Table Body Bold - Veris Group"/>
    <w:basedOn w:val="TableBody-VerisGroup"/>
    <w:link w:val="TableBodyBold-VerisGroupChar"/>
    <w:rsid w:val="00775B05"/>
    <w:rPr>
      <w:b/>
    </w:rPr>
  </w:style>
  <w:style w:type="character" w:customStyle="1" w:styleId="TableBodyBold-VerisGroupChar">
    <w:name w:val="Table Body Bold - Veris Group Char"/>
    <w:basedOn w:val="TableBody-VerisGroupChar"/>
    <w:link w:val="TableBodyBold-VerisGroup"/>
    <w:rsid w:val="00775B05"/>
    <w:rPr>
      <w:rFonts w:ascii="Times New Roman" w:hAnsi="Times New Roman"/>
      <w:b/>
      <w:sz w:val="20"/>
    </w:rPr>
  </w:style>
  <w:style w:type="paragraph" w:customStyle="1" w:styleId="Footer-PageNumber-VerisGroup">
    <w:name w:val="Footer - Page Number - Veris Group"/>
    <w:basedOn w:val="Normal"/>
    <w:link w:val="Footer-PageNumber-VerisGroupChar"/>
    <w:rsid w:val="00775B05"/>
    <w:pPr>
      <w:pBdr>
        <w:top w:val="single" w:sz="4" w:space="1" w:color="2F5496" w:themeColor="accent1" w:themeShade="BF"/>
      </w:pBdr>
      <w:tabs>
        <w:tab w:val="center" w:pos="4680"/>
        <w:tab w:val="right" w:pos="9360"/>
      </w:tabs>
      <w:spacing w:after="0" w:line="240" w:lineRule="auto"/>
    </w:pPr>
    <w:rPr>
      <w:color w:val="1F3864" w:themeColor="accent1" w:themeShade="80"/>
      <w:sz w:val="20"/>
    </w:rPr>
  </w:style>
  <w:style w:type="character" w:customStyle="1" w:styleId="Footer-PageNumber-VerisGroupChar">
    <w:name w:val="Footer - Page Number - Veris Group Char"/>
    <w:basedOn w:val="DefaultParagraphFont"/>
    <w:link w:val="Footer-PageNumber-VerisGroup"/>
    <w:rsid w:val="00775B05"/>
    <w:rPr>
      <w:color w:val="1F3864" w:themeColor="accent1" w:themeShade="80"/>
      <w:sz w:val="20"/>
    </w:rPr>
  </w:style>
  <w:style w:type="paragraph" w:customStyle="1" w:styleId="IRPHeader-VerisGroup">
    <w:name w:val="IRP Header - Veris Group"/>
    <w:basedOn w:val="Header"/>
    <w:link w:val="IRPHeader-VerisGroupChar"/>
    <w:rsid w:val="00775B05"/>
    <w:rPr>
      <w:rFonts w:asciiTheme="majorHAnsi" w:hAnsiTheme="majorHAnsi"/>
      <w:sz w:val="20"/>
    </w:rPr>
  </w:style>
  <w:style w:type="character" w:customStyle="1" w:styleId="IRPHeader-VerisGroupChar">
    <w:name w:val="IRP Header - Veris Group Char"/>
    <w:basedOn w:val="HeaderChar"/>
    <w:link w:val="IRPHeader-VerisGroup"/>
    <w:rsid w:val="00775B05"/>
    <w:rPr>
      <w:rFonts w:asciiTheme="majorHAnsi" w:hAnsiTheme="majorHAnsi"/>
      <w:sz w:val="20"/>
    </w:rPr>
  </w:style>
  <w:style w:type="paragraph" w:customStyle="1" w:styleId="newbullet-last">
    <w:name w:val="new bullet-last"/>
    <w:basedOn w:val="Normal"/>
    <w:next w:val="BodyText"/>
    <w:rsid w:val="00775B05"/>
    <w:pPr>
      <w:numPr>
        <w:numId w:val="16"/>
      </w:numPr>
      <w:tabs>
        <w:tab w:val="left" w:pos="720"/>
      </w:tabs>
      <w:overflowPunct w:val="0"/>
      <w:autoSpaceDE w:val="0"/>
      <w:autoSpaceDN w:val="0"/>
      <w:adjustRightInd w:val="0"/>
      <w:spacing w:before="80" w:after="0" w:line="240" w:lineRule="auto"/>
      <w:jc w:val="both"/>
      <w:textAlignment w:val="baseline"/>
    </w:pPr>
    <w:rPr>
      <w:rFonts w:ascii="Times New Roman" w:eastAsia="Times New Roman" w:hAnsi="Times New Roman" w:cs="Times New Roman"/>
      <w:sz w:val="24"/>
      <w:szCs w:val="20"/>
    </w:rPr>
  </w:style>
  <w:style w:type="table" w:styleId="GridTable4">
    <w:name w:val="Grid Table 4"/>
    <w:basedOn w:val="TableNormal"/>
    <w:uiPriority w:val="49"/>
    <w:rsid w:val="00775B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rsid w:val="00775B05"/>
    <w:pPr>
      <w:widowControl w:val="0"/>
      <w:spacing w:after="0" w:line="240" w:lineRule="auto"/>
    </w:pPr>
  </w:style>
  <w:style w:type="paragraph" w:customStyle="1" w:styleId="ListParagraph850282933">
    <w:name w:val="List Paragraph_850282933"/>
    <w:basedOn w:val="Normal"/>
    <w:uiPriority w:val="34"/>
    <w:semiHidden/>
    <w:qFormat/>
    <w:rsid w:val="00775B05"/>
    <w:pPr>
      <w:spacing w:after="200" w:line="276" w:lineRule="auto"/>
      <w:ind w:left="720"/>
      <w:contextualSpacing/>
    </w:pPr>
    <w:rPr>
      <w:rFonts w:ascii="Times New Roman" w:hAnsi="Times New Roman"/>
      <w:sz w:val="20"/>
    </w:rPr>
  </w:style>
  <w:style w:type="paragraph" w:customStyle="1" w:styleId="UserInput">
    <w:name w:val="User Input"/>
    <w:basedOn w:val="Normal"/>
    <w:link w:val="UserInputChar"/>
    <w:autoRedefine/>
    <w:qFormat/>
    <w:rsid w:val="00502E00"/>
    <w:pPr>
      <w:jc w:val="both"/>
    </w:pPr>
    <w:rPr>
      <w:b/>
      <w:color w:val="C00000"/>
    </w:rPr>
  </w:style>
  <w:style w:type="character" w:customStyle="1" w:styleId="UserInputChar">
    <w:name w:val="User Input Char"/>
    <w:basedOn w:val="DefaultParagraphFont"/>
    <w:link w:val="UserInput"/>
    <w:rsid w:val="00502E00"/>
    <w:rPr>
      <w:b/>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mo@stateramp.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teram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8B272C" w:rsidP="008B272C">
          <w:pPr>
            <w:pStyle w:val="85F5540EAE4546D588B90222F7C6F0872"/>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8B272C" w:rsidP="008B272C">
          <w:pPr>
            <w:pStyle w:val="E4B43C5A4B2E49FE81747D01708885862"/>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8B272C" w:rsidP="008B272C">
          <w:pPr>
            <w:pStyle w:val="F5B5DC7B497741D0BC87C47FB92BCEE82"/>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8B272C" w:rsidP="008B272C">
          <w:pPr>
            <w:pStyle w:val="498C8374AE2E4A3E81453B1EFB7C0AD52"/>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8B272C" w:rsidP="008B272C">
          <w:pPr>
            <w:pStyle w:val="AEF9404F864D463E814A45A08A7A866E2"/>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8B272C" w:rsidP="008B272C">
          <w:pPr>
            <w:pStyle w:val="7B392A4024664CF2A17AAF22B139DE4C2"/>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8B272C" w:rsidP="008B272C">
          <w:pPr>
            <w:pStyle w:val="1D22EA7376534701B7C0E32C3678A4CB2"/>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8B272C" w:rsidP="008B272C">
          <w:pPr>
            <w:pStyle w:val="AC035E08D0ED4AF9B6CC05AE9F9600C52"/>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8B272C" w:rsidP="008B272C">
          <w:pPr>
            <w:pStyle w:val="C48DE027BFA942B0A7BB1E3DB6ADF8872"/>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8B272C" w:rsidP="008B272C">
          <w:pPr>
            <w:pStyle w:val="511EC9B95F4D4C419988EAA6C6FBEC8F2"/>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8B272C" w:rsidP="008B272C">
          <w:pPr>
            <w:pStyle w:val="01B41CA61A3546AE95C557DA479C70492"/>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8B272C" w:rsidP="008B272C">
          <w:pPr>
            <w:pStyle w:val="E9F016526D6B48BAA428E13508DECC9D2"/>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8B272C" w:rsidP="008B272C">
          <w:pPr>
            <w:pStyle w:val="AC4D0EEA11644AD59169B84FA350B56C2"/>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8B272C" w:rsidP="008B272C">
          <w:pPr>
            <w:pStyle w:val="44F76B9BB4194C4397EEF375C586CA802"/>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8B272C" w:rsidP="008B272C">
          <w:pPr>
            <w:pStyle w:val="1AB7BB1F88AD49E7A10C5BBFB160DC7F2"/>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8B272C" w:rsidP="008B272C">
          <w:pPr>
            <w:pStyle w:val="13EBF02B55DC476CAE9E3C30D881A5432"/>
          </w:pPr>
          <w:r>
            <w:rPr>
              <w:rStyle w:val="PlaceholderText"/>
            </w:rPr>
            <w:t>&lt;Author&gt;</w:t>
          </w:r>
        </w:p>
      </w:docPartBody>
    </w:docPart>
    <w:docPart>
      <w:docPartPr>
        <w:name w:val="27E846EA12B942FBA73B7F6E6835CFA5"/>
        <w:category>
          <w:name w:val="General"/>
          <w:gallery w:val="placeholder"/>
        </w:category>
        <w:types>
          <w:type w:val="bbPlcHdr"/>
        </w:types>
        <w:behaviors>
          <w:behavior w:val="content"/>
        </w:behaviors>
        <w:guid w:val="{4C9D9A73-7F58-4543-9290-EF27452AB6CA}"/>
      </w:docPartPr>
      <w:docPartBody>
        <w:p w:rsidR="004965FB" w:rsidRDefault="00A178B1" w:rsidP="00A178B1">
          <w:pPr>
            <w:pStyle w:val="27E846EA12B942FBA73B7F6E6835CFA5"/>
          </w:pPr>
          <w:r>
            <w:rPr>
              <w:rStyle w:val="PlaceholderText"/>
              <w:rFonts w:eastAsiaTheme="majorEastAsia"/>
            </w:rPr>
            <w:t>&lt;Enter Company/Organization&gt;.</w:t>
          </w:r>
        </w:p>
      </w:docPartBody>
    </w:docPart>
    <w:docPart>
      <w:docPartPr>
        <w:name w:val="B7EA1666937E42CBBACCAF68ABC46ECC"/>
        <w:category>
          <w:name w:val="General"/>
          <w:gallery w:val="placeholder"/>
        </w:category>
        <w:types>
          <w:type w:val="bbPlcHdr"/>
        </w:types>
        <w:behaviors>
          <w:behavior w:val="content"/>
        </w:behaviors>
        <w:guid w:val="{ACBB3941-2C39-49BE-920D-A4EA812A2E02}"/>
      </w:docPartPr>
      <w:docPartBody>
        <w:p w:rsidR="004965FB" w:rsidRDefault="00A178B1" w:rsidP="00A178B1">
          <w:pPr>
            <w:pStyle w:val="B7EA1666937E42CBBACCAF68ABC46ECC"/>
          </w:pPr>
          <w:r>
            <w:rPr>
              <w:rStyle w:val="PlaceholderText"/>
            </w:rPr>
            <w:t>&lt;Enter Street Address&gt;</w:t>
          </w:r>
        </w:p>
      </w:docPartBody>
    </w:docPart>
    <w:docPart>
      <w:docPartPr>
        <w:name w:val="8767C0B84A8A40FFB40955B3EA8B19A1"/>
        <w:category>
          <w:name w:val="General"/>
          <w:gallery w:val="placeholder"/>
        </w:category>
        <w:types>
          <w:type w:val="bbPlcHdr"/>
        </w:types>
        <w:behaviors>
          <w:behavior w:val="content"/>
        </w:behaviors>
        <w:guid w:val="{A1A7B3EF-9B81-4D9B-8F22-8D9C6ADDAD71}"/>
      </w:docPartPr>
      <w:docPartBody>
        <w:p w:rsidR="004965FB" w:rsidRDefault="00A178B1" w:rsidP="00A178B1">
          <w:pPr>
            <w:pStyle w:val="8767C0B84A8A40FFB40955B3EA8B19A1"/>
          </w:pPr>
          <w:r>
            <w:rPr>
              <w:rStyle w:val="PlaceholderText"/>
            </w:rPr>
            <w:t>&lt;Enter Suite/Room/Building&gt;</w:t>
          </w:r>
        </w:p>
      </w:docPartBody>
    </w:docPart>
    <w:docPart>
      <w:docPartPr>
        <w:name w:val="0B9EA1C9EB91443BB1CE55DC9EA99D75"/>
        <w:category>
          <w:name w:val="General"/>
          <w:gallery w:val="placeholder"/>
        </w:category>
        <w:types>
          <w:type w:val="bbPlcHdr"/>
        </w:types>
        <w:behaviors>
          <w:behavior w:val="content"/>
        </w:behaviors>
        <w:guid w:val="{E67E1013-DC50-4A06-8B6E-A5BACB9C8737}"/>
      </w:docPartPr>
      <w:docPartBody>
        <w:p w:rsidR="004965FB" w:rsidRDefault="00A178B1" w:rsidP="00A178B1">
          <w:pPr>
            <w:pStyle w:val="0B9EA1C9EB91443BB1CE55DC9EA99D75"/>
          </w:pPr>
          <w:r>
            <w:rPr>
              <w:rStyle w:val="PlaceholderText"/>
            </w:rPr>
            <w:t>&lt;Enter Zip Code&gt;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charset w:val="00"/>
    <w:family w:val="auto"/>
    <w:pitch w:val="variable"/>
    <w:sig w:usb0="00000003" w:usb1="00000000" w:usb2="00000000" w:usb3="00000000" w:csb0="00000001" w:csb1="00000000"/>
  </w:font>
  <w:font w:name="'times new roman'">
    <w:altName w:val="Times New Roman"/>
    <w:charset w:val="00"/>
    <w:family w:val="auto"/>
    <w:pitch w:val="default"/>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4965FB"/>
    <w:rsid w:val="005714AE"/>
    <w:rsid w:val="0065250D"/>
    <w:rsid w:val="007614A4"/>
    <w:rsid w:val="007F0766"/>
    <w:rsid w:val="008B272C"/>
    <w:rsid w:val="00A178B1"/>
    <w:rsid w:val="00A40896"/>
    <w:rsid w:val="00B82A6C"/>
    <w:rsid w:val="00D5781B"/>
    <w:rsid w:val="00E762E7"/>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8B1"/>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27E846EA12B942FBA73B7F6E6835CFA5">
    <w:name w:val="27E846EA12B942FBA73B7F6E6835CFA5"/>
    <w:rsid w:val="00A178B1"/>
  </w:style>
  <w:style w:type="paragraph" w:customStyle="1" w:styleId="B7EA1666937E42CBBACCAF68ABC46ECC">
    <w:name w:val="B7EA1666937E42CBBACCAF68ABC46ECC"/>
    <w:rsid w:val="00A178B1"/>
  </w:style>
  <w:style w:type="paragraph" w:customStyle="1" w:styleId="8767C0B84A8A40FFB40955B3EA8B19A1">
    <w:name w:val="8767C0B84A8A40FFB40955B3EA8B19A1"/>
    <w:rsid w:val="00A178B1"/>
  </w:style>
  <w:style w:type="paragraph" w:customStyle="1" w:styleId="0B9EA1C9EB91443BB1CE55DC9EA99D75">
    <w:name w:val="0B9EA1C9EB91443BB1CE55DC9EA99D75"/>
    <w:rsid w:val="00A17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F980E-3C8E-4122-B368-2B04240B8B22}">
  <ds:schemaRefs>
    <ds:schemaRef ds:uri="http://schemas.microsoft.com/office/2006/metadata/properties"/>
    <ds:schemaRef ds:uri="http://schemas.microsoft.com/office/infopath/2007/PartnerControls"/>
    <ds:schemaRef ds:uri="cf0f3822-ced3-4bda-81bd-3cb06028b070"/>
    <ds:schemaRef ds:uri="040871e7-0fbb-4834-bc68-3ff0cf3ad658"/>
  </ds:schemaRefs>
</ds:datastoreItem>
</file>

<file path=customXml/itemProps2.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3.xml><?xml version="1.0" encoding="utf-8"?>
<ds:datastoreItem xmlns:ds="http://schemas.openxmlformats.org/officeDocument/2006/customXml" ds:itemID="{C329904B-0ECC-4A97-869B-FBF15224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8717-2267-4358-9F2A-FA08B7EDC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7918</Words>
  <Characters>45133</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52946</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Liz Huston</cp:lastModifiedBy>
  <cp:revision>2</cp:revision>
  <cp:lastPrinted>2020-12-03T19:24:00Z</cp:lastPrinted>
  <dcterms:created xsi:type="dcterms:W3CDTF">2022-08-24T17:49:00Z</dcterms:created>
  <dcterms:modified xsi:type="dcterms:W3CDTF">2022-08-24T17:49:00Z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