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A04B" w14:textId="333E6036" w:rsidR="00686C9C" w:rsidRDefault="005438B5" w:rsidP="00727759">
      <w:pPr>
        <w:pStyle w:val="CoverHeader1"/>
        <w:jc w:val="left"/>
      </w:pPr>
      <w:r>
        <w:rPr>
          <w:noProof/>
        </w:rPr>
        <w:drawing>
          <wp:anchor distT="0" distB="0" distL="114300" distR="114300" simplePos="0" relativeHeight="251658241" behindDoc="0" locked="0" layoutInCell="1" allowOverlap="1" wp14:anchorId="298F3DA4" wp14:editId="43FA5503">
            <wp:simplePos x="0" y="0"/>
            <wp:positionH relativeFrom="column">
              <wp:posOffset>1920391</wp:posOffset>
            </wp:positionH>
            <wp:positionV relativeFrom="paragraph">
              <wp:posOffset>0</wp:posOffset>
            </wp:positionV>
            <wp:extent cx="2103120" cy="1764792"/>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10000" b="90000" l="10000" r="90000">
                                  <a14:foregroundMark x1="21267" y1="81622" x2="22172" y2="82162"/>
                                  <a14:foregroundMark x1="28507" y1="81622" x2="28959" y2="82703"/>
                                  <a14:foregroundMark x1="36652" y1="85405" x2="36199" y2="87027"/>
                                  <a14:foregroundMark x1="39367" y1="82703" x2="39819" y2="83784"/>
                                  <a14:foregroundMark x1="43891" y1="82703" x2="43439" y2="84324"/>
                                  <a14:foregroundMark x1="49774" y1="80541" x2="49774" y2="80541"/>
                                  <a14:foregroundMark x1="60181" y1="78378" x2="60181" y2="79459"/>
                                  <a14:foregroundMark x1="66516" y1="79459" x2="66968" y2="80000"/>
                                  <a14:foregroundMark x1="75566" y1="81081" x2="76018" y2="82162"/>
                                  <a14:foregroundMark x1="51131" y1="45405" x2="50679" y2="45946"/>
                                </a14:backgroundRemoval>
                              </a14:imgEffect>
                            </a14:imgLayer>
                          </a14:imgProps>
                        </a:ext>
                        <a:ext uri="{28A0092B-C50C-407E-A947-70E740481C1C}">
                          <a14:useLocalDpi xmlns:a14="http://schemas.microsoft.com/office/drawing/2010/main" val="0"/>
                        </a:ext>
                      </a:extLst>
                    </a:blip>
                    <a:stretch>
                      <a:fillRect/>
                    </a:stretch>
                  </pic:blipFill>
                  <pic:spPr>
                    <a:xfrm>
                      <a:off x="0" y="0"/>
                      <a:ext cx="2103120" cy="1764792"/>
                    </a:xfrm>
                    <a:prstGeom prst="rect">
                      <a:avLst/>
                    </a:prstGeom>
                  </pic:spPr>
                </pic:pic>
              </a:graphicData>
            </a:graphic>
            <wp14:sizeRelH relativeFrom="margin">
              <wp14:pctWidth>0</wp14:pctWidth>
            </wp14:sizeRelH>
            <wp14:sizeRelV relativeFrom="margin">
              <wp14:pctHeight>0</wp14:pctHeight>
            </wp14:sizeRelV>
          </wp:anchor>
        </w:drawing>
      </w:r>
      <w:r w:rsidR="000545A4" w:rsidRPr="00753D8D">
        <w:rPr>
          <w:noProof/>
          <w:color w:val="0D183F"/>
        </w:rPr>
        <mc:AlternateContent>
          <mc:Choice Requires="wps">
            <w:drawing>
              <wp:anchor distT="0" distB="0" distL="114300" distR="114300" simplePos="0" relativeHeight="251658240" behindDoc="1" locked="0" layoutInCell="1" allowOverlap="1" wp14:anchorId="4B1A1A39" wp14:editId="13C1C79A">
                <wp:simplePos x="0" y="0"/>
                <wp:positionH relativeFrom="column">
                  <wp:posOffset>-785191</wp:posOffset>
                </wp:positionH>
                <wp:positionV relativeFrom="paragraph">
                  <wp:posOffset>-785191</wp:posOffset>
                </wp:positionV>
                <wp:extent cx="7523921" cy="8189843"/>
                <wp:effectExtent l="0" t="0" r="20320" b="20955"/>
                <wp:wrapNone/>
                <wp:docPr id="7" name="Rectangle 7"/>
                <wp:cNvGraphicFramePr/>
                <a:graphic xmlns:a="http://schemas.openxmlformats.org/drawingml/2006/main">
                  <a:graphicData uri="http://schemas.microsoft.com/office/word/2010/wordprocessingShape">
                    <wps:wsp>
                      <wps:cNvSpPr/>
                      <wps:spPr>
                        <a:xfrm>
                          <a:off x="0" y="0"/>
                          <a:ext cx="7523921" cy="8189843"/>
                        </a:xfrm>
                        <a:prstGeom prst="rect">
                          <a:avLst/>
                        </a:prstGeom>
                        <a:solidFill>
                          <a:srgbClr val="081C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A13A3" id="Rectangle 7" o:spid="_x0000_s1026" style="position:absolute;margin-left:-61.85pt;margin-top:-61.85pt;width:592.45pt;height:644.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" fillcolor="#081c48" strokecolor="#1f3763 [1604]" strokeweight="1pt"/>
            </w:pict>
          </mc:Fallback>
        </mc:AlternateContent>
      </w:r>
      <w:r w:rsidR="00F3426A">
        <w:t xml:space="preserve"> </w:t>
      </w:r>
    </w:p>
    <w:p w14:paraId="6C41A615" w14:textId="6EDF90F3" w:rsidR="00727759" w:rsidRPr="00727759" w:rsidRDefault="00727759" w:rsidP="00CB7385">
      <w:pPr>
        <w:pStyle w:val="CoverHeader1"/>
        <w:rPr>
          <w:color w:val="FF0000"/>
        </w:rPr>
      </w:pPr>
      <w:r w:rsidRPr="00727759">
        <w:rPr>
          <w:color w:val="FF0000"/>
        </w:rPr>
        <w:t>template</w:t>
      </w:r>
    </w:p>
    <w:p w14:paraId="11C8A846" w14:textId="77777777" w:rsidR="00727759" w:rsidRDefault="00727759" w:rsidP="00CB7385">
      <w:pPr>
        <w:pStyle w:val="CoverHeader1"/>
      </w:pPr>
    </w:p>
    <w:p w14:paraId="19976E1D" w14:textId="1C2255C8" w:rsidR="00115C51" w:rsidRDefault="00995515" w:rsidP="00CB7385">
      <w:pPr>
        <w:pStyle w:val="CoverHeader1"/>
      </w:pPr>
      <w:r>
        <w:t xml:space="preserve">StateRAMP </w:t>
      </w:r>
      <w:r w:rsidR="004E22C8">
        <w:t>Security</w:t>
      </w:r>
      <w:r w:rsidR="00B7535B">
        <w:t xml:space="preserve"> Assessment Report</w:t>
      </w:r>
    </w:p>
    <w:p w14:paraId="08ED99C3" w14:textId="4BD08552" w:rsidR="00F150B0" w:rsidRPr="00CB7385" w:rsidRDefault="00B7535B" w:rsidP="00CB7385">
      <w:pPr>
        <w:pStyle w:val="CoverHeader1"/>
      </w:pPr>
      <w:r>
        <w:t>(</w:t>
      </w:r>
      <w:r w:rsidR="004E22C8">
        <w:t>S</w:t>
      </w:r>
      <w:r>
        <w:t>AR)</w:t>
      </w:r>
    </w:p>
    <w:p w14:paraId="68C41D1B" w14:textId="09933EF7" w:rsidR="00FB3D7B" w:rsidRPr="00BD4012" w:rsidRDefault="00DB21C1" w:rsidP="00BD4012">
      <w:pPr>
        <w:pStyle w:val="CoverSubtitle"/>
      </w:pPr>
      <w:r w:rsidRPr="00BD4012">
        <w:t>Service Provider Name</w:t>
      </w:r>
    </w:p>
    <w:p w14:paraId="70E34A78" w14:textId="74A850D7" w:rsidR="006541D5" w:rsidRPr="00BD4012" w:rsidRDefault="006541D5" w:rsidP="00BD4012">
      <w:pPr>
        <w:pStyle w:val="CoverSubtitle"/>
      </w:pPr>
      <w:r w:rsidRPr="00BD4012">
        <w:t>Information System Name</w:t>
      </w:r>
    </w:p>
    <w:p w14:paraId="7B0F0426" w14:textId="5C042B05" w:rsidR="00F150B0" w:rsidRPr="000545A4" w:rsidRDefault="00F150B0" w:rsidP="00CB7385">
      <w:pPr>
        <w:pStyle w:val="CoverHeader4"/>
      </w:pPr>
    </w:p>
    <w:p w14:paraId="0A1F2EB4" w14:textId="77777777" w:rsidR="00F150B0" w:rsidRPr="000545A4" w:rsidRDefault="00F150B0" w:rsidP="00CB7385">
      <w:pPr>
        <w:pStyle w:val="CoverHeader4"/>
      </w:pPr>
    </w:p>
    <w:p w14:paraId="28A78BE5" w14:textId="77777777" w:rsidR="008C3BFF" w:rsidRDefault="008C3BFF" w:rsidP="00CB7385">
      <w:pPr>
        <w:pStyle w:val="CoverHeader4"/>
      </w:pPr>
    </w:p>
    <w:p w14:paraId="4CBDF216" w14:textId="77777777" w:rsidR="008C3BFF" w:rsidRDefault="008C3BFF" w:rsidP="00CB7385">
      <w:pPr>
        <w:pStyle w:val="CoverHeader4"/>
      </w:pPr>
    </w:p>
    <w:p w14:paraId="637CEBB5" w14:textId="77777777" w:rsidR="008C3BFF" w:rsidRDefault="008C3BFF" w:rsidP="00CB7385">
      <w:pPr>
        <w:pStyle w:val="CoverHeader4"/>
      </w:pPr>
    </w:p>
    <w:p w14:paraId="17CFFBBE" w14:textId="77777777" w:rsidR="008C3BFF" w:rsidRDefault="008C3BFF" w:rsidP="00CB7385">
      <w:pPr>
        <w:pStyle w:val="CoverHeader4"/>
      </w:pPr>
    </w:p>
    <w:p w14:paraId="184979E9" w14:textId="77777777" w:rsidR="008C3BFF" w:rsidRDefault="008C3BFF" w:rsidP="00CB7385">
      <w:pPr>
        <w:pStyle w:val="CoverHeader4"/>
      </w:pPr>
    </w:p>
    <w:p w14:paraId="234A0446" w14:textId="77777777" w:rsidR="008C3BFF" w:rsidRDefault="008C3BFF" w:rsidP="00CB7385">
      <w:pPr>
        <w:pStyle w:val="CoverHeader4"/>
      </w:pPr>
    </w:p>
    <w:p w14:paraId="36FB4B0D" w14:textId="58E29C8A" w:rsidR="00F150B0" w:rsidRPr="006F3BFD" w:rsidRDefault="006F3BFD" w:rsidP="006F3BFD">
      <w:pPr>
        <w:pStyle w:val="TableText"/>
        <w:jc w:val="center"/>
        <w:rPr>
          <w:b/>
          <w:bCs/>
          <w:color w:val="FFFFFF" w:themeColor="background1"/>
        </w:rPr>
      </w:pPr>
      <w:r w:rsidRPr="006F3BFD">
        <w:rPr>
          <w:b/>
          <w:bCs/>
          <w:color w:val="FFFFFF" w:themeColor="background1"/>
        </w:rPr>
        <w:t>VERSION:</w:t>
      </w:r>
    </w:p>
    <w:p w14:paraId="617B0B56" w14:textId="089C3506" w:rsidR="00F150B0" w:rsidRDefault="00F377C4" w:rsidP="006F3BFD">
      <w:pPr>
        <w:pStyle w:val="TableText"/>
        <w:jc w:val="center"/>
        <w:rPr>
          <w:color w:val="FFFFFF" w:themeColor="background1"/>
        </w:rPr>
      </w:pPr>
      <w:r w:rsidRPr="006F3BFD">
        <w:rPr>
          <w:color w:val="FFFFFF" w:themeColor="background1"/>
        </w:rPr>
        <w:t>X.X</w:t>
      </w:r>
    </w:p>
    <w:p w14:paraId="6BAAE751" w14:textId="77777777" w:rsidR="006F3BFD" w:rsidRPr="006F3BFD" w:rsidRDefault="006F3BFD" w:rsidP="006F3BFD">
      <w:pPr>
        <w:pStyle w:val="TableText"/>
        <w:jc w:val="center"/>
        <w:rPr>
          <w:color w:val="FFFFFF" w:themeColor="background1"/>
        </w:rPr>
      </w:pPr>
    </w:p>
    <w:p w14:paraId="486EC55F" w14:textId="3A3C2A61" w:rsidR="00F150B0" w:rsidRPr="006F3BFD" w:rsidRDefault="006F3BFD" w:rsidP="006F3BFD">
      <w:pPr>
        <w:pStyle w:val="TableText"/>
        <w:jc w:val="center"/>
        <w:rPr>
          <w:b/>
          <w:bCs/>
          <w:color w:val="FFFFFF" w:themeColor="background1"/>
        </w:rPr>
      </w:pPr>
      <w:r w:rsidRPr="006F3BFD">
        <w:rPr>
          <w:b/>
          <w:bCs/>
          <w:color w:val="FFFFFF" w:themeColor="background1"/>
        </w:rPr>
        <w:t>DATE:</w:t>
      </w:r>
    </w:p>
    <w:p w14:paraId="5C96B343" w14:textId="31553056" w:rsidR="00F150B0" w:rsidRPr="006F3BFD" w:rsidRDefault="006541D5" w:rsidP="006F3BFD">
      <w:pPr>
        <w:pStyle w:val="TableText"/>
        <w:jc w:val="center"/>
        <w:rPr>
          <w:color w:val="FFFFFF" w:themeColor="background1"/>
        </w:rPr>
      </w:pPr>
      <w:r w:rsidRPr="006F3BFD">
        <w:rPr>
          <w:color w:val="FFFFFF" w:themeColor="background1"/>
        </w:rPr>
        <w:t>YYYYMMDD</w:t>
      </w:r>
    </w:p>
    <w:p w14:paraId="365474DA" w14:textId="3354A7A9" w:rsidR="00237787" w:rsidRDefault="00237787" w:rsidP="00CB7385"/>
    <w:p w14:paraId="51B0DB28" w14:textId="08D4626E" w:rsidR="00C40937" w:rsidRDefault="00C40937" w:rsidP="00CB7385"/>
    <w:p w14:paraId="56D0C1B8" w14:textId="5838F23D" w:rsidR="00C40937" w:rsidRDefault="00727759" w:rsidP="00CB7385">
      <w:r>
        <w:rPr>
          <w:noProof/>
        </w:rPr>
        <mc:AlternateContent>
          <mc:Choice Requires="wps">
            <w:drawing>
              <wp:anchor distT="0" distB="0" distL="114300" distR="114300" simplePos="0" relativeHeight="251658242" behindDoc="0" locked="0" layoutInCell="1" allowOverlap="1" wp14:anchorId="214ACAAE" wp14:editId="1BB205AC">
                <wp:simplePos x="0" y="0"/>
                <wp:positionH relativeFrom="column">
                  <wp:posOffset>-784860</wp:posOffset>
                </wp:positionH>
                <wp:positionV relativeFrom="page">
                  <wp:posOffset>8641080</wp:posOffset>
                </wp:positionV>
                <wp:extent cx="7525512" cy="146304"/>
                <wp:effectExtent l="0" t="0" r="18415" b="25400"/>
                <wp:wrapNone/>
                <wp:docPr id="8" name="Rectangle 8"/>
                <wp:cNvGraphicFramePr/>
                <a:graphic xmlns:a="http://schemas.openxmlformats.org/drawingml/2006/main">
                  <a:graphicData uri="http://schemas.microsoft.com/office/word/2010/wordprocessingShape">
                    <wps:wsp>
                      <wps:cNvSpPr/>
                      <wps:spPr>
                        <a:xfrm>
                          <a:off x="0" y="0"/>
                          <a:ext cx="7525512" cy="146304"/>
                        </a:xfrm>
                        <a:prstGeom prst="rect">
                          <a:avLst/>
                        </a:prstGeom>
                        <a:solidFill>
                          <a:srgbClr val="159DA1"/>
                        </a:solidFill>
                        <a:ln>
                          <a:solidFill>
                            <a:srgbClr val="6EC8C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FA00A" id="Rectangle 8" o:spid="_x0000_s1026" style="position:absolute;margin-left:-61.8pt;margin-top:680.4pt;width:592.55pt;height:1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" fillcolor="#159da1" strokecolor="#6ec8c8" strokeweight="1pt">
                <w10:wrap anchory="page"/>
              </v:rect>
            </w:pict>
          </mc:Fallback>
        </mc:AlternateContent>
      </w:r>
    </w:p>
    <w:p w14:paraId="1B101E8C" w14:textId="7DA5AF09" w:rsidR="006F3BFD" w:rsidRDefault="002E7AE0" w:rsidP="00727759">
      <w:r>
        <w:br w:type="page"/>
      </w:r>
      <w:bookmarkStart w:id="0" w:name="_Hlk69200832"/>
    </w:p>
    <w:p w14:paraId="51147A23" w14:textId="77777777" w:rsidR="006F3BFD" w:rsidRPr="00891096" w:rsidRDefault="006F3BFD" w:rsidP="00B65E43">
      <w:pPr>
        <w:pStyle w:val="TOCHeading"/>
      </w:pPr>
      <w:r w:rsidRPr="00891096">
        <w:lastRenderedPageBreak/>
        <w:t>TABLE OF CONTENTS</w:t>
      </w:r>
    </w:p>
    <w:sdt>
      <w:sdtPr>
        <w:rPr>
          <w:b w:val="0"/>
          <w:bCs/>
          <w:iCs/>
          <w:caps w:val="0"/>
        </w:rPr>
        <w:id w:val="323178071"/>
        <w:docPartObj>
          <w:docPartGallery w:val="Table of Contents"/>
          <w:docPartUnique/>
        </w:docPartObj>
      </w:sdtPr>
      <w:sdtEndPr>
        <w:rPr>
          <w:b/>
          <w:bCs w:val="0"/>
          <w:iCs w:val="0"/>
          <w:caps/>
        </w:rPr>
      </w:sdtEndPr>
      <w:sdtContent>
        <w:p w14:paraId="1F607113" w14:textId="74EDD859" w:rsidR="000414D3" w:rsidRDefault="000414D3">
          <w:pPr>
            <w:pStyle w:val="TOC1"/>
            <w:tabs>
              <w:tab w:val="right" w:leader="dot" w:pos="9350"/>
            </w:tabs>
            <w:rPr>
              <w:rFonts w:eastAsiaTheme="minorEastAsia"/>
              <w:b w:val="0"/>
              <w:caps w:val="0"/>
              <w:noProof/>
            </w:rPr>
          </w:pPr>
          <w:r>
            <w:fldChar w:fldCharType="begin"/>
          </w:r>
          <w:r>
            <w:instrText xml:space="preserve"> TOC \o "1-3" \h \z \u </w:instrText>
          </w:r>
          <w:r>
            <w:fldChar w:fldCharType="separate"/>
          </w:r>
          <w:hyperlink w:anchor="_Toc69972980" w:history="1">
            <w:r w:rsidRPr="00F40654">
              <w:rPr>
                <w:rStyle w:val="Hyperlink"/>
                <w:noProof/>
              </w:rPr>
              <w:t>1. About this document</w:t>
            </w:r>
            <w:r>
              <w:rPr>
                <w:noProof/>
                <w:webHidden/>
              </w:rPr>
              <w:tab/>
            </w:r>
            <w:r>
              <w:rPr>
                <w:noProof/>
                <w:webHidden/>
              </w:rPr>
              <w:fldChar w:fldCharType="begin"/>
            </w:r>
            <w:r>
              <w:rPr>
                <w:noProof/>
                <w:webHidden/>
              </w:rPr>
              <w:instrText xml:space="preserve"> PAGEREF _Toc69972980 \h </w:instrText>
            </w:r>
            <w:r>
              <w:rPr>
                <w:noProof/>
                <w:webHidden/>
              </w:rPr>
            </w:r>
            <w:r>
              <w:rPr>
                <w:noProof/>
                <w:webHidden/>
              </w:rPr>
              <w:fldChar w:fldCharType="separate"/>
            </w:r>
            <w:r>
              <w:rPr>
                <w:noProof/>
                <w:webHidden/>
              </w:rPr>
              <w:t>4</w:t>
            </w:r>
            <w:r>
              <w:rPr>
                <w:noProof/>
                <w:webHidden/>
              </w:rPr>
              <w:fldChar w:fldCharType="end"/>
            </w:r>
          </w:hyperlink>
        </w:p>
        <w:p w14:paraId="51DE9C99" w14:textId="7A23D1F8" w:rsidR="000414D3" w:rsidRDefault="00F3426A">
          <w:pPr>
            <w:pStyle w:val="TOC2"/>
            <w:rPr>
              <w:rFonts w:eastAsiaTheme="minorEastAsia" w:cstheme="minorBidi"/>
              <w:b w:val="0"/>
              <w:bCs w:val="0"/>
              <w:caps w:val="0"/>
              <w:color w:val="auto"/>
            </w:rPr>
          </w:pPr>
          <w:hyperlink w:anchor="_Toc69972981" w:history="1">
            <w:r w:rsidR="000414D3" w:rsidRPr="00F40654">
              <w:rPr>
                <w:rStyle w:val="Hyperlink"/>
              </w:rPr>
              <w:t>1.1</w:t>
            </w:r>
            <w:r w:rsidR="000414D3">
              <w:rPr>
                <w:rFonts w:eastAsiaTheme="minorEastAsia" w:cstheme="minorBidi"/>
                <w:b w:val="0"/>
                <w:bCs w:val="0"/>
                <w:caps w:val="0"/>
                <w:color w:val="auto"/>
              </w:rPr>
              <w:tab/>
            </w:r>
            <w:r w:rsidR="000414D3" w:rsidRPr="00F40654">
              <w:rPr>
                <w:rStyle w:val="Hyperlink"/>
              </w:rPr>
              <w:t>Who should use this document?</w:t>
            </w:r>
            <w:r w:rsidR="000414D3">
              <w:rPr>
                <w:webHidden/>
              </w:rPr>
              <w:tab/>
            </w:r>
            <w:r w:rsidR="000414D3">
              <w:rPr>
                <w:webHidden/>
              </w:rPr>
              <w:fldChar w:fldCharType="begin"/>
            </w:r>
            <w:r w:rsidR="000414D3">
              <w:rPr>
                <w:webHidden/>
              </w:rPr>
              <w:instrText xml:space="preserve"> PAGEREF _Toc69972981 \h </w:instrText>
            </w:r>
            <w:r w:rsidR="000414D3">
              <w:rPr>
                <w:webHidden/>
              </w:rPr>
            </w:r>
            <w:r w:rsidR="000414D3">
              <w:rPr>
                <w:webHidden/>
              </w:rPr>
              <w:fldChar w:fldCharType="separate"/>
            </w:r>
            <w:r w:rsidR="000414D3">
              <w:rPr>
                <w:webHidden/>
              </w:rPr>
              <w:t>4</w:t>
            </w:r>
            <w:r w:rsidR="000414D3">
              <w:rPr>
                <w:webHidden/>
              </w:rPr>
              <w:fldChar w:fldCharType="end"/>
            </w:r>
          </w:hyperlink>
        </w:p>
        <w:p w14:paraId="642A8A59" w14:textId="26A00E94" w:rsidR="000414D3" w:rsidRDefault="00F3426A">
          <w:pPr>
            <w:pStyle w:val="TOC2"/>
            <w:rPr>
              <w:rFonts w:eastAsiaTheme="minorEastAsia" w:cstheme="minorBidi"/>
              <w:b w:val="0"/>
              <w:bCs w:val="0"/>
              <w:caps w:val="0"/>
              <w:color w:val="auto"/>
            </w:rPr>
          </w:pPr>
          <w:hyperlink w:anchor="_Toc69972982" w:history="1">
            <w:r w:rsidR="000414D3" w:rsidRPr="00F40654">
              <w:rPr>
                <w:rStyle w:val="Hyperlink"/>
              </w:rPr>
              <w:t>1.2</w:t>
            </w:r>
            <w:r w:rsidR="000414D3">
              <w:rPr>
                <w:rFonts w:eastAsiaTheme="minorEastAsia" w:cstheme="minorBidi"/>
                <w:b w:val="0"/>
                <w:bCs w:val="0"/>
                <w:caps w:val="0"/>
                <w:color w:val="auto"/>
              </w:rPr>
              <w:tab/>
            </w:r>
            <w:r w:rsidR="000414D3" w:rsidRPr="00F40654">
              <w:rPr>
                <w:rStyle w:val="Hyperlink"/>
              </w:rPr>
              <w:t>How this document is organized</w:t>
            </w:r>
            <w:r w:rsidR="000414D3">
              <w:rPr>
                <w:webHidden/>
              </w:rPr>
              <w:tab/>
            </w:r>
            <w:r w:rsidR="000414D3">
              <w:rPr>
                <w:webHidden/>
              </w:rPr>
              <w:fldChar w:fldCharType="begin"/>
            </w:r>
            <w:r w:rsidR="000414D3">
              <w:rPr>
                <w:webHidden/>
              </w:rPr>
              <w:instrText xml:space="preserve"> PAGEREF _Toc69972982 \h </w:instrText>
            </w:r>
            <w:r w:rsidR="000414D3">
              <w:rPr>
                <w:webHidden/>
              </w:rPr>
            </w:r>
            <w:r w:rsidR="000414D3">
              <w:rPr>
                <w:webHidden/>
              </w:rPr>
              <w:fldChar w:fldCharType="separate"/>
            </w:r>
            <w:r w:rsidR="000414D3">
              <w:rPr>
                <w:webHidden/>
              </w:rPr>
              <w:t>4</w:t>
            </w:r>
            <w:r w:rsidR="000414D3">
              <w:rPr>
                <w:webHidden/>
              </w:rPr>
              <w:fldChar w:fldCharType="end"/>
            </w:r>
          </w:hyperlink>
        </w:p>
        <w:p w14:paraId="4F0A6055" w14:textId="28049135" w:rsidR="000414D3" w:rsidRDefault="00F3426A">
          <w:pPr>
            <w:pStyle w:val="TOC2"/>
            <w:rPr>
              <w:rFonts w:eastAsiaTheme="minorEastAsia" w:cstheme="minorBidi"/>
              <w:b w:val="0"/>
              <w:bCs w:val="0"/>
              <w:caps w:val="0"/>
              <w:color w:val="auto"/>
            </w:rPr>
          </w:pPr>
          <w:hyperlink w:anchor="_Toc69972983" w:history="1">
            <w:r w:rsidR="000414D3" w:rsidRPr="00F40654">
              <w:rPr>
                <w:rStyle w:val="Hyperlink"/>
              </w:rPr>
              <w:t>1.3</w:t>
            </w:r>
            <w:r w:rsidR="000414D3">
              <w:rPr>
                <w:rFonts w:eastAsiaTheme="minorEastAsia" w:cstheme="minorBidi"/>
                <w:b w:val="0"/>
                <w:bCs w:val="0"/>
                <w:caps w:val="0"/>
                <w:color w:val="auto"/>
              </w:rPr>
              <w:tab/>
            </w:r>
            <w:r w:rsidR="000414D3" w:rsidRPr="00F40654">
              <w:rPr>
                <w:rStyle w:val="Hyperlink"/>
              </w:rPr>
              <w:t>How to contact us</w:t>
            </w:r>
            <w:r w:rsidR="000414D3">
              <w:rPr>
                <w:webHidden/>
              </w:rPr>
              <w:tab/>
            </w:r>
            <w:r w:rsidR="000414D3">
              <w:rPr>
                <w:webHidden/>
              </w:rPr>
              <w:fldChar w:fldCharType="begin"/>
            </w:r>
            <w:r w:rsidR="000414D3">
              <w:rPr>
                <w:webHidden/>
              </w:rPr>
              <w:instrText xml:space="preserve"> PAGEREF _Toc69972983 \h </w:instrText>
            </w:r>
            <w:r w:rsidR="000414D3">
              <w:rPr>
                <w:webHidden/>
              </w:rPr>
            </w:r>
            <w:r w:rsidR="000414D3">
              <w:rPr>
                <w:webHidden/>
              </w:rPr>
              <w:fldChar w:fldCharType="separate"/>
            </w:r>
            <w:r w:rsidR="000414D3">
              <w:rPr>
                <w:webHidden/>
              </w:rPr>
              <w:t>4</w:t>
            </w:r>
            <w:r w:rsidR="000414D3">
              <w:rPr>
                <w:webHidden/>
              </w:rPr>
              <w:fldChar w:fldCharType="end"/>
            </w:r>
          </w:hyperlink>
        </w:p>
        <w:p w14:paraId="5C1E7B36" w14:textId="2D16ED5C" w:rsidR="000414D3" w:rsidRDefault="00F3426A">
          <w:pPr>
            <w:pStyle w:val="TOC1"/>
            <w:tabs>
              <w:tab w:val="right" w:leader="dot" w:pos="9350"/>
            </w:tabs>
            <w:rPr>
              <w:rFonts w:eastAsiaTheme="minorEastAsia"/>
              <w:b w:val="0"/>
              <w:caps w:val="0"/>
              <w:noProof/>
            </w:rPr>
          </w:pPr>
          <w:hyperlink w:anchor="_Toc69972984" w:history="1">
            <w:r w:rsidR="000414D3" w:rsidRPr="00F40654">
              <w:rPr>
                <w:rStyle w:val="Hyperlink"/>
                <w:noProof/>
              </w:rPr>
              <w:t>2. Introduction</w:t>
            </w:r>
            <w:r w:rsidR="000414D3">
              <w:rPr>
                <w:noProof/>
                <w:webHidden/>
              </w:rPr>
              <w:tab/>
            </w:r>
            <w:r w:rsidR="000414D3">
              <w:rPr>
                <w:noProof/>
                <w:webHidden/>
              </w:rPr>
              <w:fldChar w:fldCharType="begin"/>
            </w:r>
            <w:r w:rsidR="000414D3">
              <w:rPr>
                <w:noProof/>
                <w:webHidden/>
              </w:rPr>
              <w:instrText xml:space="preserve"> PAGEREF _Toc69972984 \h </w:instrText>
            </w:r>
            <w:r w:rsidR="000414D3">
              <w:rPr>
                <w:noProof/>
                <w:webHidden/>
              </w:rPr>
            </w:r>
            <w:r w:rsidR="000414D3">
              <w:rPr>
                <w:noProof/>
                <w:webHidden/>
              </w:rPr>
              <w:fldChar w:fldCharType="separate"/>
            </w:r>
            <w:r w:rsidR="000414D3">
              <w:rPr>
                <w:noProof/>
                <w:webHidden/>
              </w:rPr>
              <w:t>5</w:t>
            </w:r>
            <w:r w:rsidR="000414D3">
              <w:rPr>
                <w:noProof/>
                <w:webHidden/>
              </w:rPr>
              <w:fldChar w:fldCharType="end"/>
            </w:r>
          </w:hyperlink>
        </w:p>
        <w:p w14:paraId="1869BAC2" w14:textId="7D99D1C0" w:rsidR="000414D3" w:rsidRDefault="00F3426A">
          <w:pPr>
            <w:pStyle w:val="TOC2"/>
            <w:rPr>
              <w:rFonts w:eastAsiaTheme="minorEastAsia" w:cstheme="minorBidi"/>
              <w:b w:val="0"/>
              <w:bCs w:val="0"/>
              <w:caps w:val="0"/>
              <w:color w:val="auto"/>
            </w:rPr>
          </w:pPr>
          <w:hyperlink w:anchor="_Toc69972985" w:history="1">
            <w:r w:rsidR="000414D3" w:rsidRPr="00F40654">
              <w:rPr>
                <w:rStyle w:val="Hyperlink"/>
              </w:rPr>
              <w:t>2.1</w:t>
            </w:r>
            <w:r w:rsidR="000414D3">
              <w:rPr>
                <w:rFonts w:eastAsiaTheme="minorEastAsia" w:cstheme="minorBidi"/>
                <w:b w:val="0"/>
                <w:bCs w:val="0"/>
                <w:caps w:val="0"/>
                <w:color w:val="auto"/>
              </w:rPr>
              <w:tab/>
            </w:r>
            <w:r w:rsidR="000414D3" w:rsidRPr="00F40654">
              <w:rPr>
                <w:rStyle w:val="Hyperlink"/>
              </w:rPr>
              <w:t>Applicable Laws and Regulations</w:t>
            </w:r>
            <w:r w:rsidR="000414D3">
              <w:rPr>
                <w:webHidden/>
              </w:rPr>
              <w:tab/>
            </w:r>
            <w:r w:rsidR="000414D3">
              <w:rPr>
                <w:webHidden/>
              </w:rPr>
              <w:fldChar w:fldCharType="begin"/>
            </w:r>
            <w:r w:rsidR="000414D3">
              <w:rPr>
                <w:webHidden/>
              </w:rPr>
              <w:instrText xml:space="preserve"> PAGEREF _Toc69972985 \h </w:instrText>
            </w:r>
            <w:r w:rsidR="000414D3">
              <w:rPr>
                <w:webHidden/>
              </w:rPr>
            </w:r>
            <w:r w:rsidR="000414D3">
              <w:rPr>
                <w:webHidden/>
              </w:rPr>
              <w:fldChar w:fldCharType="separate"/>
            </w:r>
            <w:r w:rsidR="000414D3">
              <w:rPr>
                <w:webHidden/>
              </w:rPr>
              <w:t>5</w:t>
            </w:r>
            <w:r w:rsidR="000414D3">
              <w:rPr>
                <w:webHidden/>
              </w:rPr>
              <w:fldChar w:fldCharType="end"/>
            </w:r>
          </w:hyperlink>
        </w:p>
        <w:p w14:paraId="2B2E6CC9" w14:textId="101AA8E9" w:rsidR="000414D3" w:rsidRDefault="00F3426A">
          <w:pPr>
            <w:pStyle w:val="TOC2"/>
            <w:rPr>
              <w:rFonts w:eastAsiaTheme="minorEastAsia" w:cstheme="minorBidi"/>
              <w:b w:val="0"/>
              <w:bCs w:val="0"/>
              <w:caps w:val="0"/>
              <w:color w:val="auto"/>
            </w:rPr>
          </w:pPr>
          <w:hyperlink w:anchor="_Toc69972986" w:history="1">
            <w:r w:rsidR="000414D3" w:rsidRPr="00F40654">
              <w:rPr>
                <w:rStyle w:val="Hyperlink"/>
              </w:rPr>
              <w:t>2.2</w:t>
            </w:r>
            <w:r w:rsidR="000414D3">
              <w:rPr>
                <w:rFonts w:eastAsiaTheme="minorEastAsia" w:cstheme="minorBidi"/>
                <w:b w:val="0"/>
                <w:bCs w:val="0"/>
                <w:caps w:val="0"/>
                <w:color w:val="auto"/>
              </w:rPr>
              <w:tab/>
            </w:r>
            <w:r w:rsidR="000414D3" w:rsidRPr="00F40654">
              <w:rPr>
                <w:rStyle w:val="Hyperlink"/>
              </w:rPr>
              <w:t>Applicable Standards And Guidance</w:t>
            </w:r>
            <w:r w:rsidR="000414D3">
              <w:rPr>
                <w:webHidden/>
              </w:rPr>
              <w:tab/>
            </w:r>
            <w:r w:rsidR="000414D3">
              <w:rPr>
                <w:webHidden/>
              </w:rPr>
              <w:fldChar w:fldCharType="begin"/>
            </w:r>
            <w:r w:rsidR="000414D3">
              <w:rPr>
                <w:webHidden/>
              </w:rPr>
              <w:instrText xml:space="preserve"> PAGEREF _Toc69972986 \h </w:instrText>
            </w:r>
            <w:r w:rsidR="000414D3">
              <w:rPr>
                <w:webHidden/>
              </w:rPr>
            </w:r>
            <w:r w:rsidR="000414D3">
              <w:rPr>
                <w:webHidden/>
              </w:rPr>
              <w:fldChar w:fldCharType="separate"/>
            </w:r>
            <w:r w:rsidR="000414D3">
              <w:rPr>
                <w:webHidden/>
              </w:rPr>
              <w:t>5</w:t>
            </w:r>
            <w:r w:rsidR="000414D3">
              <w:rPr>
                <w:webHidden/>
              </w:rPr>
              <w:fldChar w:fldCharType="end"/>
            </w:r>
          </w:hyperlink>
        </w:p>
        <w:p w14:paraId="2F10195C" w14:textId="6F353F5C" w:rsidR="000414D3" w:rsidRDefault="00F3426A">
          <w:pPr>
            <w:pStyle w:val="TOC2"/>
            <w:rPr>
              <w:rFonts w:eastAsiaTheme="minorEastAsia" w:cstheme="minorBidi"/>
              <w:b w:val="0"/>
              <w:bCs w:val="0"/>
              <w:caps w:val="0"/>
              <w:color w:val="auto"/>
            </w:rPr>
          </w:pPr>
          <w:hyperlink w:anchor="_Toc69972987" w:history="1">
            <w:r w:rsidR="000414D3" w:rsidRPr="00F40654">
              <w:rPr>
                <w:rStyle w:val="Hyperlink"/>
              </w:rPr>
              <w:t>2.3</w:t>
            </w:r>
            <w:r w:rsidR="000414D3">
              <w:rPr>
                <w:rFonts w:eastAsiaTheme="minorEastAsia" w:cstheme="minorBidi"/>
                <w:b w:val="0"/>
                <w:bCs w:val="0"/>
                <w:caps w:val="0"/>
                <w:color w:val="auto"/>
              </w:rPr>
              <w:tab/>
            </w:r>
            <w:r w:rsidR="000414D3" w:rsidRPr="00F40654">
              <w:rPr>
                <w:rStyle w:val="Hyperlink"/>
              </w:rPr>
              <w:t>Purpose</w:t>
            </w:r>
            <w:r w:rsidR="000414D3">
              <w:rPr>
                <w:webHidden/>
              </w:rPr>
              <w:tab/>
            </w:r>
            <w:r w:rsidR="000414D3">
              <w:rPr>
                <w:webHidden/>
              </w:rPr>
              <w:fldChar w:fldCharType="begin"/>
            </w:r>
            <w:r w:rsidR="000414D3">
              <w:rPr>
                <w:webHidden/>
              </w:rPr>
              <w:instrText xml:space="preserve"> PAGEREF _Toc69972987 \h </w:instrText>
            </w:r>
            <w:r w:rsidR="000414D3">
              <w:rPr>
                <w:webHidden/>
              </w:rPr>
            </w:r>
            <w:r w:rsidR="000414D3">
              <w:rPr>
                <w:webHidden/>
              </w:rPr>
              <w:fldChar w:fldCharType="separate"/>
            </w:r>
            <w:r w:rsidR="000414D3">
              <w:rPr>
                <w:webHidden/>
              </w:rPr>
              <w:t>6</w:t>
            </w:r>
            <w:r w:rsidR="000414D3">
              <w:rPr>
                <w:webHidden/>
              </w:rPr>
              <w:fldChar w:fldCharType="end"/>
            </w:r>
          </w:hyperlink>
        </w:p>
        <w:p w14:paraId="17A9BD0F" w14:textId="1C83CD1F" w:rsidR="000414D3" w:rsidRDefault="00F3426A">
          <w:pPr>
            <w:pStyle w:val="TOC2"/>
            <w:rPr>
              <w:rFonts w:eastAsiaTheme="minorEastAsia" w:cstheme="minorBidi"/>
              <w:b w:val="0"/>
              <w:bCs w:val="0"/>
              <w:caps w:val="0"/>
              <w:color w:val="auto"/>
            </w:rPr>
          </w:pPr>
          <w:hyperlink w:anchor="_Toc69972988" w:history="1">
            <w:r w:rsidR="000414D3" w:rsidRPr="00F40654">
              <w:rPr>
                <w:rStyle w:val="Hyperlink"/>
              </w:rPr>
              <w:t>2.4</w:t>
            </w:r>
            <w:r w:rsidR="000414D3">
              <w:rPr>
                <w:rFonts w:eastAsiaTheme="minorEastAsia" w:cstheme="minorBidi"/>
                <w:b w:val="0"/>
                <w:bCs w:val="0"/>
                <w:caps w:val="0"/>
                <w:color w:val="auto"/>
              </w:rPr>
              <w:tab/>
            </w:r>
            <w:r w:rsidR="000414D3" w:rsidRPr="00F40654">
              <w:rPr>
                <w:rStyle w:val="Hyperlink"/>
              </w:rPr>
              <w:t>Inclusion of Previous Assessment Results</w:t>
            </w:r>
            <w:r w:rsidR="000414D3">
              <w:rPr>
                <w:webHidden/>
              </w:rPr>
              <w:tab/>
            </w:r>
            <w:r w:rsidR="000414D3">
              <w:rPr>
                <w:webHidden/>
              </w:rPr>
              <w:fldChar w:fldCharType="begin"/>
            </w:r>
            <w:r w:rsidR="000414D3">
              <w:rPr>
                <w:webHidden/>
              </w:rPr>
              <w:instrText xml:space="preserve"> PAGEREF _Toc69972988 \h </w:instrText>
            </w:r>
            <w:r w:rsidR="000414D3">
              <w:rPr>
                <w:webHidden/>
              </w:rPr>
            </w:r>
            <w:r w:rsidR="000414D3">
              <w:rPr>
                <w:webHidden/>
              </w:rPr>
              <w:fldChar w:fldCharType="separate"/>
            </w:r>
            <w:r w:rsidR="000414D3">
              <w:rPr>
                <w:webHidden/>
              </w:rPr>
              <w:t>6</w:t>
            </w:r>
            <w:r w:rsidR="000414D3">
              <w:rPr>
                <w:webHidden/>
              </w:rPr>
              <w:fldChar w:fldCharType="end"/>
            </w:r>
          </w:hyperlink>
        </w:p>
        <w:p w14:paraId="65C6ABBC" w14:textId="201D48F6" w:rsidR="000414D3" w:rsidRDefault="00F3426A">
          <w:pPr>
            <w:pStyle w:val="TOC2"/>
            <w:rPr>
              <w:rFonts w:eastAsiaTheme="minorEastAsia" w:cstheme="minorBidi"/>
              <w:b w:val="0"/>
              <w:bCs w:val="0"/>
              <w:caps w:val="0"/>
              <w:color w:val="auto"/>
            </w:rPr>
          </w:pPr>
          <w:hyperlink w:anchor="_Toc69972989" w:history="1">
            <w:r w:rsidR="000414D3" w:rsidRPr="00F40654">
              <w:rPr>
                <w:rStyle w:val="Hyperlink"/>
              </w:rPr>
              <w:t>2.5</w:t>
            </w:r>
            <w:r w:rsidR="000414D3">
              <w:rPr>
                <w:rFonts w:eastAsiaTheme="minorEastAsia" w:cstheme="minorBidi"/>
                <w:b w:val="0"/>
                <w:bCs w:val="0"/>
                <w:caps w:val="0"/>
                <w:color w:val="auto"/>
              </w:rPr>
              <w:tab/>
            </w:r>
            <w:r w:rsidR="000414D3" w:rsidRPr="00F40654">
              <w:rPr>
                <w:rStyle w:val="Hyperlink"/>
              </w:rPr>
              <w:t>Scope</w:t>
            </w:r>
            <w:r w:rsidR="000414D3">
              <w:rPr>
                <w:webHidden/>
              </w:rPr>
              <w:tab/>
            </w:r>
            <w:r w:rsidR="000414D3">
              <w:rPr>
                <w:webHidden/>
              </w:rPr>
              <w:fldChar w:fldCharType="begin"/>
            </w:r>
            <w:r w:rsidR="000414D3">
              <w:rPr>
                <w:webHidden/>
              </w:rPr>
              <w:instrText xml:space="preserve"> PAGEREF _Toc69972989 \h </w:instrText>
            </w:r>
            <w:r w:rsidR="000414D3">
              <w:rPr>
                <w:webHidden/>
              </w:rPr>
            </w:r>
            <w:r w:rsidR="000414D3">
              <w:rPr>
                <w:webHidden/>
              </w:rPr>
              <w:fldChar w:fldCharType="separate"/>
            </w:r>
            <w:r w:rsidR="000414D3">
              <w:rPr>
                <w:webHidden/>
              </w:rPr>
              <w:t>7</w:t>
            </w:r>
            <w:r w:rsidR="000414D3">
              <w:rPr>
                <w:webHidden/>
              </w:rPr>
              <w:fldChar w:fldCharType="end"/>
            </w:r>
          </w:hyperlink>
        </w:p>
        <w:p w14:paraId="11B7297C" w14:textId="68A7FBA2" w:rsidR="000414D3" w:rsidRDefault="00F3426A">
          <w:pPr>
            <w:pStyle w:val="TOC1"/>
            <w:tabs>
              <w:tab w:val="right" w:leader="dot" w:pos="9350"/>
            </w:tabs>
            <w:rPr>
              <w:rFonts w:eastAsiaTheme="minorEastAsia"/>
              <w:b w:val="0"/>
              <w:caps w:val="0"/>
              <w:noProof/>
            </w:rPr>
          </w:pPr>
          <w:hyperlink w:anchor="_Toc69972990" w:history="1">
            <w:r w:rsidR="000414D3" w:rsidRPr="00F40654">
              <w:rPr>
                <w:rStyle w:val="Hyperlink"/>
                <w:noProof/>
              </w:rPr>
              <w:t>3. System Overview</w:t>
            </w:r>
            <w:r w:rsidR="000414D3">
              <w:rPr>
                <w:noProof/>
                <w:webHidden/>
              </w:rPr>
              <w:tab/>
            </w:r>
            <w:r w:rsidR="000414D3">
              <w:rPr>
                <w:noProof/>
                <w:webHidden/>
              </w:rPr>
              <w:fldChar w:fldCharType="begin"/>
            </w:r>
            <w:r w:rsidR="000414D3">
              <w:rPr>
                <w:noProof/>
                <w:webHidden/>
              </w:rPr>
              <w:instrText xml:space="preserve"> PAGEREF _Toc69972990 \h </w:instrText>
            </w:r>
            <w:r w:rsidR="000414D3">
              <w:rPr>
                <w:noProof/>
                <w:webHidden/>
              </w:rPr>
            </w:r>
            <w:r w:rsidR="000414D3">
              <w:rPr>
                <w:noProof/>
                <w:webHidden/>
              </w:rPr>
              <w:fldChar w:fldCharType="separate"/>
            </w:r>
            <w:r w:rsidR="000414D3">
              <w:rPr>
                <w:noProof/>
                <w:webHidden/>
              </w:rPr>
              <w:t>8</w:t>
            </w:r>
            <w:r w:rsidR="000414D3">
              <w:rPr>
                <w:noProof/>
                <w:webHidden/>
              </w:rPr>
              <w:fldChar w:fldCharType="end"/>
            </w:r>
          </w:hyperlink>
        </w:p>
        <w:p w14:paraId="3ABF39E3" w14:textId="27F7EF37" w:rsidR="000414D3" w:rsidRDefault="00F3426A">
          <w:pPr>
            <w:pStyle w:val="TOC2"/>
            <w:rPr>
              <w:rFonts w:eastAsiaTheme="minorEastAsia" w:cstheme="minorBidi"/>
              <w:b w:val="0"/>
              <w:bCs w:val="0"/>
              <w:caps w:val="0"/>
              <w:color w:val="auto"/>
            </w:rPr>
          </w:pPr>
          <w:hyperlink w:anchor="_Toc69972991" w:history="1">
            <w:r w:rsidR="000414D3" w:rsidRPr="00F40654">
              <w:rPr>
                <w:rStyle w:val="Hyperlink"/>
              </w:rPr>
              <w:t>3.1</w:t>
            </w:r>
            <w:r w:rsidR="000414D3">
              <w:rPr>
                <w:rFonts w:eastAsiaTheme="minorEastAsia" w:cstheme="minorBidi"/>
                <w:b w:val="0"/>
                <w:bCs w:val="0"/>
                <w:caps w:val="0"/>
                <w:color w:val="auto"/>
              </w:rPr>
              <w:tab/>
            </w:r>
            <w:r w:rsidR="000414D3" w:rsidRPr="00F40654">
              <w:rPr>
                <w:rStyle w:val="Hyperlink"/>
              </w:rPr>
              <w:t>Security Categorization</w:t>
            </w:r>
            <w:r w:rsidR="000414D3">
              <w:rPr>
                <w:webHidden/>
              </w:rPr>
              <w:tab/>
            </w:r>
            <w:r w:rsidR="000414D3">
              <w:rPr>
                <w:webHidden/>
              </w:rPr>
              <w:fldChar w:fldCharType="begin"/>
            </w:r>
            <w:r w:rsidR="000414D3">
              <w:rPr>
                <w:webHidden/>
              </w:rPr>
              <w:instrText xml:space="preserve"> PAGEREF _Toc69972991 \h </w:instrText>
            </w:r>
            <w:r w:rsidR="000414D3">
              <w:rPr>
                <w:webHidden/>
              </w:rPr>
            </w:r>
            <w:r w:rsidR="000414D3">
              <w:rPr>
                <w:webHidden/>
              </w:rPr>
              <w:fldChar w:fldCharType="separate"/>
            </w:r>
            <w:r w:rsidR="000414D3">
              <w:rPr>
                <w:webHidden/>
              </w:rPr>
              <w:t>8</w:t>
            </w:r>
            <w:r w:rsidR="000414D3">
              <w:rPr>
                <w:webHidden/>
              </w:rPr>
              <w:fldChar w:fldCharType="end"/>
            </w:r>
          </w:hyperlink>
        </w:p>
        <w:p w14:paraId="551C8A03" w14:textId="774FD68F" w:rsidR="000414D3" w:rsidRDefault="00F3426A">
          <w:pPr>
            <w:pStyle w:val="TOC2"/>
            <w:rPr>
              <w:rFonts w:eastAsiaTheme="minorEastAsia" w:cstheme="minorBidi"/>
              <w:b w:val="0"/>
              <w:bCs w:val="0"/>
              <w:caps w:val="0"/>
              <w:color w:val="auto"/>
            </w:rPr>
          </w:pPr>
          <w:hyperlink w:anchor="_Toc69972992" w:history="1">
            <w:r w:rsidR="000414D3" w:rsidRPr="00F40654">
              <w:rPr>
                <w:rStyle w:val="Hyperlink"/>
              </w:rPr>
              <w:t>3.2</w:t>
            </w:r>
            <w:r w:rsidR="000414D3">
              <w:rPr>
                <w:rFonts w:eastAsiaTheme="minorEastAsia" w:cstheme="minorBidi"/>
                <w:b w:val="0"/>
                <w:bCs w:val="0"/>
                <w:caps w:val="0"/>
                <w:color w:val="auto"/>
              </w:rPr>
              <w:tab/>
            </w:r>
            <w:r w:rsidR="000414D3" w:rsidRPr="00F40654">
              <w:rPr>
                <w:rStyle w:val="Hyperlink"/>
              </w:rPr>
              <w:t>System Description</w:t>
            </w:r>
            <w:r w:rsidR="000414D3">
              <w:rPr>
                <w:webHidden/>
              </w:rPr>
              <w:tab/>
            </w:r>
            <w:r w:rsidR="000414D3">
              <w:rPr>
                <w:webHidden/>
              </w:rPr>
              <w:fldChar w:fldCharType="begin"/>
            </w:r>
            <w:r w:rsidR="000414D3">
              <w:rPr>
                <w:webHidden/>
              </w:rPr>
              <w:instrText xml:space="preserve"> PAGEREF _Toc69972992 \h </w:instrText>
            </w:r>
            <w:r w:rsidR="000414D3">
              <w:rPr>
                <w:webHidden/>
              </w:rPr>
            </w:r>
            <w:r w:rsidR="000414D3">
              <w:rPr>
                <w:webHidden/>
              </w:rPr>
              <w:fldChar w:fldCharType="separate"/>
            </w:r>
            <w:r w:rsidR="000414D3">
              <w:rPr>
                <w:webHidden/>
              </w:rPr>
              <w:t>8</w:t>
            </w:r>
            <w:r w:rsidR="000414D3">
              <w:rPr>
                <w:webHidden/>
              </w:rPr>
              <w:fldChar w:fldCharType="end"/>
            </w:r>
          </w:hyperlink>
        </w:p>
        <w:p w14:paraId="42E7790B" w14:textId="7A07D562" w:rsidR="000414D3" w:rsidRDefault="00F3426A">
          <w:pPr>
            <w:pStyle w:val="TOC2"/>
            <w:rPr>
              <w:rFonts w:eastAsiaTheme="minorEastAsia" w:cstheme="minorBidi"/>
              <w:b w:val="0"/>
              <w:bCs w:val="0"/>
              <w:caps w:val="0"/>
              <w:color w:val="auto"/>
            </w:rPr>
          </w:pPr>
          <w:hyperlink w:anchor="_Toc69972993" w:history="1">
            <w:r w:rsidR="000414D3" w:rsidRPr="00F40654">
              <w:rPr>
                <w:rStyle w:val="Hyperlink"/>
              </w:rPr>
              <w:t>3.3</w:t>
            </w:r>
            <w:r w:rsidR="000414D3">
              <w:rPr>
                <w:rFonts w:eastAsiaTheme="minorEastAsia" w:cstheme="minorBidi"/>
                <w:b w:val="0"/>
                <w:bCs w:val="0"/>
                <w:caps w:val="0"/>
                <w:color w:val="auto"/>
              </w:rPr>
              <w:tab/>
            </w:r>
            <w:r w:rsidR="000414D3" w:rsidRPr="00F40654">
              <w:rPr>
                <w:rStyle w:val="Hyperlink"/>
              </w:rPr>
              <w:t>Purpose of System</w:t>
            </w:r>
            <w:r w:rsidR="000414D3">
              <w:rPr>
                <w:webHidden/>
              </w:rPr>
              <w:tab/>
            </w:r>
            <w:r w:rsidR="000414D3">
              <w:rPr>
                <w:webHidden/>
              </w:rPr>
              <w:fldChar w:fldCharType="begin"/>
            </w:r>
            <w:r w:rsidR="000414D3">
              <w:rPr>
                <w:webHidden/>
              </w:rPr>
              <w:instrText xml:space="preserve"> PAGEREF _Toc69972993 \h </w:instrText>
            </w:r>
            <w:r w:rsidR="000414D3">
              <w:rPr>
                <w:webHidden/>
              </w:rPr>
            </w:r>
            <w:r w:rsidR="000414D3">
              <w:rPr>
                <w:webHidden/>
              </w:rPr>
              <w:fldChar w:fldCharType="separate"/>
            </w:r>
            <w:r w:rsidR="000414D3">
              <w:rPr>
                <w:webHidden/>
              </w:rPr>
              <w:t>8</w:t>
            </w:r>
            <w:r w:rsidR="000414D3">
              <w:rPr>
                <w:webHidden/>
              </w:rPr>
              <w:fldChar w:fldCharType="end"/>
            </w:r>
          </w:hyperlink>
        </w:p>
        <w:p w14:paraId="451B80AC" w14:textId="0C218A6C" w:rsidR="000414D3" w:rsidRDefault="00F3426A">
          <w:pPr>
            <w:pStyle w:val="TOC1"/>
            <w:tabs>
              <w:tab w:val="right" w:leader="dot" w:pos="9350"/>
            </w:tabs>
            <w:rPr>
              <w:rFonts w:eastAsiaTheme="minorEastAsia"/>
              <w:b w:val="0"/>
              <w:caps w:val="0"/>
              <w:noProof/>
            </w:rPr>
          </w:pPr>
          <w:hyperlink w:anchor="_Toc69972994" w:history="1">
            <w:r w:rsidR="000414D3" w:rsidRPr="00F40654">
              <w:rPr>
                <w:rStyle w:val="Hyperlink"/>
                <w:noProof/>
              </w:rPr>
              <w:t>4. Assessment Methodology</w:t>
            </w:r>
            <w:r w:rsidR="000414D3">
              <w:rPr>
                <w:noProof/>
                <w:webHidden/>
              </w:rPr>
              <w:tab/>
            </w:r>
            <w:r w:rsidR="000414D3">
              <w:rPr>
                <w:noProof/>
                <w:webHidden/>
              </w:rPr>
              <w:fldChar w:fldCharType="begin"/>
            </w:r>
            <w:r w:rsidR="000414D3">
              <w:rPr>
                <w:noProof/>
                <w:webHidden/>
              </w:rPr>
              <w:instrText xml:space="preserve"> PAGEREF _Toc69972994 \h </w:instrText>
            </w:r>
            <w:r w:rsidR="000414D3">
              <w:rPr>
                <w:noProof/>
                <w:webHidden/>
              </w:rPr>
            </w:r>
            <w:r w:rsidR="000414D3">
              <w:rPr>
                <w:noProof/>
                <w:webHidden/>
              </w:rPr>
              <w:fldChar w:fldCharType="separate"/>
            </w:r>
            <w:r w:rsidR="000414D3">
              <w:rPr>
                <w:noProof/>
                <w:webHidden/>
              </w:rPr>
              <w:t>9</w:t>
            </w:r>
            <w:r w:rsidR="000414D3">
              <w:rPr>
                <w:noProof/>
                <w:webHidden/>
              </w:rPr>
              <w:fldChar w:fldCharType="end"/>
            </w:r>
          </w:hyperlink>
        </w:p>
        <w:p w14:paraId="4B2432FB" w14:textId="1D19B2C7" w:rsidR="000414D3" w:rsidRDefault="00F3426A">
          <w:pPr>
            <w:pStyle w:val="TOC2"/>
            <w:rPr>
              <w:rFonts w:eastAsiaTheme="minorEastAsia" w:cstheme="minorBidi"/>
              <w:b w:val="0"/>
              <w:bCs w:val="0"/>
              <w:caps w:val="0"/>
              <w:color w:val="auto"/>
            </w:rPr>
          </w:pPr>
          <w:hyperlink w:anchor="_Toc69972995" w:history="1">
            <w:r w:rsidR="000414D3" w:rsidRPr="00F40654">
              <w:rPr>
                <w:rStyle w:val="Hyperlink"/>
              </w:rPr>
              <w:t>4.1</w:t>
            </w:r>
            <w:r w:rsidR="000414D3">
              <w:rPr>
                <w:rFonts w:eastAsiaTheme="minorEastAsia" w:cstheme="minorBidi"/>
                <w:b w:val="0"/>
                <w:bCs w:val="0"/>
                <w:caps w:val="0"/>
                <w:color w:val="auto"/>
              </w:rPr>
              <w:tab/>
            </w:r>
            <w:r w:rsidR="000414D3" w:rsidRPr="00F40654">
              <w:rPr>
                <w:rStyle w:val="Hyperlink"/>
              </w:rPr>
              <w:t>Perform Tests</w:t>
            </w:r>
            <w:r w:rsidR="000414D3">
              <w:rPr>
                <w:webHidden/>
              </w:rPr>
              <w:tab/>
            </w:r>
            <w:r w:rsidR="000414D3">
              <w:rPr>
                <w:webHidden/>
              </w:rPr>
              <w:fldChar w:fldCharType="begin"/>
            </w:r>
            <w:r w:rsidR="000414D3">
              <w:rPr>
                <w:webHidden/>
              </w:rPr>
              <w:instrText xml:space="preserve"> PAGEREF _Toc69972995 \h </w:instrText>
            </w:r>
            <w:r w:rsidR="000414D3">
              <w:rPr>
                <w:webHidden/>
              </w:rPr>
            </w:r>
            <w:r w:rsidR="000414D3">
              <w:rPr>
                <w:webHidden/>
              </w:rPr>
              <w:fldChar w:fldCharType="separate"/>
            </w:r>
            <w:r w:rsidR="000414D3">
              <w:rPr>
                <w:webHidden/>
              </w:rPr>
              <w:t>9</w:t>
            </w:r>
            <w:r w:rsidR="000414D3">
              <w:rPr>
                <w:webHidden/>
              </w:rPr>
              <w:fldChar w:fldCharType="end"/>
            </w:r>
          </w:hyperlink>
        </w:p>
        <w:p w14:paraId="46C4A19F" w14:textId="1AE32642" w:rsidR="000414D3" w:rsidRDefault="00F3426A">
          <w:pPr>
            <w:pStyle w:val="TOC2"/>
            <w:rPr>
              <w:rFonts w:eastAsiaTheme="minorEastAsia" w:cstheme="minorBidi"/>
              <w:b w:val="0"/>
              <w:bCs w:val="0"/>
              <w:caps w:val="0"/>
              <w:color w:val="auto"/>
            </w:rPr>
          </w:pPr>
          <w:hyperlink w:anchor="_Toc69972996" w:history="1">
            <w:r w:rsidR="000414D3" w:rsidRPr="00F40654">
              <w:rPr>
                <w:rStyle w:val="Hyperlink"/>
              </w:rPr>
              <w:t>4.2</w:t>
            </w:r>
            <w:r w:rsidR="000414D3">
              <w:rPr>
                <w:rFonts w:eastAsiaTheme="minorEastAsia" w:cstheme="minorBidi"/>
                <w:b w:val="0"/>
                <w:bCs w:val="0"/>
                <w:caps w:val="0"/>
                <w:color w:val="auto"/>
              </w:rPr>
              <w:tab/>
            </w:r>
            <w:r w:rsidR="000414D3" w:rsidRPr="00F40654">
              <w:rPr>
                <w:rStyle w:val="Hyperlink"/>
              </w:rPr>
              <w:t>Assessment Deviations</w:t>
            </w:r>
            <w:r w:rsidR="000414D3">
              <w:rPr>
                <w:webHidden/>
              </w:rPr>
              <w:tab/>
            </w:r>
            <w:r w:rsidR="000414D3">
              <w:rPr>
                <w:webHidden/>
              </w:rPr>
              <w:fldChar w:fldCharType="begin"/>
            </w:r>
            <w:r w:rsidR="000414D3">
              <w:rPr>
                <w:webHidden/>
              </w:rPr>
              <w:instrText xml:space="preserve"> PAGEREF _Toc69972996 \h </w:instrText>
            </w:r>
            <w:r w:rsidR="000414D3">
              <w:rPr>
                <w:webHidden/>
              </w:rPr>
            </w:r>
            <w:r w:rsidR="000414D3">
              <w:rPr>
                <w:webHidden/>
              </w:rPr>
              <w:fldChar w:fldCharType="separate"/>
            </w:r>
            <w:r w:rsidR="000414D3">
              <w:rPr>
                <w:webHidden/>
              </w:rPr>
              <w:t>9</w:t>
            </w:r>
            <w:r w:rsidR="000414D3">
              <w:rPr>
                <w:webHidden/>
              </w:rPr>
              <w:fldChar w:fldCharType="end"/>
            </w:r>
          </w:hyperlink>
        </w:p>
        <w:p w14:paraId="007933D2" w14:textId="4D1B49CE" w:rsidR="000414D3" w:rsidRDefault="00F3426A">
          <w:pPr>
            <w:pStyle w:val="TOC2"/>
            <w:rPr>
              <w:rFonts w:eastAsiaTheme="minorEastAsia" w:cstheme="minorBidi"/>
              <w:b w:val="0"/>
              <w:bCs w:val="0"/>
              <w:caps w:val="0"/>
              <w:color w:val="auto"/>
            </w:rPr>
          </w:pPr>
          <w:hyperlink w:anchor="_Toc69972997" w:history="1">
            <w:r w:rsidR="000414D3" w:rsidRPr="00F40654">
              <w:rPr>
                <w:rStyle w:val="Hyperlink"/>
              </w:rPr>
              <w:t>4.3</w:t>
            </w:r>
            <w:r w:rsidR="000414D3">
              <w:rPr>
                <w:rFonts w:eastAsiaTheme="minorEastAsia" w:cstheme="minorBidi"/>
                <w:b w:val="0"/>
                <w:bCs w:val="0"/>
                <w:caps w:val="0"/>
                <w:color w:val="auto"/>
              </w:rPr>
              <w:tab/>
            </w:r>
            <w:r w:rsidR="000414D3" w:rsidRPr="00F40654">
              <w:rPr>
                <w:rStyle w:val="Hyperlink"/>
              </w:rPr>
              <w:t>Identification of Vulnerabilities</w:t>
            </w:r>
            <w:r w:rsidR="000414D3">
              <w:rPr>
                <w:webHidden/>
              </w:rPr>
              <w:tab/>
            </w:r>
            <w:r w:rsidR="000414D3">
              <w:rPr>
                <w:webHidden/>
              </w:rPr>
              <w:fldChar w:fldCharType="begin"/>
            </w:r>
            <w:r w:rsidR="000414D3">
              <w:rPr>
                <w:webHidden/>
              </w:rPr>
              <w:instrText xml:space="preserve"> PAGEREF _Toc69972997 \h </w:instrText>
            </w:r>
            <w:r w:rsidR="000414D3">
              <w:rPr>
                <w:webHidden/>
              </w:rPr>
            </w:r>
            <w:r w:rsidR="000414D3">
              <w:rPr>
                <w:webHidden/>
              </w:rPr>
              <w:fldChar w:fldCharType="separate"/>
            </w:r>
            <w:r w:rsidR="000414D3">
              <w:rPr>
                <w:webHidden/>
              </w:rPr>
              <w:t>9</w:t>
            </w:r>
            <w:r w:rsidR="000414D3">
              <w:rPr>
                <w:webHidden/>
              </w:rPr>
              <w:fldChar w:fldCharType="end"/>
            </w:r>
          </w:hyperlink>
        </w:p>
        <w:p w14:paraId="44C5B7B6" w14:textId="7DEEEE70" w:rsidR="000414D3" w:rsidRDefault="00F3426A">
          <w:pPr>
            <w:pStyle w:val="TOC2"/>
            <w:rPr>
              <w:rFonts w:eastAsiaTheme="minorEastAsia" w:cstheme="minorBidi"/>
              <w:b w:val="0"/>
              <w:bCs w:val="0"/>
              <w:caps w:val="0"/>
              <w:color w:val="auto"/>
            </w:rPr>
          </w:pPr>
          <w:hyperlink w:anchor="_Toc69972998" w:history="1">
            <w:r w:rsidR="000414D3" w:rsidRPr="00F40654">
              <w:rPr>
                <w:rStyle w:val="Hyperlink"/>
              </w:rPr>
              <w:t>4.4</w:t>
            </w:r>
            <w:r w:rsidR="000414D3">
              <w:rPr>
                <w:rFonts w:eastAsiaTheme="minorEastAsia" w:cstheme="minorBidi"/>
                <w:b w:val="0"/>
                <w:bCs w:val="0"/>
                <w:caps w:val="0"/>
                <w:color w:val="auto"/>
              </w:rPr>
              <w:tab/>
            </w:r>
            <w:r w:rsidR="000414D3" w:rsidRPr="00F40654">
              <w:rPr>
                <w:rStyle w:val="Hyperlink"/>
              </w:rPr>
              <w:t>Consideration of Threats</w:t>
            </w:r>
            <w:r w:rsidR="000414D3">
              <w:rPr>
                <w:webHidden/>
              </w:rPr>
              <w:tab/>
            </w:r>
            <w:r w:rsidR="000414D3">
              <w:rPr>
                <w:webHidden/>
              </w:rPr>
              <w:fldChar w:fldCharType="begin"/>
            </w:r>
            <w:r w:rsidR="000414D3">
              <w:rPr>
                <w:webHidden/>
              </w:rPr>
              <w:instrText xml:space="preserve"> PAGEREF _Toc69972998 \h </w:instrText>
            </w:r>
            <w:r w:rsidR="000414D3">
              <w:rPr>
                <w:webHidden/>
              </w:rPr>
            </w:r>
            <w:r w:rsidR="000414D3">
              <w:rPr>
                <w:webHidden/>
              </w:rPr>
              <w:fldChar w:fldCharType="separate"/>
            </w:r>
            <w:r w:rsidR="000414D3">
              <w:rPr>
                <w:webHidden/>
              </w:rPr>
              <w:t>10</w:t>
            </w:r>
            <w:r w:rsidR="000414D3">
              <w:rPr>
                <w:webHidden/>
              </w:rPr>
              <w:fldChar w:fldCharType="end"/>
            </w:r>
          </w:hyperlink>
        </w:p>
        <w:p w14:paraId="70259257" w14:textId="50E834BD" w:rsidR="000414D3" w:rsidRDefault="00F3426A">
          <w:pPr>
            <w:pStyle w:val="TOC2"/>
            <w:rPr>
              <w:rFonts w:eastAsiaTheme="minorEastAsia" w:cstheme="minorBidi"/>
              <w:b w:val="0"/>
              <w:bCs w:val="0"/>
              <w:caps w:val="0"/>
              <w:color w:val="auto"/>
            </w:rPr>
          </w:pPr>
          <w:hyperlink w:anchor="_Toc69972999" w:history="1">
            <w:r w:rsidR="000414D3" w:rsidRPr="00F40654">
              <w:rPr>
                <w:rStyle w:val="Hyperlink"/>
              </w:rPr>
              <w:t>4.5</w:t>
            </w:r>
            <w:r w:rsidR="000414D3">
              <w:rPr>
                <w:rFonts w:eastAsiaTheme="minorEastAsia" w:cstheme="minorBidi"/>
                <w:b w:val="0"/>
                <w:bCs w:val="0"/>
                <w:caps w:val="0"/>
                <w:color w:val="auto"/>
              </w:rPr>
              <w:tab/>
            </w:r>
            <w:r w:rsidR="000414D3" w:rsidRPr="00F40654">
              <w:rPr>
                <w:rStyle w:val="Hyperlink"/>
              </w:rPr>
              <w:t>Perform Risk Analysis</w:t>
            </w:r>
            <w:r w:rsidR="000414D3">
              <w:rPr>
                <w:webHidden/>
              </w:rPr>
              <w:tab/>
            </w:r>
            <w:r w:rsidR="000414D3">
              <w:rPr>
                <w:webHidden/>
              </w:rPr>
              <w:fldChar w:fldCharType="begin"/>
            </w:r>
            <w:r w:rsidR="000414D3">
              <w:rPr>
                <w:webHidden/>
              </w:rPr>
              <w:instrText xml:space="preserve"> PAGEREF _Toc69972999 \h </w:instrText>
            </w:r>
            <w:r w:rsidR="000414D3">
              <w:rPr>
                <w:webHidden/>
              </w:rPr>
            </w:r>
            <w:r w:rsidR="000414D3">
              <w:rPr>
                <w:webHidden/>
              </w:rPr>
              <w:fldChar w:fldCharType="separate"/>
            </w:r>
            <w:r w:rsidR="000414D3">
              <w:rPr>
                <w:webHidden/>
              </w:rPr>
              <w:t>17</w:t>
            </w:r>
            <w:r w:rsidR="000414D3">
              <w:rPr>
                <w:webHidden/>
              </w:rPr>
              <w:fldChar w:fldCharType="end"/>
            </w:r>
          </w:hyperlink>
        </w:p>
        <w:p w14:paraId="6C6BF503" w14:textId="2C64EB28" w:rsidR="000414D3" w:rsidRDefault="00F3426A">
          <w:pPr>
            <w:pStyle w:val="TOC2"/>
            <w:rPr>
              <w:rFonts w:eastAsiaTheme="minorEastAsia" w:cstheme="minorBidi"/>
              <w:b w:val="0"/>
              <w:bCs w:val="0"/>
              <w:caps w:val="0"/>
              <w:color w:val="auto"/>
            </w:rPr>
          </w:pPr>
          <w:hyperlink w:anchor="_Toc69973000" w:history="1">
            <w:r w:rsidR="000414D3" w:rsidRPr="00F40654">
              <w:rPr>
                <w:rStyle w:val="Hyperlink"/>
              </w:rPr>
              <w:t>4.6</w:t>
            </w:r>
            <w:r w:rsidR="000414D3">
              <w:rPr>
                <w:rFonts w:eastAsiaTheme="minorEastAsia" w:cstheme="minorBidi"/>
                <w:b w:val="0"/>
                <w:bCs w:val="0"/>
                <w:caps w:val="0"/>
                <w:color w:val="auto"/>
              </w:rPr>
              <w:tab/>
            </w:r>
            <w:r w:rsidR="000414D3" w:rsidRPr="00F40654">
              <w:rPr>
                <w:rStyle w:val="Hyperlink"/>
              </w:rPr>
              <w:t>Document Results</w:t>
            </w:r>
            <w:r w:rsidR="000414D3">
              <w:rPr>
                <w:webHidden/>
              </w:rPr>
              <w:tab/>
            </w:r>
            <w:r w:rsidR="000414D3">
              <w:rPr>
                <w:webHidden/>
              </w:rPr>
              <w:fldChar w:fldCharType="begin"/>
            </w:r>
            <w:r w:rsidR="000414D3">
              <w:rPr>
                <w:webHidden/>
              </w:rPr>
              <w:instrText xml:space="preserve"> PAGEREF _Toc69973000 \h </w:instrText>
            </w:r>
            <w:r w:rsidR="000414D3">
              <w:rPr>
                <w:webHidden/>
              </w:rPr>
            </w:r>
            <w:r w:rsidR="000414D3">
              <w:rPr>
                <w:webHidden/>
              </w:rPr>
              <w:fldChar w:fldCharType="separate"/>
            </w:r>
            <w:r w:rsidR="000414D3">
              <w:rPr>
                <w:webHidden/>
              </w:rPr>
              <w:t>18</w:t>
            </w:r>
            <w:r w:rsidR="000414D3">
              <w:rPr>
                <w:webHidden/>
              </w:rPr>
              <w:fldChar w:fldCharType="end"/>
            </w:r>
          </w:hyperlink>
        </w:p>
        <w:p w14:paraId="04A35307" w14:textId="1A433B04" w:rsidR="000414D3" w:rsidRDefault="00F3426A">
          <w:pPr>
            <w:pStyle w:val="TOC1"/>
            <w:tabs>
              <w:tab w:val="right" w:leader="dot" w:pos="9350"/>
            </w:tabs>
            <w:rPr>
              <w:rFonts w:eastAsiaTheme="minorEastAsia"/>
              <w:b w:val="0"/>
              <w:caps w:val="0"/>
              <w:noProof/>
            </w:rPr>
          </w:pPr>
          <w:hyperlink w:anchor="_Toc69973001" w:history="1">
            <w:r w:rsidR="000414D3" w:rsidRPr="00F40654">
              <w:rPr>
                <w:rStyle w:val="Hyperlink"/>
                <w:noProof/>
              </w:rPr>
              <w:t>5. Security Assessment Results</w:t>
            </w:r>
            <w:r w:rsidR="000414D3">
              <w:rPr>
                <w:noProof/>
                <w:webHidden/>
              </w:rPr>
              <w:tab/>
            </w:r>
            <w:r w:rsidR="000414D3">
              <w:rPr>
                <w:noProof/>
                <w:webHidden/>
              </w:rPr>
              <w:fldChar w:fldCharType="begin"/>
            </w:r>
            <w:r w:rsidR="000414D3">
              <w:rPr>
                <w:noProof/>
                <w:webHidden/>
              </w:rPr>
              <w:instrText xml:space="preserve"> PAGEREF _Toc69973001 \h </w:instrText>
            </w:r>
            <w:r w:rsidR="000414D3">
              <w:rPr>
                <w:noProof/>
                <w:webHidden/>
              </w:rPr>
            </w:r>
            <w:r w:rsidR="000414D3">
              <w:rPr>
                <w:noProof/>
                <w:webHidden/>
              </w:rPr>
              <w:fldChar w:fldCharType="separate"/>
            </w:r>
            <w:r w:rsidR="000414D3">
              <w:rPr>
                <w:noProof/>
                <w:webHidden/>
              </w:rPr>
              <w:t>18</w:t>
            </w:r>
            <w:r w:rsidR="000414D3">
              <w:rPr>
                <w:noProof/>
                <w:webHidden/>
              </w:rPr>
              <w:fldChar w:fldCharType="end"/>
            </w:r>
          </w:hyperlink>
        </w:p>
        <w:p w14:paraId="08B4EC6B" w14:textId="1453976C" w:rsidR="000414D3" w:rsidRDefault="00F3426A">
          <w:pPr>
            <w:pStyle w:val="TOC2"/>
            <w:rPr>
              <w:rFonts w:eastAsiaTheme="minorEastAsia" w:cstheme="minorBidi"/>
              <w:b w:val="0"/>
              <w:bCs w:val="0"/>
              <w:caps w:val="0"/>
              <w:color w:val="auto"/>
            </w:rPr>
          </w:pPr>
          <w:hyperlink w:anchor="_Toc69973002" w:history="1">
            <w:r w:rsidR="000414D3" w:rsidRPr="00F40654">
              <w:rPr>
                <w:rStyle w:val="Hyperlink"/>
              </w:rPr>
              <w:t>5.1</w:t>
            </w:r>
            <w:r w:rsidR="000414D3">
              <w:rPr>
                <w:rFonts w:eastAsiaTheme="minorEastAsia" w:cstheme="minorBidi"/>
                <w:b w:val="0"/>
                <w:bCs w:val="0"/>
                <w:caps w:val="0"/>
                <w:color w:val="auto"/>
              </w:rPr>
              <w:tab/>
            </w:r>
            <w:r w:rsidR="000414D3" w:rsidRPr="00F40654">
              <w:rPr>
                <w:rStyle w:val="Hyperlink"/>
              </w:rPr>
              <w:t>Security Assessment Summary</w:t>
            </w:r>
            <w:r w:rsidR="000414D3">
              <w:rPr>
                <w:webHidden/>
              </w:rPr>
              <w:tab/>
            </w:r>
            <w:r w:rsidR="000414D3">
              <w:rPr>
                <w:webHidden/>
              </w:rPr>
              <w:fldChar w:fldCharType="begin"/>
            </w:r>
            <w:r w:rsidR="000414D3">
              <w:rPr>
                <w:webHidden/>
              </w:rPr>
              <w:instrText xml:space="preserve"> PAGEREF _Toc69973002 \h </w:instrText>
            </w:r>
            <w:r w:rsidR="000414D3">
              <w:rPr>
                <w:webHidden/>
              </w:rPr>
            </w:r>
            <w:r w:rsidR="000414D3">
              <w:rPr>
                <w:webHidden/>
              </w:rPr>
              <w:fldChar w:fldCharType="separate"/>
            </w:r>
            <w:r w:rsidR="000414D3">
              <w:rPr>
                <w:webHidden/>
              </w:rPr>
              <w:t>20</w:t>
            </w:r>
            <w:r w:rsidR="000414D3">
              <w:rPr>
                <w:webHidden/>
              </w:rPr>
              <w:fldChar w:fldCharType="end"/>
            </w:r>
          </w:hyperlink>
        </w:p>
        <w:p w14:paraId="1FDE732E" w14:textId="61434578" w:rsidR="000414D3" w:rsidRDefault="00F3426A">
          <w:pPr>
            <w:pStyle w:val="TOC1"/>
            <w:tabs>
              <w:tab w:val="right" w:leader="dot" w:pos="9350"/>
            </w:tabs>
            <w:rPr>
              <w:rFonts w:eastAsiaTheme="minorEastAsia"/>
              <w:b w:val="0"/>
              <w:caps w:val="0"/>
              <w:noProof/>
            </w:rPr>
          </w:pPr>
          <w:hyperlink w:anchor="_Toc69973003" w:history="1">
            <w:r w:rsidR="000414D3" w:rsidRPr="00F40654">
              <w:rPr>
                <w:rStyle w:val="Hyperlink"/>
                <w:noProof/>
              </w:rPr>
              <w:t>6. Non-Conforming Controls</w:t>
            </w:r>
            <w:r w:rsidR="000414D3">
              <w:rPr>
                <w:noProof/>
                <w:webHidden/>
              </w:rPr>
              <w:tab/>
            </w:r>
            <w:r w:rsidR="000414D3">
              <w:rPr>
                <w:noProof/>
                <w:webHidden/>
              </w:rPr>
              <w:fldChar w:fldCharType="begin"/>
            </w:r>
            <w:r w:rsidR="000414D3">
              <w:rPr>
                <w:noProof/>
                <w:webHidden/>
              </w:rPr>
              <w:instrText xml:space="preserve"> PAGEREF _Toc69973003 \h </w:instrText>
            </w:r>
            <w:r w:rsidR="000414D3">
              <w:rPr>
                <w:noProof/>
                <w:webHidden/>
              </w:rPr>
            </w:r>
            <w:r w:rsidR="000414D3">
              <w:rPr>
                <w:noProof/>
                <w:webHidden/>
              </w:rPr>
              <w:fldChar w:fldCharType="separate"/>
            </w:r>
            <w:r w:rsidR="000414D3">
              <w:rPr>
                <w:noProof/>
                <w:webHidden/>
              </w:rPr>
              <w:t>21</w:t>
            </w:r>
            <w:r w:rsidR="000414D3">
              <w:rPr>
                <w:noProof/>
                <w:webHidden/>
              </w:rPr>
              <w:fldChar w:fldCharType="end"/>
            </w:r>
          </w:hyperlink>
        </w:p>
        <w:p w14:paraId="33F568EE" w14:textId="12E600D6" w:rsidR="000414D3" w:rsidRDefault="00F3426A">
          <w:pPr>
            <w:pStyle w:val="TOC2"/>
            <w:rPr>
              <w:rFonts w:eastAsiaTheme="minorEastAsia" w:cstheme="minorBidi"/>
              <w:b w:val="0"/>
              <w:bCs w:val="0"/>
              <w:caps w:val="0"/>
              <w:color w:val="auto"/>
            </w:rPr>
          </w:pPr>
          <w:hyperlink w:anchor="_Toc69973004" w:history="1">
            <w:r w:rsidR="000414D3" w:rsidRPr="00F40654">
              <w:rPr>
                <w:rStyle w:val="Hyperlink"/>
              </w:rPr>
              <w:t>6.1</w:t>
            </w:r>
            <w:r w:rsidR="000414D3">
              <w:rPr>
                <w:rFonts w:eastAsiaTheme="minorEastAsia" w:cstheme="minorBidi"/>
                <w:b w:val="0"/>
                <w:bCs w:val="0"/>
                <w:caps w:val="0"/>
                <w:color w:val="auto"/>
              </w:rPr>
              <w:tab/>
            </w:r>
            <w:r w:rsidR="000414D3" w:rsidRPr="00F40654">
              <w:rPr>
                <w:rStyle w:val="Hyperlink"/>
              </w:rPr>
              <w:t>Risks Corrected During Testing</w:t>
            </w:r>
            <w:r w:rsidR="000414D3">
              <w:rPr>
                <w:webHidden/>
              </w:rPr>
              <w:tab/>
            </w:r>
            <w:r w:rsidR="000414D3">
              <w:rPr>
                <w:webHidden/>
              </w:rPr>
              <w:fldChar w:fldCharType="begin"/>
            </w:r>
            <w:r w:rsidR="000414D3">
              <w:rPr>
                <w:webHidden/>
              </w:rPr>
              <w:instrText xml:space="preserve"> PAGEREF _Toc69973004 \h </w:instrText>
            </w:r>
            <w:r w:rsidR="000414D3">
              <w:rPr>
                <w:webHidden/>
              </w:rPr>
            </w:r>
            <w:r w:rsidR="000414D3">
              <w:rPr>
                <w:webHidden/>
              </w:rPr>
              <w:fldChar w:fldCharType="separate"/>
            </w:r>
            <w:r w:rsidR="000414D3">
              <w:rPr>
                <w:webHidden/>
              </w:rPr>
              <w:t>21</w:t>
            </w:r>
            <w:r w:rsidR="000414D3">
              <w:rPr>
                <w:webHidden/>
              </w:rPr>
              <w:fldChar w:fldCharType="end"/>
            </w:r>
          </w:hyperlink>
        </w:p>
        <w:p w14:paraId="68C7354B" w14:textId="1773D132" w:rsidR="000414D3" w:rsidRDefault="00F3426A">
          <w:pPr>
            <w:pStyle w:val="TOC2"/>
            <w:rPr>
              <w:rFonts w:eastAsiaTheme="minorEastAsia" w:cstheme="minorBidi"/>
              <w:b w:val="0"/>
              <w:bCs w:val="0"/>
              <w:caps w:val="0"/>
              <w:color w:val="auto"/>
            </w:rPr>
          </w:pPr>
          <w:hyperlink w:anchor="_Toc69973005" w:history="1">
            <w:r w:rsidR="000414D3" w:rsidRPr="00F40654">
              <w:rPr>
                <w:rStyle w:val="Hyperlink"/>
              </w:rPr>
              <w:t>6.2</w:t>
            </w:r>
            <w:r w:rsidR="000414D3">
              <w:rPr>
                <w:rFonts w:eastAsiaTheme="minorEastAsia" w:cstheme="minorBidi"/>
                <w:b w:val="0"/>
                <w:bCs w:val="0"/>
                <w:caps w:val="0"/>
                <w:color w:val="auto"/>
              </w:rPr>
              <w:tab/>
            </w:r>
            <w:r w:rsidR="000414D3" w:rsidRPr="00F40654">
              <w:rPr>
                <w:rStyle w:val="Hyperlink"/>
              </w:rPr>
              <w:t>Risks With Mitigating Factors</w:t>
            </w:r>
            <w:r w:rsidR="000414D3">
              <w:rPr>
                <w:webHidden/>
              </w:rPr>
              <w:tab/>
            </w:r>
            <w:r w:rsidR="000414D3">
              <w:rPr>
                <w:webHidden/>
              </w:rPr>
              <w:fldChar w:fldCharType="begin"/>
            </w:r>
            <w:r w:rsidR="000414D3">
              <w:rPr>
                <w:webHidden/>
              </w:rPr>
              <w:instrText xml:space="preserve"> PAGEREF _Toc69973005 \h </w:instrText>
            </w:r>
            <w:r w:rsidR="000414D3">
              <w:rPr>
                <w:webHidden/>
              </w:rPr>
            </w:r>
            <w:r w:rsidR="000414D3">
              <w:rPr>
                <w:webHidden/>
              </w:rPr>
              <w:fldChar w:fldCharType="separate"/>
            </w:r>
            <w:r w:rsidR="000414D3">
              <w:rPr>
                <w:webHidden/>
              </w:rPr>
              <w:t>21</w:t>
            </w:r>
            <w:r w:rsidR="000414D3">
              <w:rPr>
                <w:webHidden/>
              </w:rPr>
              <w:fldChar w:fldCharType="end"/>
            </w:r>
          </w:hyperlink>
        </w:p>
        <w:p w14:paraId="3D547F59" w14:textId="755AE922" w:rsidR="000414D3" w:rsidRDefault="00F3426A">
          <w:pPr>
            <w:pStyle w:val="TOC2"/>
            <w:rPr>
              <w:rFonts w:eastAsiaTheme="minorEastAsia" w:cstheme="minorBidi"/>
              <w:b w:val="0"/>
              <w:bCs w:val="0"/>
              <w:caps w:val="0"/>
              <w:color w:val="auto"/>
            </w:rPr>
          </w:pPr>
          <w:hyperlink w:anchor="_Toc69973006" w:history="1">
            <w:r w:rsidR="000414D3" w:rsidRPr="00F40654">
              <w:rPr>
                <w:rStyle w:val="Hyperlink"/>
              </w:rPr>
              <w:t>6.3</w:t>
            </w:r>
            <w:r w:rsidR="000414D3">
              <w:rPr>
                <w:rFonts w:eastAsiaTheme="minorEastAsia" w:cstheme="minorBidi"/>
                <w:b w:val="0"/>
                <w:bCs w:val="0"/>
                <w:caps w:val="0"/>
                <w:color w:val="auto"/>
              </w:rPr>
              <w:tab/>
            </w:r>
            <w:r w:rsidR="000414D3" w:rsidRPr="00F40654">
              <w:rPr>
                <w:rStyle w:val="Hyperlink"/>
              </w:rPr>
              <w:t>Risks Remaining Due to Operational Requirements</w:t>
            </w:r>
            <w:r w:rsidR="000414D3">
              <w:rPr>
                <w:webHidden/>
              </w:rPr>
              <w:tab/>
            </w:r>
            <w:r w:rsidR="000414D3">
              <w:rPr>
                <w:webHidden/>
              </w:rPr>
              <w:fldChar w:fldCharType="begin"/>
            </w:r>
            <w:r w:rsidR="000414D3">
              <w:rPr>
                <w:webHidden/>
              </w:rPr>
              <w:instrText xml:space="preserve"> PAGEREF _Toc69973006 \h </w:instrText>
            </w:r>
            <w:r w:rsidR="000414D3">
              <w:rPr>
                <w:webHidden/>
              </w:rPr>
            </w:r>
            <w:r w:rsidR="000414D3">
              <w:rPr>
                <w:webHidden/>
              </w:rPr>
              <w:fldChar w:fldCharType="separate"/>
            </w:r>
            <w:r w:rsidR="000414D3">
              <w:rPr>
                <w:webHidden/>
              </w:rPr>
              <w:t>22</w:t>
            </w:r>
            <w:r w:rsidR="000414D3">
              <w:rPr>
                <w:webHidden/>
              </w:rPr>
              <w:fldChar w:fldCharType="end"/>
            </w:r>
          </w:hyperlink>
        </w:p>
        <w:p w14:paraId="6DA651E5" w14:textId="2E94D2FF" w:rsidR="000414D3" w:rsidRDefault="00F3426A">
          <w:pPr>
            <w:pStyle w:val="TOC1"/>
            <w:tabs>
              <w:tab w:val="right" w:leader="dot" w:pos="9350"/>
            </w:tabs>
            <w:rPr>
              <w:rFonts w:eastAsiaTheme="minorEastAsia"/>
              <w:b w:val="0"/>
              <w:caps w:val="0"/>
              <w:noProof/>
            </w:rPr>
          </w:pPr>
          <w:hyperlink w:anchor="_Toc69973007" w:history="1">
            <w:r w:rsidR="000414D3" w:rsidRPr="00F40654">
              <w:rPr>
                <w:rStyle w:val="Hyperlink"/>
                <w:noProof/>
              </w:rPr>
              <w:t>7. Risks Known For Interconnected Systems</w:t>
            </w:r>
            <w:r w:rsidR="000414D3">
              <w:rPr>
                <w:noProof/>
                <w:webHidden/>
              </w:rPr>
              <w:tab/>
            </w:r>
            <w:r w:rsidR="000414D3">
              <w:rPr>
                <w:noProof/>
                <w:webHidden/>
              </w:rPr>
              <w:fldChar w:fldCharType="begin"/>
            </w:r>
            <w:r w:rsidR="000414D3">
              <w:rPr>
                <w:noProof/>
                <w:webHidden/>
              </w:rPr>
              <w:instrText xml:space="preserve"> PAGEREF _Toc69973007 \h </w:instrText>
            </w:r>
            <w:r w:rsidR="000414D3">
              <w:rPr>
                <w:noProof/>
                <w:webHidden/>
              </w:rPr>
            </w:r>
            <w:r w:rsidR="000414D3">
              <w:rPr>
                <w:noProof/>
                <w:webHidden/>
              </w:rPr>
              <w:fldChar w:fldCharType="separate"/>
            </w:r>
            <w:r w:rsidR="000414D3">
              <w:rPr>
                <w:noProof/>
                <w:webHidden/>
              </w:rPr>
              <w:t>23</w:t>
            </w:r>
            <w:r w:rsidR="000414D3">
              <w:rPr>
                <w:noProof/>
                <w:webHidden/>
              </w:rPr>
              <w:fldChar w:fldCharType="end"/>
            </w:r>
          </w:hyperlink>
        </w:p>
        <w:p w14:paraId="20A0B2DB" w14:textId="1A19AA44" w:rsidR="000414D3" w:rsidRDefault="00F3426A">
          <w:pPr>
            <w:pStyle w:val="TOC1"/>
            <w:tabs>
              <w:tab w:val="right" w:leader="dot" w:pos="9350"/>
            </w:tabs>
            <w:rPr>
              <w:rFonts w:eastAsiaTheme="minorEastAsia"/>
              <w:b w:val="0"/>
              <w:caps w:val="0"/>
              <w:noProof/>
            </w:rPr>
          </w:pPr>
          <w:hyperlink w:anchor="_Toc69973008" w:history="1">
            <w:r w:rsidR="000414D3" w:rsidRPr="00F40654">
              <w:rPr>
                <w:rStyle w:val="Hyperlink"/>
                <w:noProof/>
              </w:rPr>
              <w:t>8. Continued Authorization Recommendation</w:t>
            </w:r>
            <w:r w:rsidR="000414D3">
              <w:rPr>
                <w:noProof/>
                <w:webHidden/>
              </w:rPr>
              <w:tab/>
            </w:r>
            <w:r w:rsidR="000414D3">
              <w:rPr>
                <w:noProof/>
                <w:webHidden/>
              </w:rPr>
              <w:fldChar w:fldCharType="begin"/>
            </w:r>
            <w:r w:rsidR="000414D3">
              <w:rPr>
                <w:noProof/>
                <w:webHidden/>
              </w:rPr>
              <w:instrText xml:space="preserve"> PAGEREF _Toc69973008 \h </w:instrText>
            </w:r>
            <w:r w:rsidR="000414D3">
              <w:rPr>
                <w:noProof/>
                <w:webHidden/>
              </w:rPr>
            </w:r>
            <w:r w:rsidR="000414D3">
              <w:rPr>
                <w:noProof/>
                <w:webHidden/>
              </w:rPr>
              <w:fldChar w:fldCharType="separate"/>
            </w:r>
            <w:r w:rsidR="000414D3">
              <w:rPr>
                <w:noProof/>
                <w:webHidden/>
              </w:rPr>
              <w:t>24</w:t>
            </w:r>
            <w:r w:rsidR="000414D3">
              <w:rPr>
                <w:noProof/>
                <w:webHidden/>
              </w:rPr>
              <w:fldChar w:fldCharType="end"/>
            </w:r>
          </w:hyperlink>
        </w:p>
        <w:p w14:paraId="4FFA4E5B" w14:textId="31E6B158" w:rsidR="000414D3" w:rsidRDefault="00F3426A">
          <w:pPr>
            <w:pStyle w:val="TOC1"/>
            <w:tabs>
              <w:tab w:val="right" w:leader="dot" w:pos="9350"/>
            </w:tabs>
            <w:rPr>
              <w:rFonts w:eastAsiaTheme="minorEastAsia"/>
              <w:b w:val="0"/>
              <w:caps w:val="0"/>
              <w:noProof/>
            </w:rPr>
          </w:pPr>
          <w:hyperlink w:anchor="_Toc69973009" w:history="1">
            <w:r w:rsidR="000414D3" w:rsidRPr="00F40654">
              <w:rPr>
                <w:rStyle w:val="Hyperlink"/>
                <w:noProof/>
              </w:rPr>
              <w:t>9. Appendix</w:t>
            </w:r>
            <w:r w:rsidR="000414D3">
              <w:rPr>
                <w:noProof/>
                <w:webHidden/>
              </w:rPr>
              <w:tab/>
            </w:r>
            <w:r w:rsidR="000414D3">
              <w:rPr>
                <w:noProof/>
                <w:webHidden/>
              </w:rPr>
              <w:fldChar w:fldCharType="begin"/>
            </w:r>
            <w:r w:rsidR="000414D3">
              <w:rPr>
                <w:noProof/>
                <w:webHidden/>
              </w:rPr>
              <w:instrText xml:space="preserve"> PAGEREF _Toc69973009 \h </w:instrText>
            </w:r>
            <w:r w:rsidR="000414D3">
              <w:rPr>
                <w:noProof/>
                <w:webHidden/>
              </w:rPr>
            </w:r>
            <w:r w:rsidR="000414D3">
              <w:rPr>
                <w:noProof/>
                <w:webHidden/>
              </w:rPr>
              <w:fldChar w:fldCharType="separate"/>
            </w:r>
            <w:r w:rsidR="000414D3">
              <w:rPr>
                <w:noProof/>
                <w:webHidden/>
              </w:rPr>
              <w:t>25</w:t>
            </w:r>
            <w:r w:rsidR="000414D3">
              <w:rPr>
                <w:noProof/>
                <w:webHidden/>
              </w:rPr>
              <w:fldChar w:fldCharType="end"/>
            </w:r>
          </w:hyperlink>
        </w:p>
        <w:p w14:paraId="509CC7E2" w14:textId="23CE835B" w:rsidR="000414D3" w:rsidRDefault="00F3426A">
          <w:pPr>
            <w:pStyle w:val="TOC2"/>
            <w:rPr>
              <w:rFonts w:eastAsiaTheme="minorEastAsia" w:cstheme="minorBidi"/>
              <w:b w:val="0"/>
              <w:bCs w:val="0"/>
              <w:caps w:val="0"/>
              <w:color w:val="auto"/>
            </w:rPr>
          </w:pPr>
          <w:hyperlink w:anchor="_Toc69973010" w:history="1">
            <w:r w:rsidR="000414D3" w:rsidRPr="00F40654">
              <w:rPr>
                <w:rStyle w:val="Hyperlink"/>
              </w:rPr>
              <w:t>9.1</w:t>
            </w:r>
            <w:r w:rsidR="000414D3">
              <w:rPr>
                <w:rFonts w:eastAsiaTheme="minorEastAsia" w:cstheme="minorBidi"/>
                <w:b w:val="0"/>
                <w:bCs w:val="0"/>
                <w:caps w:val="0"/>
                <w:color w:val="auto"/>
              </w:rPr>
              <w:tab/>
            </w:r>
            <w:r w:rsidR="000414D3" w:rsidRPr="00F40654">
              <w:rPr>
                <w:rStyle w:val="Hyperlink"/>
              </w:rPr>
              <w:t>Appendix A: Acronyms and Glossary</w:t>
            </w:r>
            <w:r w:rsidR="000414D3">
              <w:rPr>
                <w:webHidden/>
              </w:rPr>
              <w:tab/>
            </w:r>
            <w:r w:rsidR="000414D3">
              <w:rPr>
                <w:webHidden/>
              </w:rPr>
              <w:fldChar w:fldCharType="begin"/>
            </w:r>
            <w:r w:rsidR="000414D3">
              <w:rPr>
                <w:webHidden/>
              </w:rPr>
              <w:instrText xml:space="preserve"> PAGEREF _Toc69973010 \h </w:instrText>
            </w:r>
            <w:r w:rsidR="000414D3">
              <w:rPr>
                <w:webHidden/>
              </w:rPr>
            </w:r>
            <w:r w:rsidR="000414D3">
              <w:rPr>
                <w:webHidden/>
              </w:rPr>
              <w:fldChar w:fldCharType="separate"/>
            </w:r>
            <w:r w:rsidR="000414D3">
              <w:rPr>
                <w:webHidden/>
              </w:rPr>
              <w:t>25</w:t>
            </w:r>
            <w:r w:rsidR="000414D3">
              <w:rPr>
                <w:webHidden/>
              </w:rPr>
              <w:fldChar w:fldCharType="end"/>
            </w:r>
          </w:hyperlink>
        </w:p>
        <w:p w14:paraId="29AD063D" w14:textId="5CC74417" w:rsidR="000414D3" w:rsidRDefault="00F3426A">
          <w:pPr>
            <w:pStyle w:val="TOC2"/>
            <w:rPr>
              <w:rFonts w:eastAsiaTheme="minorEastAsia" w:cstheme="minorBidi"/>
              <w:b w:val="0"/>
              <w:bCs w:val="0"/>
              <w:caps w:val="0"/>
              <w:color w:val="auto"/>
            </w:rPr>
          </w:pPr>
          <w:hyperlink w:anchor="_Toc69973011" w:history="1">
            <w:r w:rsidR="000414D3" w:rsidRPr="00F40654">
              <w:rPr>
                <w:rStyle w:val="Hyperlink"/>
              </w:rPr>
              <w:t>9.2</w:t>
            </w:r>
            <w:r w:rsidR="000414D3">
              <w:rPr>
                <w:rFonts w:eastAsiaTheme="minorEastAsia" w:cstheme="minorBidi"/>
                <w:b w:val="0"/>
                <w:bCs w:val="0"/>
                <w:caps w:val="0"/>
                <w:color w:val="auto"/>
              </w:rPr>
              <w:tab/>
            </w:r>
            <w:r w:rsidR="000414D3" w:rsidRPr="00F40654">
              <w:rPr>
                <w:rStyle w:val="Hyperlink"/>
              </w:rPr>
              <w:t>Appendix B: Security Test Case ProcedureS template</w:t>
            </w:r>
            <w:r w:rsidR="000414D3">
              <w:rPr>
                <w:webHidden/>
              </w:rPr>
              <w:tab/>
            </w:r>
            <w:r w:rsidR="000414D3">
              <w:rPr>
                <w:webHidden/>
              </w:rPr>
              <w:fldChar w:fldCharType="begin"/>
            </w:r>
            <w:r w:rsidR="000414D3">
              <w:rPr>
                <w:webHidden/>
              </w:rPr>
              <w:instrText xml:space="preserve"> PAGEREF _Toc69973011 \h </w:instrText>
            </w:r>
            <w:r w:rsidR="000414D3">
              <w:rPr>
                <w:webHidden/>
              </w:rPr>
            </w:r>
            <w:r w:rsidR="000414D3">
              <w:rPr>
                <w:webHidden/>
              </w:rPr>
              <w:fldChar w:fldCharType="separate"/>
            </w:r>
            <w:r w:rsidR="000414D3">
              <w:rPr>
                <w:webHidden/>
              </w:rPr>
              <w:t>26</w:t>
            </w:r>
            <w:r w:rsidR="000414D3">
              <w:rPr>
                <w:webHidden/>
              </w:rPr>
              <w:fldChar w:fldCharType="end"/>
            </w:r>
          </w:hyperlink>
        </w:p>
        <w:p w14:paraId="6DD52388" w14:textId="1578A28D" w:rsidR="000414D3" w:rsidRDefault="00F3426A">
          <w:pPr>
            <w:pStyle w:val="TOC2"/>
            <w:rPr>
              <w:rFonts w:eastAsiaTheme="minorEastAsia" w:cstheme="minorBidi"/>
              <w:b w:val="0"/>
              <w:bCs w:val="0"/>
              <w:caps w:val="0"/>
              <w:color w:val="auto"/>
            </w:rPr>
          </w:pPr>
          <w:hyperlink w:anchor="_Toc69973012" w:history="1">
            <w:r w:rsidR="000414D3" w:rsidRPr="00F40654">
              <w:rPr>
                <w:rStyle w:val="Hyperlink"/>
              </w:rPr>
              <w:t>9.3</w:t>
            </w:r>
            <w:r w:rsidR="000414D3">
              <w:rPr>
                <w:rFonts w:eastAsiaTheme="minorEastAsia" w:cstheme="minorBidi"/>
                <w:b w:val="0"/>
                <w:bCs w:val="0"/>
                <w:caps w:val="0"/>
                <w:color w:val="auto"/>
              </w:rPr>
              <w:tab/>
            </w:r>
            <w:r w:rsidR="000414D3" w:rsidRPr="00F40654">
              <w:rPr>
                <w:rStyle w:val="Hyperlink"/>
              </w:rPr>
              <w:t>Appendix C: Infrastructure Scan Results</w:t>
            </w:r>
            <w:r w:rsidR="000414D3">
              <w:rPr>
                <w:webHidden/>
              </w:rPr>
              <w:tab/>
            </w:r>
            <w:r w:rsidR="000414D3">
              <w:rPr>
                <w:webHidden/>
              </w:rPr>
              <w:fldChar w:fldCharType="begin"/>
            </w:r>
            <w:r w:rsidR="000414D3">
              <w:rPr>
                <w:webHidden/>
              </w:rPr>
              <w:instrText xml:space="preserve"> PAGEREF _Toc69973012 \h </w:instrText>
            </w:r>
            <w:r w:rsidR="000414D3">
              <w:rPr>
                <w:webHidden/>
              </w:rPr>
            </w:r>
            <w:r w:rsidR="000414D3">
              <w:rPr>
                <w:webHidden/>
              </w:rPr>
              <w:fldChar w:fldCharType="separate"/>
            </w:r>
            <w:r w:rsidR="000414D3">
              <w:rPr>
                <w:webHidden/>
              </w:rPr>
              <w:t>27</w:t>
            </w:r>
            <w:r w:rsidR="000414D3">
              <w:rPr>
                <w:webHidden/>
              </w:rPr>
              <w:fldChar w:fldCharType="end"/>
            </w:r>
          </w:hyperlink>
        </w:p>
        <w:p w14:paraId="24C0FC4A" w14:textId="4C1120B3" w:rsidR="000414D3" w:rsidRDefault="00F3426A">
          <w:pPr>
            <w:pStyle w:val="TOC3"/>
            <w:rPr>
              <w:rFonts w:eastAsiaTheme="minorEastAsia"/>
              <w:caps w:val="0"/>
              <w:noProof/>
              <w:szCs w:val="22"/>
            </w:rPr>
          </w:pPr>
          <w:hyperlink w:anchor="_Toc69973013" w:history="1">
            <w:r w:rsidR="000414D3" w:rsidRPr="00F40654">
              <w:rPr>
                <w:rStyle w:val="Hyperlink"/>
                <w:noProof/>
              </w:rPr>
              <w:t>9.3.1</w:t>
            </w:r>
            <w:r w:rsidR="000414D3">
              <w:rPr>
                <w:rFonts w:eastAsiaTheme="minorEastAsia"/>
                <w:caps w:val="0"/>
                <w:noProof/>
                <w:szCs w:val="22"/>
              </w:rPr>
              <w:tab/>
            </w:r>
            <w:r w:rsidR="000414D3" w:rsidRPr="00F40654">
              <w:rPr>
                <w:rStyle w:val="Hyperlink"/>
                <w:noProof/>
              </w:rPr>
              <w:t>INFRASTRUCTURE SCANS: INVENTORY OF ITEMS SCANNED</w:t>
            </w:r>
            <w:r w:rsidR="000414D3">
              <w:rPr>
                <w:noProof/>
                <w:webHidden/>
              </w:rPr>
              <w:tab/>
            </w:r>
            <w:r w:rsidR="000414D3">
              <w:rPr>
                <w:noProof/>
                <w:webHidden/>
              </w:rPr>
              <w:fldChar w:fldCharType="begin"/>
            </w:r>
            <w:r w:rsidR="000414D3">
              <w:rPr>
                <w:noProof/>
                <w:webHidden/>
              </w:rPr>
              <w:instrText xml:space="preserve"> PAGEREF _Toc69973013 \h </w:instrText>
            </w:r>
            <w:r w:rsidR="000414D3">
              <w:rPr>
                <w:noProof/>
                <w:webHidden/>
              </w:rPr>
            </w:r>
            <w:r w:rsidR="000414D3">
              <w:rPr>
                <w:noProof/>
                <w:webHidden/>
              </w:rPr>
              <w:fldChar w:fldCharType="separate"/>
            </w:r>
            <w:r w:rsidR="000414D3">
              <w:rPr>
                <w:noProof/>
                <w:webHidden/>
              </w:rPr>
              <w:t>27</w:t>
            </w:r>
            <w:r w:rsidR="000414D3">
              <w:rPr>
                <w:noProof/>
                <w:webHidden/>
              </w:rPr>
              <w:fldChar w:fldCharType="end"/>
            </w:r>
          </w:hyperlink>
        </w:p>
        <w:p w14:paraId="1A9B5B4E" w14:textId="0F0A4286" w:rsidR="000414D3" w:rsidRDefault="00F3426A">
          <w:pPr>
            <w:pStyle w:val="TOC3"/>
            <w:rPr>
              <w:rFonts w:eastAsiaTheme="minorEastAsia"/>
              <w:caps w:val="0"/>
              <w:noProof/>
              <w:szCs w:val="22"/>
            </w:rPr>
          </w:pPr>
          <w:hyperlink w:anchor="_Toc69973014" w:history="1">
            <w:r w:rsidR="000414D3" w:rsidRPr="00F40654">
              <w:rPr>
                <w:rStyle w:val="Hyperlink"/>
                <w:noProof/>
              </w:rPr>
              <w:t>9.3.2</w:t>
            </w:r>
            <w:r w:rsidR="000414D3">
              <w:rPr>
                <w:rFonts w:eastAsiaTheme="minorEastAsia"/>
                <w:caps w:val="0"/>
                <w:noProof/>
                <w:szCs w:val="22"/>
              </w:rPr>
              <w:tab/>
            </w:r>
            <w:r w:rsidR="000414D3" w:rsidRPr="00F40654">
              <w:rPr>
                <w:rStyle w:val="Hyperlink"/>
                <w:noProof/>
              </w:rPr>
              <w:t>Infrastructure Scans: Raw Scan Results</w:t>
            </w:r>
            <w:r w:rsidR="000414D3">
              <w:rPr>
                <w:noProof/>
                <w:webHidden/>
              </w:rPr>
              <w:tab/>
            </w:r>
            <w:r w:rsidR="000414D3">
              <w:rPr>
                <w:noProof/>
                <w:webHidden/>
              </w:rPr>
              <w:fldChar w:fldCharType="begin"/>
            </w:r>
            <w:r w:rsidR="000414D3">
              <w:rPr>
                <w:noProof/>
                <w:webHidden/>
              </w:rPr>
              <w:instrText xml:space="preserve"> PAGEREF _Toc69973014 \h </w:instrText>
            </w:r>
            <w:r w:rsidR="000414D3">
              <w:rPr>
                <w:noProof/>
                <w:webHidden/>
              </w:rPr>
            </w:r>
            <w:r w:rsidR="000414D3">
              <w:rPr>
                <w:noProof/>
                <w:webHidden/>
              </w:rPr>
              <w:fldChar w:fldCharType="separate"/>
            </w:r>
            <w:r w:rsidR="000414D3">
              <w:rPr>
                <w:noProof/>
                <w:webHidden/>
              </w:rPr>
              <w:t>28</w:t>
            </w:r>
            <w:r w:rsidR="000414D3">
              <w:rPr>
                <w:noProof/>
                <w:webHidden/>
              </w:rPr>
              <w:fldChar w:fldCharType="end"/>
            </w:r>
          </w:hyperlink>
        </w:p>
        <w:p w14:paraId="550A908F" w14:textId="664778FA" w:rsidR="000414D3" w:rsidRDefault="00F3426A">
          <w:pPr>
            <w:pStyle w:val="TOC3"/>
            <w:rPr>
              <w:rFonts w:eastAsiaTheme="minorEastAsia"/>
              <w:caps w:val="0"/>
              <w:noProof/>
              <w:szCs w:val="22"/>
            </w:rPr>
          </w:pPr>
          <w:hyperlink w:anchor="_Toc69973015" w:history="1">
            <w:r w:rsidR="000414D3" w:rsidRPr="00F40654">
              <w:rPr>
                <w:rStyle w:val="Hyperlink"/>
                <w:noProof/>
              </w:rPr>
              <w:t>9.3.3</w:t>
            </w:r>
            <w:r w:rsidR="000414D3">
              <w:rPr>
                <w:rFonts w:eastAsiaTheme="minorEastAsia"/>
                <w:caps w:val="0"/>
                <w:noProof/>
                <w:szCs w:val="22"/>
              </w:rPr>
              <w:tab/>
            </w:r>
            <w:r w:rsidR="000414D3" w:rsidRPr="00F40654">
              <w:rPr>
                <w:rStyle w:val="Hyperlink"/>
                <w:noProof/>
              </w:rPr>
              <w:t>Infrastructure Scans: False Positive Reports</w:t>
            </w:r>
            <w:r w:rsidR="000414D3">
              <w:rPr>
                <w:noProof/>
                <w:webHidden/>
              </w:rPr>
              <w:tab/>
            </w:r>
            <w:r w:rsidR="000414D3">
              <w:rPr>
                <w:noProof/>
                <w:webHidden/>
              </w:rPr>
              <w:fldChar w:fldCharType="begin"/>
            </w:r>
            <w:r w:rsidR="000414D3">
              <w:rPr>
                <w:noProof/>
                <w:webHidden/>
              </w:rPr>
              <w:instrText xml:space="preserve"> PAGEREF _Toc69973015 \h </w:instrText>
            </w:r>
            <w:r w:rsidR="000414D3">
              <w:rPr>
                <w:noProof/>
                <w:webHidden/>
              </w:rPr>
            </w:r>
            <w:r w:rsidR="000414D3">
              <w:rPr>
                <w:noProof/>
                <w:webHidden/>
              </w:rPr>
              <w:fldChar w:fldCharType="separate"/>
            </w:r>
            <w:r w:rsidR="000414D3">
              <w:rPr>
                <w:noProof/>
                <w:webHidden/>
              </w:rPr>
              <w:t>28</w:t>
            </w:r>
            <w:r w:rsidR="000414D3">
              <w:rPr>
                <w:noProof/>
                <w:webHidden/>
              </w:rPr>
              <w:fldChar w:fldCharType="end"/>
            </w:r>
          </w:hyperlink>
        </w:p>
        <w:p w14:paraId="115893E5" w14:textId="2E5F2CF6" w:rsidR="000414D3" w:rsidRDefault="00F3426A">
          <w:pPr>
            <w:pStyle w:val="TOC2"/>
            <w:rPr>
              <w:rFonts w:eastAsiaTheme="minorEastAsia" w:cstheme="minorBidi"/>
              <w:b w:val="0"/>
              <w:bCs w:val="0"/>
              <w:caps w:val="0"/>
              <w:color w:val="auto"/>
            </w:rPr>
          </w:pPr>
          <w:hyperlink w:anchor="_Toc69973016" w:history="1">
            <w:r w:rsidR="000414D3" w:rsidRPr="00F40654">
              <w:rPr>
                <w:rStyle w:val="Hyperlink"/>
              </w:rPr>
              <w:t>9.4</w:t>
            </w:r>
            <w:r w:rsidR="000414D3">
              <w:rPr>
                <w:rFonts w:eastAsiaTheme="minorEastAsia" w:cstheme="minorBidi"/>
                <w:b w:val="0"/>
                <w:bCs w:val="0"/>
                <w:caps w:val="0"/>
                <w:color w:val="auto"/>
              </w:rPr>
              <w:tab/>
            </w:r>
            <w:r w:rsidR="000414D3" w:rsidRPr="00F40654">
              <w:rPr>
                <w:rStyle w:val="Hyperlink"/>
              </w:rPr>
              <w:t>Appendix D: Database Scan Results</w:t>
            </w:r>
            <w:r w:rsidR="000414D3">
              <w:rPr>
                <w:webHidden/>
              </w:rPr>
              <w:tab/>
            </w:r>
            <w:r w:rsidR="000414D3">
              <w:rPr>
                <w:webHidden/>
              </w:rPr>
              <w:fldChar w:fldCharType="begin"/>
            </w:r>
            <w:r w:rsidR="000414D3">
              <w:rPr>
                <w:webHidden/>
              </w:rPr>
              <w:instrText xml:space="preserve"> PAGEREF _Toc69973016 \h </w:instrText>
            </w:r>
            <w:r w:rsidR="000414D3">
              <w:rPr>
                <w:webHidden/>
              </w:rPr>
            </w:r>
            <w:r w:rsidR="000414D3">
              <w:rPr>
                <w:webHidden/>
              </w:rPr>
              <w:fldChar w:fldCharType="separate"/>
            </w:r>
            <w:r w:rsidR="000414D3">
              <w:rPr>
                <w:webHidden/>
              </w:rPr>
              <w:t>29</w:t>
            </w:r>
            <w:r w:rsidR="000414D3">
              <w:rPr>
                <w:webHidden/>
              </w:rPr>
              <w:fldChar w:fldCharType="end"/>
            </w:r>
          </w:hyperlink>
        </w:p>
        <w:p w14:paraId="0E2E78C8" w14:textId="64D4C21D" w:rsidR="000414D3" w:rsidRDefault="00F3426A">
          <w:pPr>
            <w:pStyle w:val="TOC3"/>
            <w:rPr>
              <w:rFonts w:eastAsiaTheme="minorEastAsia"/>
              <w:caps w:val="0"/>
              <w:noProof/>
              <w:szCs w:val="22"/>
            </w:rPr>
          </w:pPr>
          <w:hyperlink w:anchor="_Toc69973017" w:history="1">
            <w:r w:rsidR="000414D3" w:rsidRPr="00F40654">
              <w:rPr>
                <w:rStyle w:val="Hyperlink"/>
                <w:noProof/>
              </w:rPr>
              <w:t>9.4.1</w:t>
            </w:r>
            <w:r w:rsidR="000414D3">
              <w:rPr>
                <w:rFonts w:eastAsiaTheme="minorEastAsia"/>
                <w:caps w:val="0"/>
                <w:noProof/>
                <w:szCs w:val="22"/>
              </w:rPr>
              <w:tab/>
            </w:r>
            <w:r w:rsidR="000414D3" w:rsidRPr="00F40654">
              <w:rPr>
                <w:rStyle w:val="Hyperlink"/>
                <w:noProof/>
              </w:rPr>
              <w:t>Database Scans: Raw Scan Results</w:t>
            </w:r>
            <w:r w:rsidR="000414D3">
              <w:rPr>
                <w:noProof/>
                <w:webHidden/>
              </w:rPr>
              <w:tab/>
            </w:r>
            <w:r w:rsidR="000414D3">
              <w:rPr>
                <w:noProof/>
                <w:webHidden/>
              </w:rPr>
              <w:fldChar w:fldCharType="begin"/>
            </w:r>
            <w:r w:rsidR="000414D3">
              <w:rPr>
                <w:noProof/>
                <w:webHidden/>
              </w:rPr>
              <w:instrText xml:space="preserve"> PAGEREF _Toc69973017 \h </w:instrText>
            </w:r>
            <w:r w:rsidR="000414D3">
              <w:rPr>
                <w:noProof/>
                <w:webHidden/>
              </w:rPr>
            </w:r>
            <w:r w:rsidR="000414D3">
              <w:rPr>
                <w:noProof/>
                <w:webHidden/>
              </w:rPr>
              <w:fldChar w:fldCharType="separate"/>
            </w:r>
            <w:r w:rsidR="000414D3">
              <w:rPr>
                <w:noProof/>
                <w:webHidden/>
              </w:rPr>
              <w:t>29</w:t>
            </w:r>
            <w:r w:rsidR="000414D3">
              <w:rPr>
                <w:noProof/>
                <w:webHidden/>
              </w:rPr>
              <w:fldChar w:fldCharType="end"/>
            </w:r>
          </w:hyperlink>
        </w:p>
        <w:p w14:paraId="27DC5A2A" w14:textId="37BA8D2E" w:rsidR="000414D3" w:rsidRDefault="00F3426A">
          <w:pPr>
            <w:pStyle w:val="TOC3"/>
            <w:rPr>
              <w:rFonts w:eastAsiaTheme="minorEastAsia"/>
              <w:caps w:val="0"/>
              <w:noProof/>
              <w:szCs w:val="22"/>
            </w:rPr>
          </w:pPr>
          <w:hyperlink w:anchor="_Toc69973018" w:history="1">
            <w:r w:rsidR="000414D3" w:rsidRPr="00F40654">
              <w:rPr>
                <w:rStyle w:val="Hyperlink"/>
                <w:noProof/>
              </w:rPr>
              <w:t>9.4.2</w:t>
            </w:r>
            <w:r w:rsidR="000414D3">
              <w:rPr>
                <w:rFonts w:eastAsiaTheme="minorEastAsia"/>
                <w:caps w:val="0"/>
                <w:noProof/>
                <w:szCs w:val="22"/>
              </w:rPr>
              <w:tab/>
            </w:r>
            <w:r w:rsidR="000414D3" w:rsidRPr="00F40654">
              <w:rPr>
                <w:rStyle w:val="Hyperlink"/>
                <w:noProof/>
              </w:rPr>
              <w:t>Database Scans: Inventory of Databases Scanned</w:t>
            </w:r>
            <w:r w:rsidR="000414D3">
              <w:rPr>
                <w:noProof/>
                <w:webHidden/>
              </w:rPr>
              <w:tab/>
            </w:r>
            <w:r w:rsidR="000414D3">
              <w:rPr>
                <w:noProof/>
                <w:webHidden/>
              </w:rPr>
              <w:fldChar w:fldCharType="begin"/>
            </w:r>
            <w:r w:rsidR="000414D3">
              <w:rPr>
                <w:noProof/>
                <w:webHidden/>
              </w:rPr>
              <w:instrText xml:space="preserve"> PAGEREF _Toc69973018 \h </w:instrText>
            </w:r>
            <w:r w:rsidR="000414D3">
              <w:rPr>
                <w:noProof/>
                <w:webHidden/>
              </w:rPr>
            </w:r>
            <w:r w:rsidR="000414D3">
              <w:rPr>
                <w:noProof/>
                <w:webHidden/>
              </w:rPr>
              <w:fldChar w:fldCharType="separate"/>
            </w:r>
            <w:r w:rsidR="000414D3">
              <w:rPr>
                <w:noProof/>
                <w:webHidden/>
              </w:rPr>
              <w:t>29</w:t>
            </w:r>
            <w:r w:rsidR="000414D3">
              <w:rPr>
                <w:noProof/>
                <w:webHidden/>
              </w:rPr>
              <w:fldChar w:fldCharType="end"/>
            </w:r>
          </w:hyperlink>
        </w:p>
        <w:p w14:paraId="4B7BB800" w14:textId="11D264A0" w:rsidR="000414D3" w:rsidRDefault="00F3426A">
          <w:pPr>
            <w:pStyle w:val="TOC3"/>
            <w:rPr>
              <w:rFonts w:eastAsiaTheme="minorEastAsia"/>
              <w:caps w:val="0"/>
              <w:noProof/>
              <w:szCs w:val="22"/>
            </w:rPr>
          </w:pPr>
          <w:hyperlink w:anchor="_Toc69973019" w:history="1">
            <w:r w:rsidR="000414D3" w:rsidRPr="00F40654">
              <w:rPr>
                <w:rStyle w:val="Hyperlink"/>
                <w:noProof/>
              </w:rPr>
              <w:t>9.4.3</w:t>
            </w:r>
            <w:r w:rsidR="000414D3">
              <w:rPr>
                <w:rFonts w:eastAsiaTheme="minorEastAsia"/>
                <w:caps w:val="0"/>
                <w:noProof/>
                <w:szCs w:val="22"/>
              </w:rPr>
              <w:tab/>
            </w:r>
            <w:r w:rsidR="000414D3" w:rsidRPr="00F40654">
              <w:rPr>
                <w:rStyle w:val="Hyperlink"/>
                <w:noProof/>
              </w:rPr>
              <w:t>Database Scans: False Positive Reports</w:t>
            </w:r>
            <w:r w:rsidR="000414D3">
              <w:rPr>
                <w:noProof/>
                <w:webHidden/>
              </w:rPr>
              <w:tab/>
            </w:r>
            <w:r w:rsidR="000414D3">
              <w:rPr>
                <w:noProof/>
                <w:webHidden/>
              </w:rPr>
              <w:fldChar w:fldCharType="begin"/>
            </w:r>
            <w:r w:rsidR="000414D3">
              <w:rPr>
                <w:noProof/>
                <w:webHidden/>
              </w:rPr>
              <w:instrText xml:space="preserve"> PAGEREF _Toc69973019 \h </w:instrText>
            </w:r>
            <w:r w:rsidR="000414D3">
              <w:rPr>
                <w:noProof/>
                <w:webHidden/>
              </w:rPr>
            </w:r>
            <w:r w:rsidR="000414D3">
              <w:rPr>
                <w:noProof/>
                <w:webHidden/>
              </w:rPr>
              <w:fldChar w:fldCharType="separate"/>
            </w:r>
            <w:r w:rsidR="000414D3">
              <w:rPr>
                <w:noProof/>
                <w:webHidden/>
              </w:rPr>
              <w:t>30</w:t>
            </w:r>
            <w:r w:rsidR="000414D3">
              <w:rPr>
                <w:noProof/>
                <w:webHidden/>
              </w:rPr>
              <w:fldChar w:fldCharType="end"/>
            </w:r>
          </w:hyperlink>
        </w:p>
        <w:p w14:paraId="644EC16C" w14:textId="040B3B2D" w:rsidR="000414D3" w:rsidRDefault="00F3426A">
          <w:pPr>
            <w:pStyle w:val="TOC2"/>
            <w:rPr>
              <w:rFonts w:eastAsiaTheme="minorEastAsia" w:cstheme="minorBidi"/>
              <w:b w:val="0"/>
              <w:bCs w:val="0"/>
              <w:caps w:val="0"/>
              <w:color w:val="auto"/>
            </w:rPr>
          </w:pPr>
          <w:hyperlink w:anchor="_Toc69973020" w:history="1">
            <w:r w:rsidR="000414D3" w:rsidRPr="00F40654">
              <w:rPr>
                <w:rStyle w:val="Hyperlink"/>
              </w:rPr>
              <w:t>9.5</w:t>
            </w:r>
            <w:r w:rsidR="000414D3">
              <w:rPr>
                <w:rFonts w:eastAsiaTheme="minorEastAsia" w:cstheme="minorBidi"/>
                <w:b w:val="0"/>
                <w:bCs w:val="0"/>
                <w:caps w:val="0"/>
                <w:color w:val="auto"/>
              </w:rPr>
              <w:tab/>
            </w:r>
            <w:r w:rsidR="000414D3" w:rsidRPr="00F40654">
              <w:rPr>
                <w:rStyle w:val="Hyperlink"/>
              </w:rPr>
              <w:t>Appendix E: Web Application Scan Results</w:t>
            </w:r>
            <w:r w:rsidR="000414D3">
              <w:rPr>
                <w:webHidden/>
              </w:rPr>
              <w:tab/>
            </w:r>
            <w:r w:rsidR="000414D3">
              <w:rPr>
                <w:webHidden/>
              </w:rPr>
              <w:fldChar w:fldCharType="begin"/>
            </w:r>
            <w:r w:rsidR="000414D3">
              <w:rPr>
                <w:webHidden/>
              </w:rPr>
              <w:instrText xml:space="preserve"> PAGEREF _Toc69973020 \h </w:instrText>
            </w:r>
            <w:r w:rsidR="000414D3">
              <w:rPr>
                <w:webHidden/>
              </w:rPr>
            </w:r>
            <w:r w:rsidR="000414D3">
              <w:rPr>
                <w:webHidden/>
              </w:rPr>
              <w:fldChar w:fldCharType="separate"/>
            </w:r>
            <w:r w:rsidR="000414D3">
              <w:rPr>
                <w:webHidden/>
              </w:rPr>
              <w:t>32</w:t>
            </w:r>
            <w:r w:rsidR="000414D3">
              <w:rPr>
                <w:webHidden/>
              </w:rPr>
              <w:fldChar w:fldCharType="end"/>
            </w:r>
          </w:hyperlink>
        </w:p>
        <w:p w14:paraId="3C5F3BE1" w14:textId="7424C7C3" w:rsidR="000414D3" w:rsidRDefault="00F3426A">
          <w:pPr>
            <w:pStyle w:val="TOC3"/>
            <w:rPr>
              <w:rFonts w:eastAsiaTheme="minorEastAsia"/>
              <w:caps w:val="0"/>
              <w:noProof/>
              <w:szCs w:val="22"/>
            </w:rPr>
          </w:pPr>
          <w:hyperlink w:anchor="_Toc69973021" w:history="1">
            <w:r w:rsidR="000414D3" w:rsidRPr="00F40654">
              <w:rPr>
                <w:rStyle w:val="Hyperlink"/>
                <w:noProof/>
              </w:rPr>
              <w:t>9.5.1</w:t>
            </w:r>
            <w:r w:rsidR="000414D3">
              <w:rPr>
                <w:rFonts w:eastAsiaTheme="minorEastAsia"/>
                <w:caps w:val="0"/>
                <w:noProof/>
                <w:szCs w:val="22"/>
              </w:rPr>
              <w:tab/>
            </w:r>
            <w:r w:rsidR="000414D3" w:rsidRPr="00F40654">
              <w:rPr>
                <w:rStyle w:val="Hyperlink"/>
                <w:noProof/>
              </w:rPr>
              <w:t>Web Applications Scans: Raw Scan Results</w:t>
            </w:r>
            <w:r w:rsidR="000414D3">
              <w:rPr>
                <w:noProof/>
                <w:webHidden/>
              </w:rPr>
              <w:tab/>
            </w:r>
            <w:r w:rsidR="000414D3">
              <w:rPr>
                <w:noProof/>
                <w:webHidden/>
              </w:rPr>
              <w:fldChar w:fldCharType="begin"/>
            </w:r>
            <w:r w:rsidR="000414D3">
              <w:rPr>
                <w:noProof/>
                <w:webHidden/>
              </w:rPr>
              <w:instrText xml:space="preserve"> PAGEREF _Toc69973021 \h </w:instrText>
            </w:r>
            <w:r w:rsidR="000414D3">
              <w:rPr>
                <w:noProof/>
                <w:webHidden/>
              </w:rPr>
            </w:r>
            <w:r w:rsidR="000414D3">
              <w:rPr>
                <w:noProof/>
                <w:webHidden/>
              </w:rPr>
              <w:fldChar w:fldCharType="separate"/>
            </w:r>
            <w:r w:rsidR="000414D3">
              <w:rPr>
                <w:noProof/>
                <w:webHidden/>
              </w:rPr>
              <w:t>32</w:t>
            </w:r>
            <w:r w:rsidR="000414D3">
              <w:rPr>
                <w:noProof/>
                <w:webHidden/>
              </w:rPr>
              <w:fldChar w:fldCharType="end"/>
            </w:r>
          </w:hyperlink>
        </w:p>
        <w:p w14:paraId="2C88F2F1" w14:textId="32669B00" w:rsidR="000414D3" w:rsidRDefault="00F3426A">
          <w:pPr>
            <w:pStyle w:val="TOC3"/>
            <w:rPr>
              <w:rFonts w:eastAsiaTheme="minorEastAsia"/>
              <w:caps w:val="0"/>
              <w:noProof/>
              <w:szCs w:val="22"/>
            </w:rPr>
          </w:pPr>
          <w:hyperlink w:anchor="_Toc69973022" w:history="1">
            <w:r w:rsidR="000414D3" w:rsidRPr="00F40654">
              <w:rPr>
                <w:rStyle w:val="Hyperlink"/>
                <w:noProof/>
              </w:rPr>
              <w:t>9.5.2</w:t>
            </w:r>
            <w:r w:rsidR="000414D3">
              <w:rPr>
                <w:rFonts w:eastAsiaTheme="minorEastAsia"/>
                <w:caps w:val="0"/>
                <w:noProof/>
                <w:szCs w:val="22"/>
              </w:rPr>
              <w:tab/>
            </w:r>
            <w:r w:rsidR="000414D3" w:rsidRPr="00F40654">
              <w:rPr>
                <w:rStyle w:val="Hyperlink"/>
                <w:noProof/>
              </w:rPr>
              <w:t>Web Applications Scans: False Positive Reports</w:t>
            </w:r>
            <w:r w:rsidR="000414D3">
              <w:rPr>
                <w:noProof/>
                <w:webHidden/>
              </w:rPr>
              <w:tab/>
            </w:r>
            <w:r w:rsidR="000414D3">
              <w:rPr>
                <w:noProof/>
                <w:webHidden/>
              </w:rPr>
              <w:fldChar w:fldCharType="begin"/>
            </w:r>
            <w:r w:rsidR="000414D3">
              <w:rPr>
                <w:noProof/>
                <w:webHidden/>
              </w:rPr>
              <w:instrText xml:space="preserve"> PAGEREF _Toc69973022 \h </w:instrText>
            </w:r>
            <w:r w:rsidR="000414D3">
              <w:rPr>
                <w:noProof/>
                <w:webHidden/>
              </w:rPr>
            </w:r>
            <w:r w:rsidR="000414D3">
              <w:rPr>
                <w:noProof/>
                <w:webHidden/>
              </w:rPr>
              <w:fldChar w:fldCharType="separate"/>
            </w:r>
            <w:r w:rsidR="000414D3">
              <w:rPr>
                <w:noProof/>
                <w:webHidden/>
              </w:rPr>
              <w:t>33</w:t>
            </w:r>
            <w:r w:rsidR="000414D3">
              <w:rPr>
                <w:noProof/>
                <w:webHidden/>
              </w:rPr>
              <w:fldChar w:fldCharType="end"/>
            </w:r>
          </w:hyperlink>
        </w:p>
        <w:p w14:paraId="1CDCD6FA" w14:textId="7E151647" w:rsidR="000414D3" w:rsidRDefault="00F3426A">
          <w:pPr>
            <w:pStyle w:val="TOC2"/>
            <w:rPr>
              <w:rFonts w:eastAsiaTheme="minorEastAsia" w:cstheme="minorBidi"/>
              <w:b w:val="0"/>
              <w:bCs w:val="0"/>
              <w:caps w:val="0"/>
              <w:color w:val="auto"/>
            </w:rPr>
          </w:pPr>
          <w:hyperlink w:anchor="_Toc69973023" w:history="1">
            <w:r w:rsidR="000414D3" w:rsidRPr="00F40654">
              <w:rPr>
                <w:rStyle w:val="Hyperlink"/>
              </w:rPr>
              <w:t>9.6</w:t>
            </w:r>
            <w:r w:rsidR="000414D3">
              <w:rPr>
                <w:rFonts w:eastAsiaTheme="minorEastAsia" w:cstheme="minorBidi"/>
                <w:b w:val="0"/>
                <w:bCs w:val="0"/>
                <w:caps w:val="0"/>
                <w:color w:val="auto"/>
              </w:rPr>
              <w:tab/>
            </w:r>
            <w:r w:rsidR="000414D3" w:rsidRPr="00F40654">
              <w:rPr>
                <w:rStyle w:val="Hyperlink"/>
              </w:rPr>
              <w:t>Appendix F: Assessments Results</w:t>
            </w:r>
            <w:r w:rsidR="000414D3">
              <w:rPr>
                <w:webHidden/>
              </w:rPr>
              <w:tab/>
            </w:r>
            <w:r w:rsidR="000414D3">
              <w:rPr>
                <w:webHidden/>
              </w:rPr>
              <w:fldChar w:fldCharType="begin"/>
            </w:r>
            <w:r w:rsidR="000414D3">
              <w:rPr>
                <w:webHidden/>
              </w:rPr>
              <w:instrText xml:space="preserve"> PAGEREF _Toc69973023 \h </w:instrText>
            </w:r>
            <w:r w:rsidR="000414D3">
              <w:rPr>
                <w:webHidden/>
              </w:rPr>
            </w:r>
            <w:r w:rsidR="000414D3">
              <w:rPr>
                <w:webHidden/>
              </w:rPr>
              <w:fldChar w:fldCharType="separate"/>
            </w:r>
            <w:r w:rsidR="000414D3">
              <w:rPr>
                <w:webHidden/>
              </w:rPr>
              <w:t>34</w:t>
            </w:r>
            <w:r w:rsidR="000414D3">
              <w:rPr>
                <w:webHidden/>
              </w:rPr>
              <w:fldChar w:fldCharType="end"/>
            </w:r>
          </w:hyperlink>
        </w:p>
        <w:p w14:paraId="5F2FFCFA" w14:textId="19F1BA35" w:rsidR="000414D3" w:rsidRDefault="00F3426A">
          <w:pPr>
            <w:pStyle w:val="TOC2"/>
            <w:rPr>
              <w:rFonts w:eastAsiaTheme="minorEastAsia" w:cstheme="minorBidi"/>
              <w:b w:val="0"/>
              <w:bCs w:val="0"/>
              <w:caps w:val="0"/>
              <w:color w:val="auto"/>
            </w:rPr>
          </w:pPr>
          <w:hyperlink w:anchor="_Toc69973024" w:history="1">
            <w:r w:rsidR="000414D3" w:rsidRPr="00F40654">
              <w:rPr>
                <w:rStyle w:val="Hyperlink"/>
              </w:rPr>
              <w:t>9.7</w:t>
            </w:r>
            <w:r w:rsidR="000414D3">
              <w:rPr>
                <w:rFonts w:eastAsiaTheme="minorEastAsia" w:cstheme="minorBidi"/>
                <w:b w:val="0"/>
                <w:bCs w:val="0"/>
                <w:caps w:val="0"/>
                <w:color w:val="auto"/>
              </w:rPr>
              <w:tab/>
            </w:r>
            <w:r w:rsidR="000414D3" w:rsidRPr="00F40654">
              <w:rPr>
                <w:rStyle w:val="Hyperlink"/>
              </w:rPr>
              <w:t>Other Automated &amp; Misc. Tool Results</w:t>
            </w:r>
            <w:r w:rsidR="000414D3">
              <w:rPr>
                <w:webHidden/>
              </w:rPr>
              <w:tab/>
            </w:r>
            <w:r w:rsidR="000414D3">
              <w:rPr>
                <w:webHidden/>
              </w:rPr>
              <w:fldChar w:fldCharType="begin"/>
            </w:r>
            <w:r w:rsidR="000414D3">
              <w:rPr>
                <w:webHidden/>
              </w:rPr>
              <w:instrText xml:space="preserve"> PAGEREF _Toc69973024 \h </w:instrText>
            </w:r>
            <w:r w:rsidR="000414D3">
              <w:rPr>
                <w:webHidden/>
              </w:rPr>
            </w:r>
            <w:r w:rsidR="000414D3">
              <w:rPr>
                <w:webHidden/>
              </w:rPr>
              <w:fldChar w:fldCharType="separate"/>
            </w:r>
            <w:r w:rsidR="000414D3">
              <w:rPr>
                <w:webHidden/>
              </w:rPr>
              <w:t>37</w:t>
            </w:r>
            <w:r w:rsidR="000414D3">
              <w:rPr>
                <w:webHidden/>
              </w:rPr>
              <w:fldChar w:fldCharType="end"/>
            </w:r>
          </w:hyperlink>
        </w:p>
        <w:p w14:paraId="4F08D996" w14:textId="2DC1E270" w:rsidR="000414D3" w:rsidRDefault="00F3426A">
          <w:pPr>
            <w:pStyle w:val="TOC3"/>
            <w:rPr>
              <w:rFonts w:eastAsiaTheme="minorEastAsia"/>
              <w:caps w:val="0"/>
              <w:noProof/>
              <w:szCs w:val="22"/>
            </w:rPr>
          </w:pPr>
          <w:hyperlink w:anchor="_Toc69973025" w:history="1">
            <w:r w:rsidR="000414D3" w:rsidRPr="00F40654">
              <w:rPr>
                <w:rStyle w:val="Hyperlink"/>
                <w:noProof/>
              </w:rPr>
              <w:t>9.7.1</w:t>
            </w:r>
            <w:r w:rsidR="000414D3">
              <w:rPr>
                <w:rFonts w:eastAsiaTheme="minorEastAsia"/>
                <w:caps w:val="0"/>
                <w:noProof/>
                <w:szCs w:val="22"/>
              </w:rPr>
              <w:tab/>
            </w:r>
            <w:r w:rsidR="000414D3" w:rsidRPr="00F40654">
              <w:rPr>
                <w:rStyle w:val="Hyperlink"/>
                <w:noProof/>
              </w:rPr>
              <w:t>Tools Used</w:t>
            </w:r>
            <w:r w:rsidR="000414D3">
              <w:rPr>
                <w:noProof/>
                <w:webHidden/>
              </w:rPr>
              <w:tab/>
            </w:r>
            <w:r w:rsidR="000414D3">
              <w:rPr>
                <w:noProof/>
                <w:webHidden/>
              </w:rPr>
              <w:fldChar w:fldCharType="begin"/>
            </w:r>
            <w:r w:rsidR="000414D3">
              <w:rPr>
                <w:noProof/>
                <w:webHidden/>
              </w:rPr>
              <w:instrText xml:space="preserve"> PAGEREF _Toc69973025 \h </w:instrText>
            </w:r>
            <w:r w:rsidR="000414D3">
              <w:rPr>
                <w:noProof/>
                <w:webHidden/>
              </w:rPr>
            </w:r>
            <w:r w:rsidR="000414D3">
              <w:rPr>
                <w:noProof/>
                <w:webHidden/>
              </w:rPr>
              <w:fldChar w:fldCharType="separate"/>
            </w:r>
            <w:r w:rsidR="000414D3">
              <w:rPr>
                <w:noProof/>
                <w:webHidden/>
              </w:rPr>
              <w:t>37</w:t>
            </w:r>
            <w:r w:rsidR="000414D3">
              <w:rPr>
                <w:noProof/>
                <w:webHidden/>
              </w:rPr>
              <w:fldChar w:fldCharType="end"/>
            </w:r>
          </w:hyperlink>
        </w:p>
        <w:p w14:paraId="2190365F" w14:textId="79A301F2" w:rsidR="000414D3" w:rsidRDefault="00F3426A">
          <w:pPr>
            <w:pStyle w:val="TOC3"/>
            <w:rPr>
              <w:rFonts w:eastAsiaTheme="minorEastAsia"/>
              <w:caps w:val="0"/>
              <w:noProof/>
              <w:szCs w:val="22"/>
            </w:rPr>
          </w:pPr>
          <w:hyperlink w:anchor="_Toc69973026" w:history="1">
            <w:r w:rsidR="000414D3" w:rsidRPr="00F40654">
              <w:rPr>
                <w:rStyle w:val="Hyperlink"/>
                <w:noProof/>
              </w:rPr>
              <w:t>9.7.2</w:t>
            </w:r>
            <w:r w:rsidR="000414D3">
              <w:rPr>
                <w:rFonts w:eastAsiaTheme="minorEastAsia"/>
                <w:caps w:val="0"/>
                <w:noProof/>
                <w:szCs w:val="22"/>
              </w:rPr>
              <w:tab/>
            </w:r>
            <w:r w:rsidR="000414D3" w:rsidRPr="00F40654">
              <w:rPr>
                <w:rStyle w:val="Hyperlink"/>
                <w:noProof/>
              </w:rPr>
              <w:t>Inventory of Items Scanned</w:t>
            </w:r>
            <w:r w:rsidR="000414D3">
              <w:rPr>
                <w:noProof/>
                <w:webHidden/>
              </w:rPr>
              <w:tab/>
            </w:r>
            <w:r w:rsidR="000414D3">
              <w:rPr>
                <w:noProof/>
                <w:webHidden/>
              </w:rPr>
              <w:fldChar w:fldCharType="begin"/>
            </w:r>
            <w:r w:rsidR="000414D3">
              <w:rPr>
                <w:noProof/>
                <w:webHidden/>
              </w:rPr>
              <w:instrText xml:space="preserve"> PAGEREF _Toc69973026 \h </w:instrText>
            </w:r>
            <w:r w:rsidR="000414D3">
              <w:rPr>
                <w:noProof/>
                <w:webHidden/>
              </w:rPr>
            </w:r>
            <w:r w:rsidR="000414D3">
              <w:rPr>
                <w:noProof/>
                <w:webHidden/>
              </w:rPr>
              <w:fldChar w:fldCharType="separate"/>
            </w:r>
            <w:r w:rsidR="000414D3">
              <w:rPr>
                <w:noProof/>
                <w:webHidden/>
              </w:rPr>
              <w:t>37</w:t>
            </w:r>
            <w:r w:rsidR="000414D3">
              <w:rPr>
                <w:noProof/>
                <w:webHidden/>
              </w:rPr>
              <w:fldChar w:fldCharType="end"/>
            </w:r>
          </w:hyperlink>
        </w:p>
        <w:p w14:paraId="34829D0D" w14:textId="799B6709" w:rsidR="000414D3" w:rsidRDefault="00F3426A">
          <w:pPr>
            <w:pStyle w:val="TOC3"/>
            <w:rPr>
              <w:rFonts w:eastAsiaTheme="minorEastAsia"/>
              <w:caps w:val="0"/>
              <w:noProof/>
              <w:szCs w:val="22"/>
            </w:rPr>
          </w:pPr>
          <w:hyperlink w:anchor="_Toc69973027" w:history="1">
            <w:r w:rsidR="000414D3" w:rsidRPr="00F40654">
              <w:rPr>
                <w:rStyle w:val="Hyperlink"/>
                <w:noProof/>
              </w:rPr>
              <w:t>9.7.3</w:t>
            </w:r>
            <w:r w:rsidR="000414D3">
              <w:rPr>
                <w:rFonts w:eastAsiaTheme="minorEastAsia"/>
                <w:caps w:val="0"/>
                <w:noProof/>
                <w:szCs w:val="22"/>
              </w:rPr>
              <w:tab/>
            </w:r>
            <w:r w:rsidR="000414D3" w:rsidRPr="00F40654">
              <w:rPr>
                <w:rStyle w:val="Hyperlink"/>
                <w:noProof/>
              </w:rPr>
              <w:t>Scan Results</w:t>
            </w:r>
            <w:r w:rsidR="000414D3">
              <w:rPr>
                <w:noProof/>
                <w:webHidden/>
              </w:rPr>
              <w:tab/>
            </w:r>
            <w:r w:rsidR="000414D3">
              <w:rPr>
                <w:noProof/>
                <w:webHidden/>
              </w:rPr>
              <w:fldChar w:fldCharType="begin"/>
            </w:r>
            <w:r w:rsidR="000414D3">
              <w:rPr>
                <w:noProof/>
                <w:webHidden/>
              </w:rPr>
              <w:instrText xml:space="preserve"> PAGEREF _Toc69973027 \h </w:instrText>
            </w:r>
            <w:r w:rsidR="000414D3">
              <w:rPr>
                <w:noProof/>
                <w:webHidden/>
              </w:rPr>
            </w:r>
            <w:r w:rsidR="000414D3">
              <w:rPr>
                <w:noProof/>
                <w:webHidden/>
              </w:rPr>
              <w:fldChar w:fldCharType="separate"/>
            </w:r>
            <w:r w:rsidR="000414D3">
              <w:rPr>
                <w:noProof/>
                <w:webHidden/>
              </w:rPr>
              <w:t>38</w:t>
            </w:r>
            <w:r w:rsidR="000414D3">
              <w:rPr>
                <w:noProof/>
                <w:webHidden/>
              </w:rPr>
              <w:fldChar w:fldCharType="end"/>
            </w:r>
          </w:hyperlink>
        </w:p>
        <w:p w14:paraId="11CFBA97" w14:textId="57457BED" w:rsidR="000414D3" w:rsidRDefault="00F3426A">
          <w:pPr>
            <w:pStyle w:val="TOC3"/>
            <w:rPr>
              <w:rFonts w:eastAsiaTheme="minorEastAsia"/>
              <w:caps w:val="0"/>
              <w:noProof/>
              <w:szCs w:val="22"/>
            </w:rPr>
          </w:pPr>
          <w:hyperlink w:anchor="_Toc69973028" w:history="1">
            <w:r w:rsidR="000414D3" w:rsidRPr="00F40654">
              <w:rPr>
                <w:rStyle w:val="Hyperlink"/>
                <w:noProof/>
              </w:rPr>
              <w:t>9.7.4</w:t>
            </w:r>
            <w:r w:rsidR="000414D3">
              <w:rPr>
                <w:rFonts w:eastAsiaTheme="minorEastAsia"/>
                <w:caps w:val="0"/>
                <w:noProof/>
                <w:szCs w:val="22"/>
              </w:rPr>
              <w:tab/>
            </w:r>
            <w:r w:rsidR="000414D3" w:rsidRPr="00F40654">
              <w:rPr>
                <w:rStyle w:val="Hyperlink"/>
                <w:noProof/>
              </w:rPr>
              <w:t>False Positive Reports</w:t>
            </w:r>
            <w:r w:rsidR="000414D3">
              <w:rPr>
                <w:noProof/>
                <w:webHidden/>
              </w:rPr>
              <w:tab/>
            </w:r>
            <w:r w:rsidR="000414D3">
              <w:rPr>
                <w:noProof/>
                <w:webHidden/>
              </w:rPr>
              <w:fldChar w:fldCharType="begin"/>
            </w:r>
            <w:r w:rsidR="000414D3">
              <w:rPr>
                <w:noProof/>
                <w:webHidden/>
              </w:rPr>
              <w:instrText xml:space="preserve"> PAGEREF _Toc69973028 \h </w:instrText>
            </w:r>
            <w:r w:rsidR="000414D3">
              <w:rPr>
                <w:noProof/>
                <w:webHidden/>
              </w:rPr>
            </w:r>
            <w:r w:rsidR="000414D3">
              <w:rPr>
                <w:noProof/>
                <w:webHidden/>
              </w:rPr>
              <w:fldChar w:fldCharType="separate"/>
            </w:r>
            <w:r w:rsidR="000414D3">
              <w:rPr>
                <w:noProof/>
                <w:webHidden/>
              </w:rPr>
              <w:t>38</w:t>
            </w:r>
            <w:r w:rsidR="000414D3">
              <w:rPr>
                <w:noProof/>
                <w:webHidden/>
              </w:rPr>
              <w:fldChar w:fldCharType="end"/>
            </w:r>
          </w:hyperlink>
        </w:p>
        <w:p w14:paraId="6935F58A" w14:textId="2F7D731F" w:rsidR="000414D3" w:rsidRDefault="00F3426A">
          <w:pPr>
            <w:pStyle w:val="TOC2"/>
            <w:rPr>
              <w:rFonts w:eastAsiaTheme="minorEastAsia" w:cstheme="minorBidi"/>
              <w:b w:val="0"/>
              <w:bCs w:val="0"/>
              <w:caps w:val="0"/>
              <w:color w:val="auto"/>
            </w:rPr>
          </w:pPr>
          <w:hyperlink w:anchor="_Toc69973029" w:history="1">
            <w:r w:rsidR="000414D3" w:rsidRPr="00F40654">
              <w:rPr>
                <w:rStyle w:val="Hyperlink"/>
              </w:rPr>
              <w:t>9.8</w:t>
            </w:r>
            <w:r w:rsidR="000414D3">
              <w:rPr>
                <w:rFonts w:eastAsiaTheme="minorEastAsia" w:cstheme="minorBidi"/>
                <w:b w:val="0"/>
                <w:bCs w:val="0"/>
                <w:caps w:val="0"/>
                <w:color w:val="auto"/>
              </w:rPr>
              <w:tab/>
            </w:r>
            <w:r w:rsidR="000414D3" w:rsidRPr="00F40654">
              <w:rPr>
                <w:rStyle w:val="Hyperlink"/>
              </w:rPr>
              <w:t>Unauthenticated Scans</w:t>
            </w:r>
            <w:r w:rsidR="000414D3">
              <w:rPr>
                <w:webHidden/>
              </w:rPr>
              <w:tab/>
            </w:r>
            <w:r w:rsidR="000414D3">
              <w:rPr>
                <w:webHidden/>
              </w:rPr>
              <w:fldChar w:fldCharType="begin"/>
            </w:r>
            <w:r w:rsidR="000414D3">
              <w:rPr>
                <w:webHidden/>
              </w:rPr>
              <w:instrText xml:space="preserve"> PAGEREF _Toc69973029 \h </w:instrText>
            </w:r>
            <w:r w:rsidR="000414D3">
              <w:rPr>
                <w:webHidden/>
              </w:rPr>
            </w:r>
            <w:r w:rsidR="000414D3">
              <w:rPr>
                <w:webHidden/>
              </w:rPr>
              <w:fldChar w:fldCharType="separate"/>
            </w:r>
            <w:r w:rsidR="000414D3">
              <w:rPr>
                <w:webHidden/>
              </w:rPr>
              <w:t>39</w:t>
            </w:r>
            <w:r w:rsidR="000414D3">
              <w:rPr>
                <w:webHidden/>
              </w:rPr>
              <w:fldChar w:fldCharType="end"/>
            </w:r>
          </w:hyperlink>
        </w:p>
        <w:p w14:paraId="5619A24C" w14:textId="5DF19CBB" w:rsidR="000414D3" w:rsidRDefault="00F3426A">
          <w:pPr>
            <w:pStyle w:val="TOC3"/>
            <w:rPr>
              <w:rFonts w:eastAsiaTheme="minorEastAsia"/>
              <w:caps w:val="0"/>
              <w:noProof/>
              <w:szCs w:val="22"/>
            </w:rPr>
          </w:pPr>
          <w:hyperlink w:anchor="_Toc69973030" w:history="1">
            <w:r w:rsidR="000414D3" w:rsidRPr="00F40654">
              <w:rPr>
                <w:rStyle w:val="Hyperlink"/>
                <w:noProof/>
              </w:rPr>
              <w:t>9.8.1</w:t>
            </w:r>
            <w:r w:rsidR="000414D3">
              <w:rPr>
                <w:rFonts w:eastAsiaTheme="minorEastAsia"/>
                <w:caps w:val="0"/>
                <w:noProof/>
                <w:szCs w:val="22"/>
              </w:rPr>
              <w:tab/>
            </w:r>
            <w:r w:rsidR="000414D3" w:rsidRPr="00F40654">
              <w:rPr>
                <w:rStyle w:val="Hyperlink"/>
                <w:noProof/>
              </w:rPr>
              <w:t>All Scan Results</w:t>
            </w:r>
            <w:r w:rsidR="000414D3">
              <w:rPr>
                <w:noProof/>
                <w:webHidden/>
              </w:rPr>
              <w:tab/>
            </w:r>
            <w:r w:rsidR="000414D3">
              <w:rPr>
                <w:noProof/>
                <w:webHidden/>
              </w:rPr>
              <w:fldChar w:fldCharType="begin"/>
            </w:r>
            <w:r w:rsidR="000414D3">
              <w:rPr>
                <w:noProof/>
                <w:webHidden/>
              </w:rPr>
              <w:instrText xml:space="preserve"> PAGEREF _Toc69973030 \h </w:instrText>
            </w:r>
            <w:r w:rsidR="000414D3">
              <w:rPr>
                <w:noProof/>
                <w:webHidden/>
              </w:rPr>
            </w:r>
            <w:r w:rsidR="000414D3">
              <w:rPr>
                <w:noProof/>
                <w:webHidden/>
              </w:rPr>
              <w:fldChar w:fldCharType="separate"/>
            </w:r>
            <w:r w:rsidR="000414D3">
              <w:rPr>
                <w:noProof/>
                <w:webHidden/>
              </w:rPr>
              <w:t>39</w:t>
            </w:r>
            <w:r w:rsidR="000414D3">
              <w:rPr>
                <w:noProof/>
                <w:webHidden/>
              </w:rPr>
              <w:fldChar w:fldCharType="end"/>
            </w:r>
          </w:hyperlink>
        </w:p>
        <w:p w14:paraId="30741E6B" w14:textId="0799BCED" w:rsidR="000414D3" w:rsidRDefault="00F3426A">
          <w:pPr>
            <w:pStyle w:val="TOC3"/>
            <w:rPr>
              <w:rFonts w:eastAsiaTheme="minorEastAsia"/>
              <w:caps w:val="0"/>
              <w:noProof/>
              <w:szCs w:val="22"/>
            </w:rPr>
          </w:pPr>
          <w:hyperlink w:anchor="_Toc69973031" w:history="1">
            <w:r w:rsidR="000414D3" w:rsidRPr="00F40654">
              <w:rPr>
                <w:rStyle w:val="Hyperlink"/>
                <w:noProof/>
              </w:rPr>
              <w:t>9.8.2</w:t>
            </w:r>
            <w:r w:rsidR="000414D3">
              <w:rPr>
                <w:rFonts w:eastAsiaTheme="minorEastAsia"/>
                <w:caps w:val="0"/>
                <w:noProof/>
                <w:szCs w:val="22"/>
              </w:rPr>
              <w:tab/>
            </w:r>
            <w:r w:rsidR="000414D3" w:rsidRPr="00F40654">
              <w:rPr>
                <w:rStyle w:val="Hyperlink"/>
                <w:noProof/>
              </w:rPr>
              <w:t>False Positive Reports</w:t>
            </w:r>
            <w:r w:rsidR="000414D3">
              <w:rPr>
                <w:noProof/>
                <w:webHidden/>
              </w:rPr>
              <w:tab/>
            </w:r>
            <w:r w:rsidR="000414D3">
              <w:rPr>
                <w:noProof/>
                <w:webHidden/>
              </w:rPr>
              <w:fldChar w:fldCharType="begin"/>
            </w:r>
            <w:r w:rsidR="000414D3">
              <w:rPr>
                <w:noProof/>
                <w:webHidden/>
              </w:rPr>
              <w:instrText xml:space="preserve"> PAGEREF _Toc69973031 \h </w:instrText>
            </w:r>
            <w:r w:rsidR="000414D3">
              <w:rPr>
                <w:noProof/>
                <w:webHidden/>
              </w:rPr>
            </w:r>
            <w:r w:rsidR="000414D3">
              <w:rPr>
                <w:noProof/>
                <w:webHidden/>
              </w:rPr>
              <w:fldChar w:fldCharType="separate"/>
            </w:r>
            <w:r w:rsidR="000414D3">
              <w:rPr>
                <w:noProof/>
                <w:webHidden/>
              </w:rPr>
              <w:t>39</w:t>
            </w:r>
            <w:r w:rsidR="000414D3">
              <w:rPr>
                <w:noProof/>
                <w:webHidden/>
              </w:rPr>
              <w:fldChar w:fldCharType="end"/>
            </w:r>
          </w:hyperlink>
        </w:p>
        <w:p w14:paraId="71BFBC6B" w14:textId="19245022" w:rsidR="000414D3" w:rsidRDefault="00F3426A">
          <w:pPr>
            <w:pStyle w:val="TOC2"/>
            <w:rPr>
              <w:rFonts w:eastAsiaTheme="minorEastAsia" w:cstheme="minorBidi"/>
              <w:b w:val="0"/>
              <w:bCs w:val="0"/>
              <w:caps w:val="0"/>
              <w:color w:val="auto"/>
            </w:rPr>
          </w:pPr>
          <w:hyperlink w:anchor="_Toc69973032" w:history="1">
            <w:r w:rsidR="000414D3" w:rsidRPr="00F40654">
              <w:rPr>
                <w:rStyle w:val="Hyperlink"/>
              </w:rPr>
              <w:t>9.9</w:t>
            </w:r>
            <w:r w:rsidR="000414D3">
              <w:rPr>
                <w:rFonts w:eastAsiaTheme="minorEastAsia" w:cstheme="minorBidi"/>
                <w:b w:val="0"/>
                <w:bCs w:val="0"/>
                <w:caps w:val="0"/>
                <w:color w:val="auto"/>
              </w:rPr>
              <w:tab/>
            </w:r>
            <w:r w:rsidR="000414D3" w:rsidRPr="00F40654">
              <w:rPr>
                <w:rStyle w:val="Hyperlink"/>
              </w:rPr>
              <w:t>Appendix G: Manual Test Results</w:t>
            </w:r>
            <w:r w:rsidR="000414D3">
              <w:rPr>
                <w:webHidden/>
              </w:rPr>
              <w:tab/>
            </w:r>
            <w:r w:rsidR="000414D3">
              <w:rPr>
                <w:webHidden/>
              </w:rPr>
              <w:fldChar w:fldCharType="begin"/>
            </w:r>
            <w:r w:rsidR="000414D3">
              <w:rPr>
                <w:webHidden/>
              </w:rPr>
              <w:instrText xml:space="preserve"> PAGEREF _Toc69973032 \h </w:instrText>
            </w:r>
            <w:r w:rsidR="000414D3">
              <w:rPr>
                <w:webHidden/>
              </w:rPr>
            </w:r>
            <w:r w:rsidR="000414D3">
              <w:rPr>
                <w:webHidden/>
              </w:rPr>
              <w:fldChar w:fldCharType="separate"/>
            </w:r>
            <w:r w:rsidR="000414D3">
              <w:rPr>
                <w:webHidden/>
              </w:rPr>
              <w:t>40</w:t>
            </w:r>
            <w:r w:rsidR="000414D3">
              <w:rPr>
                <w:webHidden/>
              </w:rPr>
              <w:fldChar w:fldCharType="end"/>
            </w:r>
          </w:hyperlink>
        </w:p>
        <w:p w14:paraId="63AC54FF" w14:textId="4E9A2C31" w:rsidR="000414D3" w:rsidRDefault="00F3426A">
          <w:pPr>
            <w:pStyle w:val="TOC2"/>
            <w:rPr>
              <w:rFonts w:eastAsiaTheme="minorEastAsia" w:cstheme="minorBidi"/>
              <w:b w:val="0"/>
              <w:bCs w:val="0"/>
              <w:caps w:val="0"/>
              <w:color w:val="auto"/>
            </w:rPr>
          </w:pPr>
          <w:hyperlink w:anchor="_Toc69973033" w:history="1">
            <w:r w:rsidR="000414D3" w:rsidRPr="00F40654">
              <w:rPr>
                <w:rStyle w:val="Hyperlink"/>
              </w:rPr>
              <w:t>9.10</w:t>
            </w:r>
            <w:r w:rsidR="000414D3">
              <w:rPr>
                <w:rFonts w:eastAsiaTheme="minorEastAsia" w:cstheme="minorBidi"/>
                <w:b w:val="0"/>
                <w:bCs w:val="0"/>
                <w:caps w:val="0"/>
                <w:color w:val="auto"/>
              </w:rPr>
              <w:tab/>
            </w:r>
            <w:r w:rsidR="000414D3" w:rsidRPr="00F40654">
              <w:rPr>
                <w:rStyle w:val="Hyperlink"/>
              </w:rPr>
              <w:t>Appendix H: Auxilary Documents</w:t>
            </w:r>
            <w:r w:rsidR="000414D3">
              <w:rPr>
                <w:webHidden/>
              </w:rPr>
              <w:tab/>
            </w:r>
            <w:r w:rsidR="000414D3">
              <w:rPr>
                <w:webHidden/>
              </w:rPr>
              <w:fldChar w:fldCharType="begin"/>
            </w:r>
            <w:r w:rsidR="000414D3">
              <w:rPr>
                <w:webHidden/>
              </w:rPr>
              <w:instrText xml:space="preserve"> PAGEREF _Toc69973033 \h </w:instrText>
            </w:r>
            <w:r w:rsidR="000414D3">
              <w:rPr>
                <w:webHidden/>
              </w:rPr>
            </w:r>
            <w:r w:rsidR="000414D3">
              <w:rPr>
                <w:webHidden/>
              </w:rPr>
              <w:fldChar w:fldCharType="separate"/>
            </w:r>
            <w:r w:rsidR="000414D3">
              <w:rPr>
                <w:webHidden/>
              </w:rPr>
              <w:t>41</w:t>
            </w:r>
            <w:r w:rsidR="000414D3">
              <w:rPr>
                <w:webHidden/>
              </w:rPr>
              <w:fldChar w:fldCharType="end"/>
            </w:r>
          </w:hyperlink>
        </w:p>
        <w:p w14:paraId="6545ABDA" w14:textId="0E7068B4" w:rsidR="000414D3" w:rsidRDefault="00F3426A">
          <w:pPr>
            <w:pStyle w:val="TOC2"/>
            <w:rPr>
              <w:rFonts w:eastAsiaTheme="minorEastAsia" w:cstheme="minorBidi"/>
              <w:b w:val="0"/>
              <w:bCs w:val="0"/>
              <w:caps w:val="0"/>
              <w:color w:val="auto"/>
            </w:rPr>
          </w:pPr>
          <w:hyperlink w:anchor="_Toc69973034" w:history="1">
            <w:r w:rsidR="000414D3" w:rsidRPr="00F40654">
              <w:rPr>
                <w:rStyle w:val="Hyperlink"/>
              </w:rPr>
              <w:t>9.11</w:t>
            </w:r>
            <w:r w:rsidR="000414D3">
              <w:rPr>
                <w:rFonts w:eastAsiaTheme="minorEastAsia" w:cstheme="minorBidi"/>
                <w:b w:val="0"/>
                <w:bCs w:val="0"/>
                <w:caps w:val="0"/>
                <w:color w:val="auto"/>
              </w:rPr>
              <w:tab/>
            </w:r>
            <w:r w:rsidR="000414D3" w:rsidRPr="00F40654">
              <w:rPr>
                <w:rStyle w:val="Hyperlink"/>
              </w:rPr>
              <w:t>Appendix I: Penetration Test Report</w:t>
            </w:r>
            <w:r w:rsidR="000414D3">
              <w:rPr>
                <w:webHidden/>
              </w:rPr>
              <w:tab/>
            </w:r>
            <w:r w:rsidR="000414D3">
              <w:rPr>
                <w:webHidden/>
              </w:rPr>
              <w:fldChar w:fldCharType="begin"/>
            </w:r>
            <w:r w:rsidR="000414D3">
              <w:rPr>
                <w:webHidden/>
              </w:rPr>
              <w:instrText xml:space="preserve"> PAGEREF _Toc69973034 \h </w:instrText>
            </w:r>
            <w:r w:rsidR="000414D3">
              <w:rPr>
                <w:webHidden/>
              </w:rPr>
            </w:r>
            <w:r w:rsidR="000414D3">
              <w:rPr>
                <w:webHidden/>
              </w:rPr>
              <w:fldChar w:fldCharType="separate"/>
            </w:r>
            <w:r w:rsidR="000414D3">
              <w:rPr>
                <w:webHidden/>
              </w:rPr>
              <w:t>42</w:t>
            </w:r>
            <w:r w:rsidR="000414D3">
              <w:rPr>
                <w:webHidden/>
              </w:rPr>
              <w:fldChar w:fldCharType="end"/>
            </w:r>
          </w:hyperlink>
        </w:p>
        <w:p w14:paraId="2867C7DC" w14:textId="3CDEB5A5" w:rsidR="006F3BFD" w:rsidRDefault="000414D3" w:rsidP="000414D3">
          <w:pPr>
            <w:pStyle w:val="TOC1"/>
            <w:tabs>
              <w:tab w:val="right" w:leader="dot" w:pos="9350"/>
            </w:tabs>
          </w:pPr>
          <w:r>
            <w:fldChar w:fldCharType="end"/>
          </w:r>
        </w:p>
      </w:sdtContent>
    </w:sdt>
    <w:p w14:paraId="1447BF2B" w14:textId="77777777" w:rsidR="0036141A" w:rsidRDefault="0036141A" w:rsidP="00B65E43"/>
    <w:p w14:paraId="306B0FE0" w14:textId="1BB1EFC3" w:rsidR="006F3BFD" w:rsidRPr="00387F88" w:rsidRDefault="006F3BFD" w:rsidP="00B65E43">
      <w:pPr>
        <w:pStyle w:val="TOCHeading"/>
      </w:pPr>
      <w:r w:rsidRPr="00387F88">
        <w:t>List of Tables</w:t>
      </w:r>
    </w:p>
    <w:p w14:paraId="164CCCC2" w14:textId="77777777" w:rsidR="006F3BFD" w:rsidRDefault="006F3BFD" w:rsidP="00042F8B">
      <w:r>
        <w:rPr>
          <w:bCs/>
        </w:rPr>
        <w:fldChar w:fldCharType="begin"/>
      </w:r>
      <w:r>
        <w:rPr>
          <w:bCs/>
        </w:rPr>
        <w:instrText xml:space="preserve"> TOC \h \z \c "Table" </w:instrText>
      </w:r>
      <w:r>
        <w:rPr>
          <w:bCs/>
        </w:rPr>
        <w:fldChar w:fldCharType="separate"/>
      </w:r>
      <w:r>
        <w:rPr>
          <w:noProof/>
        </w:rPr>
        <w:t>No table of figures entries found.</w:t>
      </w:r>
      <w:r>
        <w:fldChar w:fldCharType="end"/>
      </w:r>
    </w:p>
    <w:p w14:paraId="7FC923F6" w14:textId="77777777" w:rsidR="006F3BFD" w:rsidRDefault="006F3BFD" w:rsidP="006F3BFD"/>
    <w:p w14:paraId="45F1C725" w14:textId="77777777" w:rsidR="00C31D50" w:rsidRDefault="00C31D50">
      <w:r>
        <w:br w:type="page"/>
      </w:r>
    </w:p>
    <w:p w14:paraId="330D35DE" w14:textId="0E7D4973" w:rsidR="006F3BFD" w:rsidRPr="00823663" w:rsidRDefault="00D15E09" w:rsidP="00823663">
      <w:pPr>
        <w:rPr>
          <w:rFonts w:eastAsiaTheme="majorEastAsia" w:cstheme="majorBidi"/>
          <w:color w:val="159DA1"/>
          <w:spacing w:val="5"/>
          <w:kern w:val="28"/>
          <w:sz w:val="40"/>
          <w:szCs w:val="52"/>
        </w:rPr>
      </w:pPr>
      <w:r>
        <w:lastRenderedPageBreak/>
        <w:t xml:space="preserve">This document describes the State Risk and Authorization Management Program (StateRAMP) Annual Security Assessment Report (SAR) for </w:t>
      </w:r>
      <w:r w:rsidRPr="005B203C">
        <w:rPr>
          <w:rStyle w:val="UserInputChar"/>
        </w:rPr>
        <w:t>&lt;Service Provider&gt;</w:t>
      </w:r>
      <w:r w:rsidR="00B65E43">
        <w:t xml:space="preserve">. </w:t>
      </w:r>
      <w:r>
        <w:t xml:space="preserve">The primary purpose of this document is to provide a Security Assessment Report for </w:t>
      </w:r>
      <w:r w:rsidRPr="005B203C">
        <w:rPr>
          <w:rStyle w:val="UserInputChar"/>
        </w:rPr>
        <w:t>&lt;Information System Name&gt;</w:t>
      </w:r>
      <w:r>
        <w:t xml:space="preserve"> for the purpose of making risk-based decisions</w:t>
      </w:r>
      <w:r w:rsidR="00B65E43">
        <w:t xml:space="preserve">. </w:t>
      </w:r>
      <w:r>
        <w:t xml:space="preserve">The StateRAMP website can be found at </w:t>
      </w:r>
      <w:hyperlink r:id="rId13" w:history="1">
        <w:r w:rsidRPr="00BA349A">
          <w:rPr>
            <w:rStyle w:val="Hyperlink"/>
          </w:rPr>
          <w:t>www.stateramp.org</w:t>
        </w:r>
      </w:hyperlink>
      <w:r>
        <w:t xml:space="preserve"> and information included in this document is consistent with the program described on the website.</w:t>
      </w:r>
    </w:p>
    <w:p w14:paraId="77A91ADB" w14:textId="5B305205" w:rsidR="00D15E09" w:rsidRDefault="00D15E09" w:rsidP="006F3BFD">
      <w:pPr>
        <w:pStyle w:val="TableText"/>
      </w:pPr>
      <w:r>
        <w:t xml:space="preserve">The assessment took place </w:t>
      </w:r>
      <w:r w:rsidRPr="00180BBD">
        <w:t xml:space="preserve">between </w:t>
      </w:r>
      <w:r w:rsidRPr="005B203C">
        <w:rPr>
          <w:rStyle w:val="UserInputChar"/>
        </w:rPr>
        <w:t>&lt;date&gt;</w:t>
      </w:r>
      <w:r>
        <w:t xml:space="preserve"> </w:t>
      </w:r>
      <w:r w:rsidRPr="00180BBD">
        <w:t xml:space="preserve">and </w:t>
      </w:r>
      <w:r w:rsidRPr="005B203C">
        <w:rPr>
          <w:rStyle w:val="UserInputChar"/>
        </w:rPr>
        <w:t>&lt;date&gt;</w:t>
      </w:r>
      <w:r w:rsidR="00B65E43" w:rsidRPr="005B203C">
        <w:rPr>
          <w:rStyle w:val="UserInputChar"/>
        </w:rPr>
        <w:t>.</w:t>
      </w:r>
      <w:r w:rsidR="00B65E43">
        <w:t xml:space="preserve"> </w:t>
      </w:r>
      <w:r w:rsidRPr="00180BBD">
        <w:t>The</w:t>
      </w:r>
      <w:r>
        <w:t xml:space="preserve"> assessment was conducted in accordance with the </w:t>
      </w:r>
      <w:r w:rsidRPr="002B352D">
        <w:t xml:space="preserve">approved Security Assessment Plan (SAP), dated </w:t>
      </w:r>
      <w:r w:rsidRPr="005B203C">
        <w:rPr>
          <w:rStyle w:val="UserInputChar"/>
        </w:rPr>
        <w:t>&lt;date&gt;</w:t>
      </w:r>
      <w:r w:rsidR="00B65E43">
        <w:t xml:space="preserve">. </w:t>
      </w:r>
      <w:r w:rsidRPr="002A2774">
        <w:t xml:space="preserve">The deviations from the </w:t>
      </w:r>
      <w:r w:rsidRPr="002B352D">
        <w:t>approved SAP</w:t>
      </w:r>
      <w:r>
        <w:t xml:space="preserve"> were </w:t>
      </w:r>
      <w:r w:rsidRPr="005B203C">
        <w:rPr>
          <w:rStyle w:val="UserInputChar"/>
        </w:rPr>
        <w:t>&lt;summary info here&gt;</w:t>
      </w:r>
      <w:r>
        <w:t xml:space="preserve"> as detailed in table 3-1, List of Assessment Deviations</w:t>
      </w:r>
      <w:r w:rsidR="00B65E43">
        <w:t xml:space="preserve">. </w:t>
      </w:r>
      <w:r w:rsidRPr="001E3CAC">
        <w:t xml:space="preserve">All assessment activities documented to occur in the SAP </w:t>
      </w:r>
      <w:r w:rsidRPr="005B203C">
        <w:rPr>
          <w:rStyle w:val="UserInputChar"/>
        </w:rPr>
        <w:t>&lt;did / did not &gt;</w:t>
      </w:r>
      <w:r>
        <w:t xml:space="preserve"> take place </w:t>
      </w:r>
      <w:r w:rsidRPr="001E3CAC">
        <w:t>as described</w:t>
      </w:r>
      <w:r w:rsidRPr="002B352D">
        <w:t>.</w:t>
      </w:r>
    </w:p>
    <w:p w14:paraId="41809C49" w14:textId="77777777" w:rsidR="006F3BFD" w:rsidRPr="006F3BFD" w:rsidRDefault="006F3BFD" w:rsidP="006F3BFD">
      <w:pPr>
        <w:pStyle w:val="TableText"/>
      </w:pPr>
    </w:p>
    <w:p w14:paraId="2D784CC1" w14:textId="77777872" w:rsidR="00D15E09" w:rsidRDefault="00D15E09" w:rsidP="00D15E09">
      <w:r w:rsidRPr="009F6BCF">
        <w:t xml:space="preserve">The table below represents the aggregate risk identified from the </w:t>
      </w:r>
      <w:r>
        <w:t>StateRAMP</w:t>
      </w:r>
      <w:r w:rsidRPr="009F6BCF">
        <w:t xml:space="preserve"> assessment</w:t>
      </w:r>
      <w:r w:rsidR="00B65E43">
        <w:t xml:space="preserve">. </w:t>
      </w:r>
      <w:r w:rsidRPr="00CC46A6">
        <w:rPr>
          <w:color w:val="000000" w:themeColor="text1"/>
        </w:rPr>
        <w:t xml:space="preserve">High risks are </w:t>
      </w:r>
      <w:r w:rsidRPr="005B203C">
        <w:rPr>
          <w:rStyle w:val="UserInputChar"/>
        </w:rPr>
        <w:t>&lt;number&gt;</w:t>
      </w:r>
      <w:r w:rsidRPr="00CC46A6">
        <w:rPr>
          <w:color w:val="000000" w:themeColor="text1"/>
        </w:rPr>
        <w:t>% of total risks for the system</w:t>
      </w:r>
      <w:r w:rsidR="00B65E43">
        <w:rPr>
          <w:color w:val="000000" w:themeColor="text1"/>
        </w:rPr>
        <w:t xml:space="preserve">. </w:t>
      </w:r>
      <w:r w:rsidRPr="00CC46A6">
        <w:rPr>
          <w:color w:val="000000" w:themeColor="text1"/>
        </w:rPr>
        <w:t>Moderate risks are</w:t>
      </w:r>
      <w:r w:rsidR="005B203C">
        <w:rPr>
          <w:color w:val="000000" w:themeColor="text1"/>
        </w:rPr>
        <w:t xml:space="preserve"> </w:t>
      </w:r>
      <w:r w:rsidRPr="005B203C">
        <w:rPr>
          <w:rStyle w:val="UserInputChar"/>
        </w:rPr>
        <w:t>&lt;number&gt;%</w:t>
      </w:r>
      <w:r w:rsidRPr="00CC46A6">
        <w:rPr>
          <w:color w:val="000000" w:themeColor="text1"/>
        </w:rPr>
        <w:t xml:space="preserve"> of total risks for the system</w:t>
      </w:r>
      <w:r w:rsidR="00B65E43">
        <w:rPr>
          <w:color w:val="000000" w:themeColor="text1"/>
        </w:rPr>
        <w:t xml:space="preserve">. </w:t>
      </w:r>
      <w:r w:rsidRPr="00CC46A6">
        <w:rPr>
          <w:color w:val="000000" w:themeColor="text1"/>
        </w:rPr>
        <w:t xml:space="preserve">Low risks are </w:t>
      </w:r>
      <w:r w:rsidRPr="005B203C">
        <w:rPr>
          <w:rStyle w:val="UserInputChar"/>
        </w:rPr>
        <w:t>&lt;number&gt;</w:t>
      </w:r>
      <w:r w:rsidRPr="00CC46A6">
        <w:rPr>
          <w:color w:val="000000" w:themeColor="text1"/>
        </w:rPr>
        <w:t>% of</w:t>
      </w:r>
      <w:r w:rsidRPr="009F6BCF">
        <w:t xml:space="preserve"> total risks for the system</w:t>
      </w:r>
      <w:r w:rsidR="00B65E43">
        <w:t xml:space="preserve">. </w:t>
      </w:r>
      <w:r w:rsidRPr="009F6BCF">
        <w:t xml:space="preserve">There </w:t>
      </w:r>
      <w:r w:rsidRPr="005B203C">
        <w:rPr>
          <w:rStyle w:val="UserInputChar"/>
        </w:rPr>
        <w:t>&lt;are/ are not&gt;</w:t>
      </w:r>
      <w:r w:rsidRPr="009F6BCF">
        <w:t xml:space="preserve"> risks identified that are required for continued operation of the system.</w:t>
      </w:r>
      <w:r>
        <w:t xml:space="preserve"> </w:t>
      </w:r>
    </w:p>
    <w:p w14:paraId="7617761F" w14:textId="3C9BF3BF" w:rsidR="00E70486" w:rsidRDefault="00E70486" w:rsidP="00614233">
      <w:pPr>
        <w:pStyle w:val="Caption"/>
      </w:pPr>
      <w:r>
        <w:t xml:space="preserve">Table </w:t>
      </w:r>
      <w:fldSimple w:instr=" SEQ Table \* ARABIC ">
        <w:r>
          <w:rPr>
            <w:noProof/>
          </w:rPr>
          <w:t>1</w:t>
        </w:r>
      </w:fldSimple>
      <w:r>
        <w:t xml:space="preserve"> – Executive Summary of Risks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706"/>
        <w:gridCol w:w="3690"/>
      </w:tblGrid>
      <w:tr w:rsidR="00D15E09" w14:paraId="635E1A1E" w14:textId="77777777" w:rsidTr="00AC4FAF">
        <w:trPr>
          <w:tblHeader/>
          <w:jc w:val="center"/>
        </w:trPr>
        <w:tc>
          <w:tcPr>
            <w:tcW w:w="1580" w:type="pct"/>
            <w:tcBorders>
              <w:top w:val="single" w:sz="4" w:space="0" w:color="auto"/>
              <w:left w:val="single" w:sz="4" w:space="0" w:color="auto"/>
              <w:bottom w:val="single" w:sz="4" w:space="0" w:color="auto"/>
              <w:right w:val="single" w:sz="4" w:space="0" w:color="auto"/>
            </w:tcBorders>
            <w:shd w:val="clear" w:color="auto" w:fill="5B9BD5" w:themeFill="accent5"/>
            <w:tcMar>
              <w:top w:w="72" w:type="dxa"/>
              <w:left w:w="115" w:type="dxa"/>
              <w:bottom w:w="43" w:type="dxa"/>
              <w:right w:w="115" w:type="dxa"/>
            </w:tcMar>
            <w:vAlign w:val="center"/>
            <w:hideMark/>
          </w:tcPr>
          <w:p w14:paraId="7B255210" w14:textId="77777777" w:rsidR="00D15E09" w:rsidRPr="00272DB4" w:rsidRDefault="00D15E09" w:rsidP="0005493A">
            <w:pPr>
              <w:pStyle w:val="TableHeader"/>
            </w:pPr>
            <w:r w:rsidRPr="00272DB4">
              <w:t>Risk Category</w:t>
            </w:r>
          </w:p>
        </w:tc>
        <w:tc>
          <w:tcPr>
            <w:tcW w:w="1447" w:type="pct"/>
            <w:tcBorders>
              <w:top w:val="single" w:sz="4" w:space="0" w:color="auto"/>
              <w:left w:val="single" w:sz="4" w:space="0" w:color="auto"/>
              <w:bottom w:val="single" w:sz="4" w:space="0" w:color="auto"/>
              <w:right w:val="single" w:sz="4" w:space="0" w:color="auto"/>
            </w:tcBorders>
            <w:shd w:val="clear" w:color="auto" w:fill="5B9BD5" w:themeFill="accent5"/>
            <w:tcMar>
              <w:top w:w="72" w:type="dxa"/>
              <w:left w:w="115" w:type="dxa"/>
              <w:bottom w:w="43" w:type="dxa"/>
              <w:right w:w="115" w:type="dxa"/>
            </w:tcMar>
            <w:vAlign w:val="center"/>
            <w:hideMark/>
          </w:tcPr>
          <w:p w14:paraId="61CA3ABA" w14:textId="77777777" w:rsidR="00D15E09" w:rsidRPr="00272DB4" w:rsidRDefault="00D15E09" w:rsidP="0005493A">
            <w:pPr>
              <w:pStyle w:val="TableHeader"/>
            </w:pPr>
            <w:r w:rsidRPr="00272DB4">
              <w:t>Total</w:t>
            </w:r>
          </w:p>
        </w:tc>
        <w:tc>
          <w:tcPr>
            <w:tcW w:w="1973" w:type="pct"/>
            <w:tcBorders>
              <w:top w:val="single" w:sz="4" w:space="0" w:color="auto"/>
              <w:left w:val="single" w:sz="4" w:space="0" w:color="auto"/>
              <w:bottom w:val="single" w:sz="4" w:space="0" w:color="auto"/>
              <w:right w:val="single" w:sz="4" w:space="0" w:color="auto"/>
            </w:tcBorders>
            <w:shd w:val="clear" w:color="auto" w:fill="5B9BD5" w:themeFill="accent5"/>
            <w:tcMar>
              <w:top w:w="72" w:type="dxa"/>
              <w:left w:w="115" w:type="dxa"/>
              <w:bottom w:w="43" w:type="dxa"/>
              <w:right w:w="115" w:type="dxa"/>
            </w:tcMar>
            <w:vAlign w:val="center"/>
            <w:hideMark/>
          </w:tcPr>
          <w:p w14:paraId="263BE8C8" w14:textId="77777777" w:rsidR="00D15E09" w:rsidRPr="00272DB4" w:rsidRDefault="00D15E09" w:rsidP="0005493A">
            <w:pPr>
              <w:pStyle w:val="TableHeader"/>
            </w:pPr>
            <w:r w:rsidRPr="00272DB4">
              <w:t>% of Total Risks</w:t>
            </w:r>
          </w:p>
        </w:tc>
      </w:tr>
      <w:tr w:rsidR="00D15E09" w14:paraId="730CD49C" w14:textId="77777777" w:rsidTr="00AC4FAF">
        <w:trPr>
          <w:jc w:val="center"/>
        </w:trPr>
        <w:tc>
          <w:tcPr>
            <w:tcW w:w="1580"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hideMark/>
          </w:tcPr>
          <w:p w14:paraId="2C1CEC75" w14:textId="77777777" w:rsidR="00D15E09" w:rsidRPr="007E2CE7" w:rsidRDefault="00D15E09" w:rsidP="00AC4FAF">
            <w:pPr>
              <w:pStyle w:val="TableText"/>
              <w:rPr>
                <w:rFonts w:eastAsia="Lucida Sans Unicode"/>
                <w:kern w:val="2"/>
              </w:rPr>
            </w:pPr>
            <w:r w:rsidRPr="00CC46A6">
              <w:t>High</w:t>
            </w:r>
          </w:p>
        </w:tc>
        <w:tc>
          <w:tcPr>
            <w:tcW w:w="1447"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6CA80C22" w14:textId="77777777" w:rsidR="00D15E09" w:rsidRPr="007E2CE7" w:rsidRDefault="00D15E09" w:rsidP="00AC4FAF">
            <w:pPr>
              <w:pStyle w:val="TableText"/>
              <w:rPr>
                <w:rFonts w:eastAsia="Lucida Sans Unicode"/>
                <w:kern w:val="2"/>
              </w:rPr>
            </w:pPr>
          </w:p>
        </w:tc>
        <w:tc>
          <w:tcPr>
            <w:tcW w:w="1973"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05E66712" w14:textId="77777777" w:rsidR="00D15E09" w:rsidRPr="007E2CE7" w:rsidRDefault="00D15E09" w:rsidP="00AC4FAF">
            <w:pPr>
              <w:pStyle w:val="TableText"/>
              <w:rPr>
                <w:rFonts w:eastAsia="Lucida Sans Unicode"/>
                <w:kern w:val="2"/>
              </w:rPr>
            </w:pPr>
            <w:r w:rsidRPr="00CC46A6">
              <w:t xml:space="preserve">XX% </w:t>
            </w:r>
          </w:p>
        </w:tc>
      </w:tr>
      <w:tr w:rsidR="00D15E09" w14:paraId="5318C475" w14:textId="77777777" w:rsidTr="00AC4FAF">
        <w:trPr>
          <w:jc w:val="center"/>
        </w:trPr>
        <w:tc>
          <w:tcPr>
            <w:tcW w:w="1580"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hideMark/>
          </w:tcPr>
          <w:p w14:paraId="4E4551EB" w14:textId="77777777" w:rsidR="00D15E09" w:rsidRPr="007E2CE7" w:rsidRDefault="00D15E09" w:rsidP="00AC4FAF">
            <w:pPr>
              <w:pStyle w:val="TableText"/>
              <w:rPr>
                <w:rFonts w:eastAsia="Lucida Sans Unicode"/>
                <w:kern w:val="2"/>
              </w:rPr>
            </w:pPr>
            <w:r w:rsidRPr="00CC46A6">
              <w:t>Moderate</w:t>
            </w:r>
          </w:p>
        </w:tc>
        <w:tc>
          <w:tcPr>
            <w:tcW w:w="1447"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546477EA" w14:textId="77777777" w:rsidR="00D15E09" w:rsidRPr="007E2CE7" w:rsidRDefault="00D15E09" w:rsidP="00AC4FAF">
            <w:pPr>
              <w:pStyle w:val="TableText"/>
              <w:rPr>
                <w:rFonts w:eastAsia="Lucida Sans Unicode"/>
                <w:kern w:val="2"/>
              </w:rPr>
            </w:pPr>
          </w:p>
        </w:tc>
        <w:tc>
          <w:tcPr>
            <w:tcW w:w="1973"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2D593A27" w14:textId="77777777" w:rsidR="00D15E09" w:rsidRPr="007E2CE7" w:rsidRDefault="00D15E09" w:rsidP="00AC4FAF">
            <w:pPr>
              <w:pStyle w:val="TableText"/>
              <w:rPr>
                <w:rFonts w:eastAsia="Lucida Sans Unicode"/>
                <w:kern w:val="2"/>
              </w:rPr>
            </w:pPr>
            <w:r w:rsidRPr="00CC46A6">
              <w:t xml:space="preserve">XX% </w:t>
            </w:r>
          </w:p>
        </w:tc>
      </w:tr>
      <w:tr w:rsidR="00D15E09" w14:paraId="47710E6A" w14:textId="77777777" w:rsidTr="00AC4FAF">
        <w:trPr>
          <w:jc w:val="center"/>
        </w:trPr>
        <w:tc>
          <w:tcPr>
            <w:tcW w:w="1580"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hideMark/>
          </w:tcPr>
          <w:p w14:paraId="7835919F" w14:textId="77777777" w:rsidR="00D15E09" w:rsidRPr="007E2CE7" w:rsidRDefault="00D15E09" w:rsidP="00AC4FAF">
            <w:pPr>
              <w:pStyle w:val="TableText"/>
              <w:rPr>
                <w:rFonts w:eastAsia="Lucida Sans Unicode"/>
                <w:kern w:val="2"/>
              </w:rPr>
            </w:pPr>
            <w:r w:rsidRPr="00CC46A6">
              <w:t>Low</w:t>
            </w:r>
          </w:p>
        </w:tc>
        <w:tc>
          <w:tcPr>
            <w:tcW w:w="1447"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3A2067CA" w14:textId="77777777" w:rsidR="00D15E09" w:rsidRPr="007E2CE7" w:rsidRDefault="00D15E09" w:rsidP="00AC4FAF">
            <w:pPr>
              <w:pStyle w:val="TableText"/>
              <w:rPr>
                <w:rFonts w:eastAsia="Lucida Sans Unicode"/>
                <w:kern w:val="2"/>
              </w:rPr>
            </w:pPr>
          </w:p>
        </w:tc>
        <w:tc>
          <w:tcPr>
            <w:tcW w:w="1973"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083A80EF" w14:textId="77777777" w:rsidR="00D15E09" w:rsidRPr="007E2CE7" w:rsidRDefault="00D15E09" w:rsidP="00AC4FAF">
            <w:pPr>
              <w:pStyle w:val="TableText"/>
              <w:rPr>
                <w:rFonts w:eastAsia="Lucida Sans Unicode"/>
                <w:kern w:val="2"/>
              </w:rPr>
            </w:pPr>
            <w:r w:rsidRPr="00CC46A6">
              <w:t xml:space="preserve">XX% </w:t>
            </w:r>
          </w:p>
        </w:tc>
      </w:tr>
      <w:tr w:rsidR="00D15E09" w14:paraId="53455F60" w14:textId="77777777" w:rsidTr="00AC4FAF">
        <w:trPr>
          <w:jc w:val="center"/>
        </w:trPr>
        <w:tc>
          <w:tcPr>
            <w:tcW w:w="1580"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hideMark/>
          </w:tcPr>
          <w:p w14:paraId="5742DE2F" w14:textId="77777777" w:rsidR="00D15E09" w:rsidRPr="007E2CE7" w:rsidRDefault="00D15E09" w:rsidP="00AC4FAF">
            <w:pPr>
              <w:pStyle w:val="TableText"/>
            </w:pPr>
            <w:r w:rsidRPr="00CC46A6">
              <w:t>Operationally Required</w:t>
            </w:r>
          </w:p>
        </w:tc>
        <w:tc>
          <w:tcPr>
            <w:tcW w:w="1447"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3B529D92" w14:textId="77777777" w:rsidR="00D15E09" w:rsidRPr="007E2CE7" w:rsidRDefault="00D15E09" w:rsidP="00AC4FAF">
            <w:pPr>
              <w:pStyle w:val="TableText"/>
            </w:pPr>
          </w:p>
        </w:tc>
        <w:tc>
          <w:tcPr>
            <w:tcW w:w="1973"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6B73C47A" w14:textId="77777777" w:rsidR="00D15E09" w:rsidRPr="007E2CE7" w:rsidRDefault="00D15E09" w:rsidP="00AC4FAF">
            <w:pPr>
              <w:pStyle w:val="TableText"/>
            </w:pPr>
            <w:r w:rsidRPr="00CC46A6">
              <w:t xml:space="preserve">XX% </w:t>
            </w:r>
          </w:p>
        </w:tc>
      </w:tr>
      <w:tr w:rsidR="00D15E09" w14:paraId="691A4009" w14:textId="77777777" w:rsidTr="00AC4FAF">
        <w:trPr>
          <w:trHeight w:val="192"/>
          <w:jc w:val="center"/>
        </w:trPr>
        <w:tc>
          <w:tcPr>
            <w:tcW w:w="1580"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hideMark/>
          </w:tcPr>
          <w:p w14:paraId="2768C4D0" w14:textId="77777777" w:rsidR="00D15E09" w:rsidRPr="007E2CE7" w:rsidRDefault="00D15E09" w:rsidP="00AC4FAF">
            <w:pPr>
              <w:pStyle w:val="TableText"/>
              <w:rPr>
                <w:b/>
              </w:rPr>
            </w:pPr>
            <w:r w:rsidRPr="00CC46A6">
              <w:rPr>
                <w:b/>
              </w:rPr>
              <w:t>Total Risks</w:t>
            </w:r>
            <w:r w:rsidRPr="00CC46A6">
              <w:rPr>
                <w:rStyle w:val="FootnoteReference"/>
                <w:rFonts w:ascii="Times New Roman" w:hAnsi="Times New Roman"/>
                <w:b/>
              </w:rPr>
              <w:footnoteReference w:id="2"/>
            </w:r>
          </w:p>
        </w:tc>
        <w:tc>
          <w:tcPr>
            <w:tcW w:w="1447"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7953185B" w14:textId="77777777" w:rsidR="00D15E09" w:rsidRPr="007E2CE7" w:rsidRDefault="00D15E09" w:rsidP="00AC4FAF">
            <w:pPr>
              <w:pStyle w:val="TableText"/>
              <w:rPr>
                <w:b/>
              </w:rPr>
            </w:pPr>
          </w:p>
        </w:tc>
        <w:tc>
          <w:tcPr>
            <w:tcW w:w="1973" w:type="pct"/>
            <w:tcBorders>
              <w:top w:val="single" w:sz="4" w:space="0" w:color="auto"/>
              <w:left w:val="single" w:sz="4" w:space="0" w:color="auto"/>
              <w:bottom w:val="single" w:sz="4" w:space="0" w:color="auto"/>
              <w:right w:val="single" w:sz="4" w:space="0" w:color="auto"/>
            </w:tcBorders>
            <w:tcMar>
              <w:top w:w="86" w:type="dxa"/>
              <w:left w:w="115" w:type="dxa"/>
              <w:bottom w:w="14" w:type="dxa"/>
              <w:right w:w="115" w:type="dxa"/>
            </w:tcMar>
            <w:vAlign w:val="center"/>
          </w:tcPr>
          <w:p w14:paraId="03DA4F20" w14:textId="77777777" w:rsidR="00D15E09" w:rsidRPr="007E2CE7" w:rsidRDefault="00D15E09" w:rsidP="00AC4FAF">
            <w:pPr>
              <w:pStyle w:val="TableText"/>
              <w:rPr>
                <w:b/>
              </w:rPr>
            </w:pPr>
            <w:r w:rsidRPr="00CC46A6">
              <w:t>100%</w:t>
            </w:r>
          </w:p>
        </w:tc>
      </w:tr>
    </w:tbl>
    <w:p w14:paraId="34F204F4" w14:textId="77777777" w:rsidR="00D15E09" w:rsidRDefault="00D15E09" w:rsidP="00D15E09">
      <w:pPr>
        <w:pStyle w:val="SRTableCaption"/>
      </w:pPr>
    </w:p>
    <w:p w14:paraId="43B4CBD3" w14:textId="77777777" w:rsidR="00D15E09" w:rsidRDefault="00D15E09" w:rsidP="00D15E09">
      <w:pPr>
        <w:pStyle w:val="SRTableCaption"/>
      </w:pPr>
    </w:p>
    <w:p w14:paraId="09FC2690" w14:textId="77777777" w:rsidR="00D15E09" w:rsidRDefault="00D15E09" w:rsidP="00D15E09">
      <w:pPr>
        <w:pStyle w:val="NormalWeb"/>
        <w:spacing w:before="96" w:beforeAutospacing="0" w:after="0" w:afterAutospacing="0"/>
        <w:textAlignment w:val="baseline"/>
      </w:pPr>
      <w:bookmarkStart w:id="1" w:name="_Toc355975864"/>
      <w:bookmarkStart w:id="2" w:name="_Toc374346593"/>
    </w:p>
    <w:bookmarkEnd w:id="1"/>
    <w:bookmarkEnd w:id="2"/>
    <w:p w14:paraId="29600BAD" w14:textId="77777777" w:rsidR="00D15E09" w:rsidRPr="008D19D6" w:rsidRDefault="00D15E09" w:rsidP="00D15E09"/>
    <w:p w14:paraId="146C5A6C" w14:textId="1BD5A652" w:rsidR="00F90CEA" w:rsidRDefault="00F90CEA">
      <w:pPr>
        <w:rPr>
          <w:rFonts w:asciiTheme="majorHAnsi" w:eastAsiaTheme="majorEastAsia" w:hAnsiTheme="majorHAnsi" w:cs="Arial"/>
          <w:b/>
          <w:bCs/>
          <w:caps/>
          <w:color w:val="A6A6A6" w:themeColor="background1" w:themeShade="A6"/>
          <w:kern w:val="28"/>
          <w:sz w:val="40"/>
          <w:szCs w:val="52"/>
        </w:rPr>
      </w:pPr>
    </w:p>
    <w:p w14:paraId="4AFF0A6B" w14:textId="2AA224F0" w:rsidR="00F947CC" w:rsidRPr="00C31D50" w:rsidRDefault="00F947CC" w:rsidP="00C31D50">
      <w:pPr>
        <w:rPr>
          <w:rFonts w:asciiTheme="majorHAnsi" w:eastAsiaTheme="majorEastAsia" w:hAnsiTheme="majorHAnsi" w:cs="Arial"/>
          <w:b/>
          <w:bCs/>
          <w:caps/>
          <w:color w:val="A6A6A6" w:themeColor="background1" w:themeShade="A6"/>
          <w:kern w:val="28"/>
          <w:sz w:val="40"/>
          <w:szCs w:val="52"/>
        </w:rPr>
      </w:pPr>
      <w:bookmarkStart w:id="3" w:name="_Hlk69199780"/>
      <w:bookmarkStart w:id="4" w:name="_Toc355976025"/>
      <w:bookmarkStart w:id="5" w:name="_Toc377389450"/>
      <w:bookmarkStart w:id="6" w:name="_Toc383782713"/>
      <w:bookmarkStart w:id="7" w:name="_Toc69199624"/>
      <w:bookmarkStart w:id="8" w:name="_Toc303620825"/>
    </w:p>
    <w:p w14:paraId="4D51F105" w14:textId="77777777" w:rsidR="00F947CC" w:rsidRDefault="00F947CC" w:rsidP="00F947CC">
      <w:pPr>
        <w:spacing w:after="0"/>
        <w:rPr>
          <w:rFonts w:asciiTheme="majorHAnsi" w:hAnsiTheme="majorHAnsi" w:cs="Gill Sans Light"/>
          <w:b/>
          <w:bCs/>
          <w:caps/>
          <w:color w:val="191919" w:themeColor="text1" w:themeTint="E6"/>
          <w:sz w:val="24"/>
        </w:rPr>
      </w:pPr>
    </w:p>
    <w:bookmarkEnd w:id="3"/>
    <w:p w14:paraId="1E7A3B5C" w14:textId="77777777" w:rsidR="00B65E43" w:rsidRDefault="00B65E43">
      <w:pPr>
        <w:rPr>
          <w:rFonts w:ascii="Arial" w:eastAsiaTheme="majorEastAsia" w:hAnsi="Arial" w:cs="Arial"/>
          <w:b/>
          <w:bCs/>
          <w:caps/>
          <w:color w:val="002060"/>
          <w:spacing w:val="5"/>
          <w:kern w:val="28"/>
          <w:sz w:val="40"/>
          <w:szCs w:val="52"/>
        </w:rPr>
      </w:pPr>
      <w:r>
        <w:br w:type="page"/>
      </w:r>
    </w:p>
    <w:p w14:paraId="530C72F7" w14:textId="0189CC96" w:rsidR="00D15E09" w:rsidRDefault="00D15E09" w:rsidP="00B65E43">
      <w:pPr>
        <w:pStyle w:val="Heading1"/>
      </w:pPr>
      <w:bookmarkStart w:id="9" w:name="_Toc69972980"/>
      <w:r>
        <w:lastRenderedPageBreak/>
        <w:t>About this document</w:t>
      </w:r>
      <w:bookmarkEnd w:id="4"/>
      <w:bookmarkEnd w:id="5"/>
      <w:bookmarkEnd w:id="6"/>
      <w:bookmarkEnd w:id="7"/>
      <w:bookmarkEnd w:id="9"/>
    </w:p>
    <w:p w14:paraId="1FA34A58" w14:textId="592043C5" w:rsidR="00D15E09" w:rsidRDefault="00D15E09" w:rsidP="00D15E09">
      <w:r>
        <w:t xml:space="preserve">This document template is developed for Third-Party Independent Assessors (3PAOs) to report security assessment findings </w:t>
      </w:r>
      <w:r w:rsidR="001B19FA">
        <w:t>for a service provider</w:t>
      </w:r>
      <w:r w:rsidR="00B65E43">
        <w:t xml:space="preserve">. </w:t>
      </w:r>
      <w:r w:rsidR="00AD0435">
        <w:t>3PAOs</w:t>
      </w:r>
      <w:r>
        <w:t xml:space="preserve"> must edit this template to create a Security Assessment Report (SAR). </w:t>
      </w:r>
    </w:p>
    <w:p w14:paraId="5667D8ED" w14:textId="77777777" w:rsidR="00D15E09" w:rsidRDefault="00D15E09" w:rsidP="001A7B62">
      <w:pPr>
        <w:pStyle w:val="Heading2"/>
      </w:pPr>
      <w:bookmarkStart w:id="10" w:name="_Toc355976026"/>
      <w:bookmarkStart w:id="11" w:name="_Toc377389451"/>
      <w:bookmarkStart w:id="12" w:name="_Toc383782714"/>
      <w:bookmarkStart w:id="13" w:name="_Toc69199625"/>
      <w:bookmarkStart w:id="14" w:name="_Toc69972981"/>
      <w:r>
        <w:t>Who should use this document?</w:t>
      </w:r>
      <w:bookmarkEnd w:id="10"/>
      <w:bookmarkEnd w:id="11"/>
      <w:bookmarkEnd w:id="12"/>
      <w:bookmarkEnd w:id="13"/>
      <w:bookmarkEnd w:id="14"/>
    </w:p>
    <w:p w14:paraId="68F9D676" w14:textId="7515ABEF" w:rsidR="00D15E09" w:rsidRDefault="00D15E09" w:rsidP="00D15E09">
      <w:r>
        <w:t xml:space="preserve">This document is intended to be used by </w:t>
      </w:r>
      <w:r w:rsidR="00AD0435">
        <w:t>3PAOs</w:t>
      </w:r>
      <w:r>
        <w:t xml:space="preserve"> to record vulnerabilities and risks to </w:t>
      </w:r>
      <w:r w:rsidR="006B0C1C">
        <w:t>service provider</w:t>
      </w:r>
      <w:r>
        <w:t xml:space="preserve"> systems</w:t>
      </w:r>
      <w:r w:rsidR="00B65E43">
        <w:t xml:space="preserve">. </w:t>
      </w:r>
      <w:r>
        <w:t xml:space="preserve">U.S. government authorization officials may use the completed version of this document to make risk-based decisions. </w:t>
      </w:r>
    </w:p>
    <w:p w14:paraId="53A548F4" w14:textId="77777777" w:rsidR="00D15E09" w:rsidRDefault="00D15E09" w:rsidP="001A7B62">
      <w:pPr>
        <w:pStyle w:val="Heading2"/>
      </w:pPr>
      <w:bookmarkStart w:id="15" w:name="_Toc355976027"/>
      <w:bookmarkStart w:id="16" w:name="_Toc377389452"/>
      <w:bookmarkStart w:id="17" w:name="_Toc383782715"/>
      <w:bookmarkStart w:id="18" w:name="_Toc69199626"/>
      <w:bookmarkStart w:id="19" w:name="_Toc69972982"/>
      <w:r>
        <w:t>How this document is organized</w:t>
      </w:r>
      <w:bookmarkEnd w:id="15"/>
      <w:bookmarkEnd w:id="16"/>
      <w:bookmarkEnd w:id="17"/>
      <w:bookmarkEnd w:id="18"/>
      <w:bookmarkEnd w:id="19"/>
    </w:p>
    <w:p w14:paraId="06EC9B8D" w14:textId="77777777" w:rsidR="00D15E09" w:rsidRDefault="00D15E09" w:rsidP="00D15E09">
      <w:r>
        <w:t xml:space="preserve">This document is divided into eight sections and eight appendices. </w:t>
      </w:r>
    </w:p>
    <w:tbl>
      <w:tblPr>
        <w:tblStyle w:val="TableGrid"/>
        <w:tblW w:w="5000" w:type="pct"/>
        <w:jc w:val="center"/>
        <w:tblLook w:val="04A0" w:firstRow="1" w:lastRow="0" w:firstColumn="1" w:lastColumn="0" w:noHBand="0" w:noVBand="1"/>
      </w:tblPr>
      <w:tblGrid>
        <w:gridCol w:w="1634"/>
        <w:gridCol w:w="7716"/>
      </w:tblGrid>
      <w:tr w:rsidR="00D15E09" w:rsidRPr="00B24CE8" w14:paraId="59AF1889" w14:textId="77777777" w:rsidTr="00B65E43">
        <w:trPr>
          <w:jc w:val="center"/>
        </w:trPr>
        <w:tc>
          <w:tcPr>
            <w:tcW w:w="874" w:type="pct"/>
          </w:tcPr>
          <w:p w14:paraId="3E181AB5" w14:textId="77777777" w:rsidR="00D15E09" w:rsidRPr="00B24CE8" w:rsidRDefault="00D15E09" w:rsidP="00F947CC">
            <w:r w:rsidRPr="00B24CE8">
              <w:t>Section 1</w:t>
            </w:r>
          </w:p>
        </w:tc>
        <w:tc>
          <w:tcPr>
            <w:tcW w:w="4126" w:type="pct"/>
          </w:tcPr>
          <w:p w14:paraId="3DC56B38" w14:textId="77777777" w:rsidR="00D15E09" w:rsidRPr="00B24CE8" w:rsidRDefault="00D15E09" w:rsidP="00F947CC">
            <w:r>
              <w:t>Provides information on the scope of the assessment.</w:t>
            </w:r>
          </w:p>
        </w:tc>
      </w:tr>
      <w:tr w:rsidR="00D15E09" w:rsidRPr="00B24CE8" w14:paraId="5AA718F2" w14:textId="77777777" w:rsidTr="00B65E43">
        <w:trPr>
          <w:jc w:val="center"/>
        </w:trPr>
        <w:tc>
          <w:tcPr>
            <w:tcW w:w="874" w:type="pct"/>
          </w:tcPr>
          <w:p w14:paraId="2D4D2DC4" w14:textId="77777777" w:rsidR="00D15E09" w:rsidRPr="00B24CE8" w:rsidRDefault="00D15E09" w:rsidP="00F947CC">
            <w:r w:rsidRPr="00B24CE8">
              <w:t>Section 2</w:t>
            </w:r>
          </w:p>
        </w:tc>
        <w:tc>
          <w:tcPr>
            <w:tcW w:w="4126" w:type="pct"/>
          </w:tcPr>
          <w:p w14:paraId="04E1848F" w14:textId="77777777" w:rsidR="00D15E09" w:rsidRPr="00B24CE8" w:rsidRDefault="00D15E09" w:rsidP="00F947CC">
            <w:r>
              <w:t>Describes the system and its purpose.</w:t>
            </w:r>
          </w:p>
        </w:tc>
      </w:tr>
      <w:tr w:rsidR="00D15E09" w:rsidRPr="00B24CE8" w14:paraId="04078843" w14:textId="77777777" w:rsidTr="00B65E43">
        <w:trPr>
          <w:jc w:val="center"/>
        </w:trPr>
        <w:tc>
          <w:tcPr>
            <w:tcW w:w="874" w:type="pct"/>
          </w:tcPr>
          <w:p w14:paraId="5774E231" w14:textId="77777777" w:rsidR="00D15E09" w:rsidRPr="00B24CE8" w:rsidRDefault="00D15E09" w:rsidP="00F947CC">
            <w:r w:rsidRPr="00B24CE8">
              <w:t>Section 3</w:t>
            </w:r>
          </w:p>
        </w:tc>
        <w:tc>
          <w:tcPr>
            <w:tcW w:w="4126" w:type="pct"/>
          </w:tcPr>
          <w:p w14:paraId="3A164951" w14:textId="77777777" w:rsidR="00D15E09" w:rsidRPr="00B24CE8" w:rsidRDefault="00D15E09" w:rsidP="00F947CC">
            <w:r>
              <w:t>Describes the assessment methodology.</w:t>
            </w:r>
          </w:p>
        </w:tc>
      </w:tr>
      <w:tr w:rsidR="00D15E09" w:rsidRPr="00B24CE8" w14:paraId="5DFCF726" w14:textId="77777777" w:rsidTr="00B65E43">
        <w:trPr>
          <w:jc w:val="center"/>
        </w:trPr>
        <w:tc>
          <w:tcPr>
            <w:tcW w:w="874" w:type="pct"/>
          </w:tcPr>
          <w:p w14:paraId="30033208" w14:textId="77777777" w:rsidR="00D15E09" w:rsidRPr="00B24CE8" w:rsidRDefault="00D15E09" w:rsidP="00F947CC">
            <w:r w:rsidRPr="00B24CE8">
              <w:t>Section 4</w:t>
            </w:r>
          </w:p>
        </w:tc>
        <w:tc>
          <w:tcPr>
            <w:tcW w:w="4126" w:type="pct"/>
          </w:tcPr>
          <w:p w14:paraId="05A31F85" w14:textId="77777777" w:rsidR="00D15E09" w:rsidRPr="00B24CE8" w:rsidRDefault="00D15E09" w:rsidP="00F947CC">
            <w:r>
              <w:t>Describes the security assessment results.</w:t>
            </w:r>
          </w:p>
        </w:tc>
      </w:tr>
      <w:tr w:rsidR="00D15E09" w:rsidRPr="00B24CE8" w14:paraId="7E360D3D" w14:textId="77777777" w:rsidTr="00B65E43">
        <w:trPr>
          <w:jc w:val="center"/>
        </w:trPr>
        <w:tc>
          <w:tcPr>
            <w:tcW w:w="874" w:type="pct"/>
          </w:tcPr>
          <w:p w14:paraId="4CA251BC" w14:textId="77777777" w:rsidR="00D15E09" w:rsidRPr="00B24CE8" w:rsidRDefault="00D15E09" w:rsidP="00F947CC">
            <w:r w:rsidRPr="00B24CE8">
              <w:t>Section 5</w:t>
            </w:r>
          </w:p>
        </w:tc>
        <w:tc>
          <w:tcPr>
            <w:tcW w:w="4126" w:type="pct"/>
          </w:tcPr>
          <w:p w14:paraId="0A26667A" w14:textId="77777777" w:rsidR="00D15E09" w:rsidRPr="00B24CE8" w:rsidRDefault="00D15E09" w:rsidP="00F947CC">
            <w:r>
              <w:t>Describes acceptable non-conforming controls.</w:t>
            </w:r>
          </w:p>
        </w:tc>
      </w:tr>
      <w:tr w:rsidR="00D15E09" w:rsidRPr="00B24CE8" w14:paraId="3FBD35FD" w14:textId="77777777" w:rsidTr="00B65E43">
        <w:trPr>
          <w:jc w:val="center"/>
        </w:trPr>
        <w:tc>
          <w:tcPr>
            <w:tcW w:w="874" w:type="pct"/>
          </w:tcPr>
          <w:p w14:paraId="7AA6E2D4" w14:textId="77777777" w:rsidR="00D15E09" w:rsidRPr="00B24CE8" w:rsidRDefault="00D15E09" w:rsidP="00F947CC">
            <w:r w:rsidRPr="00B24CE8">
              <w:t>Section 6</w:t>
            </w:r>
          </w:p>
        </w:tc>
        <w:tc>
          <w:tcPr>
            <w:tcW w:w="4126" w:type="pct"/>
          </w:tcPr>
          <w:p w14:paraId="6F58E103" w14:textId="77777777" w:rsidR="00D15E09" w:rsidRPr="00B24CE8" w:rsidRDefault="00D15E09" w:rsidP="00F947CC">
            <w:r>
              <w:t>Provides risks known for interconnected systems.</w:t>
            </w:r>
          </w:p>
        </w:tc>
      </w:tr>
      <w:tr w:rsidR="00D15E09" w:rsidRPr="00B24CE8" w14:paraId="1D58FE5E" w14:textId="77777777" w:rsidTr="00B65E43">
        <w:trPr>
          <w:jc w:val="center"/>
        </w:trPr>
        <w:tc>
          <w:tcPr>
            <w:tcW w:w="874" w:type="pct"/>
          </w:tcPr>
          <w:p w14:paraId="58CCF52A" w14:textId="77777777" w:rsidR="00D15E09" w:rsidRPr="00B24CE8" w:rsidRDefault="00D15E09" w:rsidP="00F947CC">
            <w:r w:rsidRPr="00B24CE8">
              <w:t>Section 7</w:t>
            </w:r>
          </w:p>
        </w:tc>
        <w:tc>
          <w:tcPr>
            <w:tcW w:w="4126" w:type="pct"/>
          </w:tcPr>
          <w:p w14:paraId="49E62652" w14:textId="77777777" w:rsidR="00D15E09" w:rsidRPr="00B24CE8" w:rsidRDefault="00D15E09" w:rsidP="00F947CC">
            <w:r>
              <w:t>Provides a re-authorization recommendation.</w:t>
            </w:r>
          </w:p>
        </w:tc>
      </w:tr>
      <w:tr w:rsidR="00D15E09" w:rsidRPr="00B24CE8" w14:paraId="4A0FFE4A" w14:textId="77777777" w:rsidTr="00B65E43">
        <w:trPr>
          <w:jc w:val="center"/>
        </w:trPr>
        <w:tc>
          <w:tcPr>
            <w:tcW w:w="874" w:type="pct"/>
          </w:tcPr>
          <w:p w14:paraId="7A23292C" w14:textId="77777777" w:rsidR="00D15E09" w:rsidRPr="00B24CE8" w:rsidRDefault="00D15E09" w:rsidP="00F947CC">
            <w:r w:rsidRPr="00B24CE8">
              <w:t>Section 8</w:t>
            </w:r>
          </w:p>
        </w:tc>
        <w:tc>
          <w:tcPr>
            <w:tcW w:w="4126" w:type="pct"/>
          </w:tcPr>
          <w:p w14:paraId="31EF72B3" w14:textId="77777777" w:rsidR="00D15E09" w:rsidRPr="00B24CE8" w:rsidRDefault="00D15E09" w:rsidP="00F947CC">
            <w:r>
              <w:t>Provides additional references and resources.</w:t>
            </w:r>
          </w:p>
        </w:tc>
      </w:tr>
      <w:tr w:rsidR="00D15E09" w:rsidRPr="00B24CE8" w14:paraId="618E5B6D" w14:textId="77777777" w:rsidTr="00B65E43">
        <w:trPr>
          <w:jc w:val="center"/>
        </w:trPr>
        <w:tc>
          <w:tcPr>
            <w:tcW w:w="874" w:type="pct"/>
          </w:tcPr>
          <w:p w14:paraId="629B3EBD" w14:textId="77777777" w:rsidR="00D15E09" w:rsidRPr="00B24CE8" w:rsidRDefault="00D15E09" w:rsidP="00F947CC">
            <w:r>
              <w:t>Appendix A</w:t>
            </w:r>
          </w:p>
        </w:tc>
        <w:tc>
          <w:tcPr>
            <w:tcW w:w="4126" w:type="pct"/>
          </w:tcPr>
          <w:p w14:paraId="78C2BB0A" w14:textId="77777777" w:rsidR="00D15E09" w:rsidRPr="00B24CE8" w:rsidRDefault="00D15E09" w:rsidP="00F947CC">
            <w:r>
              <w:t>Acronyms and Glossary</w:t>
            </w:r>
          </w:p>
        </w:tc>
      </w:tr>
      <w:tr w:rsidR="00D15E09" w:rsidRPr="00B24CE8" w14:paraId="10B97144" w14:textId="77777777" w:rsidTr="00B65E43">
        <w:trPr>
          <w:jc w:val="center"/>
        </w:trPr>
        <w:tc>
          <w:tcPr>
            <w:tcW w:w="874" w:type="pct"/>
          </w:tcPr>
          <w:p w14:paraId="2D565AE9" w14:textId="77777777" w:rsidR="00D15E09" w:rsidRPr="00B24CE8" w:rsidRDefault="00D15E09" w:rsidP="00F947CC">
            <w:r>
              <w:t xml:space="preserve">Appendix B </w:t>
            </w:r>
          </w:p>
        </w:tc>
        <w:tc>
          <w:tcPr>
            <w:tcW w:w="4126" w:type="pct"/>
          </w:tcPr>
          <w:p w14:paraId="64EA6F37" w14:textId="77777777" w:rsidR="00D15E09" w:rsidRPr="00B24CE8" w:rsidRDefault="00D15E09" w:rsidP="00F947CC">
            <w:r>
              <w:t>Security test procedure workbooks that were used during the testing.</w:t>
            </w:r>
          </w:p>
        </w:tc>
      </w:tr>
      <w:tr w:rsidR="00D15E09" w:rsidRPr="00B24CE8" w14:paraId="03F95325" w14:textId="77777777" w:rsidTr="00B65E43">
        <w:trPr>
          <w:jc w:val="center"/>
        </w:trPr>
        <w:tc>
          <w:tcPr>
            <w:tcW w:w="874" w:type="pct"/>
          </w:tcPr>
          <w:p w14:paraId="353B00D7" w14:textId="77777777" w:rsidR="00D15E09" w:rsidRPr="00B24CE8" w:rsidRDefault="00D15E09" w:rsidP="00F947CC">
            <w:r>
              <w:t>Appendix C</w:t>
            </w:r>
          </w:p>
        </w:tc>
        <w:tc>
          <w:tcPr>
            <w:tcW w:w="4126" w:type="pct"/>
          </w:tcPr>
          <w:p w14:paraId="339C085B" w14:textId="77777777" w:rsidR="00D15E09" w:rsidRPr="00B24CE8" w:rsidRDefault="00D15E09" w:rsidP="00F947CC">
            <w:r>
              <w:t>Provide reports and files from automated testing tools.</w:t>
            </w:r>
          </w:p>
        </w:tc>
      </w:tr>
      <w:tr w:rsidR="00D15E09" w:rsidRPr="00B24CE8" w14:paraId="24CBA40A" w14:textId="77777777" w:rsidTr="00B65E43">
        <w:trPr>
          <w:jc w:val="center"/>
        </w:trPr>
        <w:tc>
          <w:tcPr>
            <w:tcW w:w="874" w:type="pct"/>
          </w:tcPr>
          <w:p w14:paraId="0EF75BE1" w14:textId="77777777" w:rsidR="00D15E09" w:rsidRDefault="00D15E09" w:rsidP="00F947CC">
            <w:r>
              <w:t>Appendix D</w:t>
            </w:r>
          </w:p>
        </w:tc>
        <w:tc>
          <w:tcPr>
            <w:tcW w:w="4126" w:type="pct"/>
          </w:tcPr>
          <w:p w14:paraId="428C8B5F" w14:textId="77777777" w:rsidR="00D15E09" w:rsidRPr="00B24CE8" w:rsidRDefault="00D15E09" w:rsidP="00F947CC">
            <w:r>
              <w:t>Provide reports and files from automated testing tools.</w:t>
            </w:r>
          </w:p>
        </w:tc>
      </w:tr>
      <w:tr w:rsidR="00D15E09" w:rsidRPr="00B24CE8" w14:paraId="7270DE19" w14:textId="77777777" w:rsidTr="00B65E43">
        <w:trPr>
          <w:jc w:val="center"/>
        </w:trPr>
        <w:tc>
          <w:tcPr>
            <w:tcW w:w="874" w:type="pct"/>
          </w:tcPr>
          <w:p w14:paraId="3360D605" w14:textId="77777777" w:rsidR="00D15E09" w:rsidRDefault="00D15E09" w:rsidP="00F947CC">
            <w:r>
              <w:t>Appendix E</w:t>
            </w:r>
          </w:p>
        </w:tc>
        <w:tc>
          <w:tcPr>
            <w:tcW w:w="4126" w:type="pct"/>
          </w:tcPr>
          <w:p w14:paraId="24FF551C" w14:textId="77777777" w:rsidR="00D15E09" w:rsidRPr="00B24CE8" w:rsidRDefault="00D15E09" w:rsidP="00F947CC">
            <w:r>
              <w:t>Provide reports and files from automated testing tools.</w:t>
            </w:r>
          </w:p>
        </w:tc>
      </w:tr>
      <w:tr w:rsidR="00D15E09" w:rsidRPr="00B24CE8" w14:paraId="38B5BC41" w14:textId="77777777" w:rsidTr="00B65E43">
        <w:trPr>
          <w:jc w:val="center"/>
        </w:trPr>
        <w:tc>
          <w:tcPr>
            <w:tcW w:w="874" w:type="pct"/>
          </w:tcPr>
          <w:p w14:paraId="6F05577F" w14:textId="77777777" w:rsidR="00D15E09" w:rsidRDefault="00D15E09" w:rsidP="00F947CC">
            <w:r>
              <w:t>Appendix F</w:t>
            </w:r>
          </w:p>
        </w:tc>
        <w:tc>
          <w:tcPr>
            <w:tcW w:w="4126" w:type="pct"/>
          </w:tcPr>
          <w:p w14:paraId="3AFA8B10" w14:textId="77777777" w:rsidR="00D15E09" w:rsidRPr="00B24CE8" w:rsidRDefault="00D15E09" w:rsidP="00F947CC">
            <w:r>
              <w:t>Provide reports and files from automated testing tools.</w:t>
            </w:r>
          </w:p>
        </w:tc>
      </w:tr>
      <w:tr w:rsidR="00D15E09" w:rsidRPr="00B24CE8" w14:paraId="7CC7665F" w14:textId="77777777" w:rsidTr="00B65E43">
        <w:trPr>
          <w:jc w:val="center"/>
        </w:trPr>
        <w:tc>
          <w:tcPr>
            <w:tcW w:w="874" w:type="pct"/>
          </w:tcPr>
          <w:p w14:paraId="2F03E27B" w14:textId="77777777" w:rsidR="00D15E09" w:rsidRDefault="00D15E09" w:rsidP="00F947CC">
            <w:r>
              <w:t>Appendix G</w:t>
            </w:r>
          </w:p>
        </w:tc>
        <w:tc>
          <w:tcPr>
            <w:tcW w:w="4126" w:type="pct"/>
          </w:tcPr>
          <w:p w14:paraId="43144C7E" w14:textId="77777777" w:rsidR="00D15E09" w:rsidRPr="00B24CE8" w:rsidRDefault="00D15E09" w:rsidP="00F947CC">
            <w:r>
              <w:t>Provides results of manual tests.</w:t>
            </w:r>
          </w:p>
        </w:tc>
      </w:tr>
      <w:tr w:rsidR="00D15E09" w:rsidRPr="00B24CE8" w14:paraId="1EA8317C" w14:textId="77777777" w:rsidTr="00B65E43">
        <w:trPr>
          <w:jc w:val="center"/>
        </w:trPr>
        <w:tc>
          <w:tcPr>
            <w:tcW w:w="874" w:type="pct"/>
          </w:tcPr>
          <w:p w14:paraId="08AF3A3C" w14:textId="77777777" w:rsidR="00D15E09" w:rsidRDefault="00D15E09" w:rsidP="00F947CC">
            <w:r>
              <w:t>Appendix H</w:t>
            </w:r>
          </w:p>
        </w:tc>
        <w:tc>
          <w:tcPr>
            <w:tcW w:w="4126" w:type="pct"/>
          </w:tcPr>
          <w:p w14:paraId="4559BCAE" w14:textId="77777777" w:rsidR="00D15E09" w:rsidRPr="00B24CE8" w:rsidRDefault="00D15E09" w:rsidP="00F947CC">
            <w:r>
              <w:t>Describes auxiliary documents reviewed</w:t>
            </w:r>
          </w:p>
        </w:tc>
      </w:tr>
      <w:tr w:rsidR="00D15E09" w:rsidRPr="00B24CE8" w14:paraId="30A3DC60" w14:textId="77777777" w:rsidTr="00B65E43">
        <w:trPr>
          <w:jc w:val="center"/>
        </w:trPr>
        <w:tc>
          <w:tcPr>
            <w:tcW w:w="874" w:type="pct"/>
          </w:tcPr>
          <w:p w14:paraId="357F2675" w14:textId="77777777" w:rsidR="00D15E09" w:rsidRDefault="00D15E09" w:rsidP="00F947CC">
            <w:r>
              <w:t>Appendix I</w:t>
            </w:r>
          </w:p>
        </w:tc>
        <w:tc>
          <w:tcPr>
            <w:tcW w:w="4126" w:type="pct"/>
          </w:tcPr>
          <w:p w14:paraId="69F32A1F" w14:textId="77777777" w:rsidR="00D15E09" w:rsidRDefault="00D15E09" w:rsidP="00F947CC">
            <w:r>
              <w:t>Provides penetration testing results</w:t>
            </w:r>
          </w:p>
        </w:tc>
      </w:tr>
    </w:tbl>
    <w:p w14:paraId="194A250C" w14:textId="7EC1B3D0" w:rsidR="00D15E09" w:rsidRDefault="00D15E09" w:rsidP="001A7B62">
      <w:pPr>
        <w:pStyle w:val="Heading2"/>
      </w:pPr>
      <w:bookmarkStart w:id="20" w:name="_Toc383689499"/>
      <w:bookmarkStart w:id="21" w:name="_Toc383782716"/>
      <w:bookmarkStart w:id="22" w:name="_Toc69199627"/>
      <w:bookmarkStart w:id="23" w:name="_Toc69972983"/>
      <w:bookmarkEnd w:id="8"/>
      <w:r>
        <w:t>How to contact us</w:t>
      </w:r>
      <w:bookmarkEnd w:id="20"/>
      <w:bookmarkEnd w:id="21"/>
      <w:bookmarkEnd w:id="22"/>
      <w:bookmarkEnd w:id="23"/>
    </w:p>
    <w:p w14:paraId="492C5AEA" w14:textId="3C7163EB" w:rsidR="00D15E09" w:rsidRPr="00B65E43" w:rsidRDefault="00D15E09" w:rsidP="00D15E09">
      <w:pPr>
        <w:rPr>
          <w:i/>
        </w:rPr>
      </w:pPr>
      <w:r>
        <w:t xml:space="preserve">Questions about StateRAMP or this document may be directed to </w:t>
      </w:r>
      <w:hyperlink r:id="rId14" w:history="1">
        <w:r w:rsidRPr="00BA349A">
          <w:rPr>
            <w:rStyle w:val="Hyperlink"/>
          </w:rPr>
          <w:t>pmo@stateramp.org</w:t>
        </w:r>
      </w:hyperlink>
      <w:r w:rsidR="00B65E43">
        <w:t>.</w:t>
      </w:r>
      <w:r w:rsidR="00B65E43">
        <w:rPr>
          <w:i/>
        </w:rPr>
        <w:t xml:space="preserve"> </w:t>
      </w:r>
      <w:r>
        <w:t xml:space="preserve">For more information about StateRAMP, visit the website at </w:t>
      </w:r>
      <w:hyperlink r:id="rId15" w:history="1">
        <w:r w:rsidRPr="00BA349A">
          <w:rPr>
            <w:rStyle w:val="Hyperlink"/>
          </w:rPr>
          <w:t>www.stateramp.org</w:t>
        </w:r>
      </w:hyperlink>
      <w:r w:rsidR="00B65E43">
        <w:t xml:space="preserve">. </w:t>
      </w:r>
    </w:p>
    <w:p w14:paraId="1AB24AA4" w14:textId="77777777" w:rsidR="00F95051" w:rsidRDefault="00F95051">
      <w:bookmarkStart w:id="24" w:name="_Toc352914436"/>
      <w:bookmarkStart w:id="25" w:name="_Toc355976030"/>
      <w:bookmarkStart w:id="26" w:name="_Toc358644714"/>
      <w:bookmarkStart w:id="27" w:name="_Toc374346547"/>
      <w:bookmarkStart w:id="28" w:name="_Toc377389455"/>
      <w:bookmarkStart w:id="29" w:name="_Toc383782717"/>
      <w:r>
        <w:br w:type="page"/>
      </w:r>
    </w:p>
    <w:p w14:paraId="71D7F404" w14:textId="796B0BD8" w:rsidR="00D15E09" w:rsidRPr="008D19D6" w:rsidRDefault="00D15E09" w:rsidP="00F95051">
      <w:pPr>
        <w:pStyle w:val="Heading1"/>
      </w:pPr>
      <w:bookmarkStart w:id="30" w:name="_Toc69972984"/>
      <w:r w:rsidRPr="00A3769B">
        <w:lastRenderedPageBreak/>
        <w:t>Introduction</w:t>
      </w:r>
      <w:bookmarkEnd w:id="24"/>
      <w:bookmarkEnd w:id="25"/>
      <w:bookmarkEnd w:id="26"/>
      <w:bookmarkEnd w:id="27"/>
      <w:bookmarkEnd w:id="28"/>
      <w:bookmarkEnd w:id="29"/>
      <w:bookmarkEnd w:id="30"/>
    </w:p>
    <w:p w14:paraId="04B93C03" w14:textId="1A8B54D1" w:rsidR="00D15E09" w:rsidRPr="008D19D6" w:rsidRDefault="00D15E09" w:rsidP="00D15E09">
      <w:r>
        <w:t xml:space="preserve">This document consists of a </w:t>
      </w:r>
      <w:r w:rsidRPr="0089148C">
        <w:rPr>
          <w:i/>
        </w:rPr>
        <w:t>Security Assessment Report</w:t>
      </w:r>
      <w:r>
        <w:rPr>
          <w:i/>
        </w:rPr>
        <w:t xml:space="preserve"> (SAR)</w:t>
      </w:r>
      <w:r>
        <w:t xml:space="preserve"> for </w:t>
      </w:r>
      <w:r w:rsidRPr="004E4A4D">
        <w:rPr>
          <w:rStyle w:val="UserInputChar"/>
        </w:rPr>
        <w:t xml:space="preserve">&lt;Information System Name&gt; </w:t>
      </w:r>
      <w:r>
        <w:t>as required by StateRAMP</w:t>
      </w:r>
      <w:r w:rsidR="00B65E43">
        <w:t xml:space="preserve">. </w:t>
      </w:r>
      <w:r>
        <w:t>This SAR</w:t>
      </w:r>
      <w:r w:rsidRPr="000A3553">
        <w:t xml:space="preserve"> contains the results of the comprehensive security test and eva</w:t>
      </w:r>
      <w:r>
        <w:t xml:space="preserve">luation of the </w:t>
      </w:r>
      <w:r w:rsidRPr="004E4A4D">
        <w:rPr>
          <w:rStyle w:val="UserInputChar"/>
        </w:rPr>
        <w:t>&lt;Information System Name&gt;</w:t>
      </w:r>
      <w:r w:rsidRPr="000A3553">
        <w:t xml:space="preserve"> system</w:t>
      </w:r>
      <w:r w:rsidR="00B65E43">
        <w:t xml:space="preserve">. </w:t>
      </w:r>
      <w:r w:rsidRPr="000A3553">
        <w:t>This assessment report</w:t>
      </w:r>
      <w:r>
        <w:t>,</w:t>
      </w:r>
      <w:r w:rsidRPr="000A3553">
        <w:t xml:space="preserve"> and the results documented</w:t>
      </w:r>
      <w:r>
        <w:t xml:space="preserve"> herein, is provided in</w:t>
      </w:r>
      <w:r w:rsidRPr="000A3553">
        <w:t xml:space="preserve"> support</w:t>
      </w:r>
      <w:r>
        <w:t xml:space="preserve"> of </w:t>
      </w:r>
      <w:r w:rsidRPr="004E4A4D">
        <w:rPr>
          <w:rStyle w:val="UserInputChar"/>
        </w:rPr>
        <w:t>&lt;SP name&gt;</w:t>
      </w:r>
      <w:r w:rsidRPr="000A3553">
        <w:t xml:space="preserve"> Security Authorization program goals, efforts, and activities necessary to achieve compliance </w:t>
      </w:r>
      <w:r>
        <w:t>with StateRAMP security requirements</w:t>
      </w:r>
      <w:r w:rsidR="00B65E43">
        <w:t xml:space="preserve">. </w:t>
      </w:r>
      <w:r>
        <w:t>The SAR describes</w:t>
      </w:r>
      <w:r w:rsidRPr="000A3553">
        <w:t xml:space="preserve"> the risks associated with the vulnerabilities identified d</w:t>
      </w:r>
      <w:r>
        <w:t xml:space="preserve">uring </w:t>
      </w:r>
      <w:r w:rsidRPr="004E4A4D">
        <w:rPr>
          <w:rStyle w:val="UserInputChar"/>
        </w:rPr>
        <w:t>&lt;SP name&gt;</w:t>
      </w:r>
      <w:r>
        <w:t xml:space="preserve"> security a</w:t>
      </w:r>
      <w:r w:rsidRPr="000A3553">
        <w:t>ssessment</w:t>
      </w:r>
      <w:r>
        <w:t xml:space="preserve"> and</w:t>
      </w:r>
      <w:r w:rsidRPr="000A3553">
        <w:t xml:space="preserve"> also serves as the risk summary report as r</w:t>
      </w:r>
      <w:r>
        <w:t xml:space="preserve">eferenced in </w:t>
      </w:r>
      <w:r w:rsidRPr="000A3553">
        <w:rPr>
          <w:i/>
        </w:rPr>
        <w:t>NIST SP 800-37 Revision 1, Guide for Applying the Risk Management Framework to Federal Information Systems</w:t>
      </w:r>
      <w:r w:rsidR="00B65E43">
        <w:t xml:space="preserve">. </w:t>
      </w:r>
    </w:p>
    <w:p w14:paraId="513FEA9F" w14:textId="65718CDF" w:rsidR="00D15E09" w:rsidRDefault="00D15E09" w:rsidP="00D15E09">
      <w:r>
        <w:t>All assessment results have been</w:t>
      </w:r>
      <w:r w:rsidRPr="000A3553">
        <w:t xml:space="preserve"> analyzed to provide</w:t>
      </w:r>
      <w:r>
        <w:t xml:space="preserve"> both</w:t>
      </w:r>
      <w:r w:rsidRPr="000A3553">
        <w:t xml:space="preserve"> the in</w:t>
      </w:r>
      <w:r>
        <w:t xml:space="preserve">formation system owner, </w:t>
      </w:r>
      <w:r w:rsidRPr="00B84369">
        <w:rPr>
          <w:rStyle w:val="UserInputChar"/>
        </w:rPr>
        <w:t>&lt;SP name&gt;</w:t>
      </w:r>
      <w:r>
        <w:t>, and the authorizing officials,</w:t>
      </w:r>
      <w:r w:rsidRPr="000A3553">
        <w:t xml:space="preserve"> with an assessment of the controls </w:t>
      </w:r>
      <w:r w:rsidRPr="00B42195">
        <w:t>that safeguard</w:t>
      </w:r>
      <w:r>
        <w:t xml:space="preserve"> the confidentiality, integrity, and availability of data hosted by the system as described</w:t>
      </w:r>
      <w:r w:rsidRPr="000A3553">
        <w:t xml:space="preserve"> in the </w:t>
      </w:r>
      <w:r w:rsidRPr="00B84369">
        <w:rPr>
          <w:rStyle w:val="UserInputChar"/>
        </w:rPr>
        <w:t>&lt;system name&gt;</w:t>
      </w:r>
      <w:r>
        <w:t xml:space="preserve"> System </w:t>
      </w:r>
      <w:r w:rsidRPr="000A3553">
        <w:t>Security Plan</w:t>
      </w:r>
      <w:r w:rsidR="00B65E43">
        <w:t xml:space="preserve">. </w:t>
      </w:r>
    </w:p>
    <w:p w14:paraId="1C18C40F" w14:textId="77777777" w:rsidR="00D15E09" w:rsidRPr="00EE3258" w:rsidDel="00925B6D" w:rsidRDefault="00D15E09" w:rsidP="001A7B62">
      <w:pPr>
        <w:pStyle w:val="Heading2"/>
      </w:pPr>
      <w:bookmarkStart w:id="31" w:name="_Toc386215683"/>
      <w:bookmarkStart w:id="32" w:name="_Toc69972985"/>
      <w:bookmarkStart w:id="33" w:name="_Toc383689501"/>
      <w:bookmarkStart w:id="34" w:name="_Toc383782718"/>
      <w:r w:rsidRPr="00EE3258" w:rsidDel="00925B6D">
        <w:t>Applicable Laws and Regulations</w:t>
      </w:r>
      <w:bookmarkEnd w:id="31"/>
      <w:bookmarkEnd w:id="32"/>
      <w:r w:rsidRPr="00EE3258" w:rsidDel="00925B6D">
        <w:t xml:space="preserve"> </w:t>
      </w:r>
    </w:p>
    <w:p w14:paraId="7D26354F" w14:textId="77777777" w:rsidR="00D15E09" w:rsidRPr="00677730" w:rsidDel="00925B6D" w:rsidRDefault="00D15E09" w:rsidP="001D5145">
      <w:pPr>
        <w:pStyle w:val="ListParagraph"/>
        <w:numPr>
          <w:ilvl w:val="0"/>
          <w:numId w:val="36"/>
        </w:numPr>
      </w:pPr>
      <w:r w:rsidRPr="00677730" w:rsidDel="00925B6D">
        <w:t xml:space="preserve">Computer Fraud and Abuse Act [PL 99-474, 18 USC 1030] </w:t>
      </w:r>
    </w:p>
    <w:p w14:paraId="3DD80AF0" w14:textId="77777777" w:rsidR="00D15E09" w:rsidRPr="00677730" w:rsidDel="00925B6D" w:rsidRDefault="00D15E09" w:rsidP="001D5145">
      <w:pPr>
        <w:pStyle w:val="ListParagraph"/>
        <w:numPr>
          <w:ilvl w:val="0"/>
          <w:numId w:val="36"/>
        </w:numPr>
      </w:pPr>
      <w:r w:rsidRPr="00677730" w:rsidDel="00925B6D">
        <w:t xml:space="preserve">E-Authentication Guidance for Federal Agencies [OMB M-04-04] </w:t>
      </w:r>
    </w:p>
    <w:p w14:paraId="2428811D" w14:textId="77777777" w:rsidR="00D15E09" w:rsidRPr="00677730" w:rsidDel="00925B6D" w:rsidRDefault="00D15E09" w:rsidP="001D5145">
      <w:pPr>
        <w:pStyle w:val="ListParagraph"/>
        <w:numPr>
          <w:ilvl w:val="0"/>
          <w:numId w:val="36"/>
        </w:numPr>
      </w:pPr>
      <w:r w:rsidRPr="00677730" w:rsidDel="00925B6D">
        <w:t xml:space="preserve">Federal Information Security Management Act (FISMA) of 2002 [Title III, PL 107-347] </w:t>
      </w:r>
    </w:p>
    <w:p w14:paraId="40EE0CE7" w14:textId="77777777" w:rsidR="00D15E09" w:rsidRPr="00677730" w:rsidDel="00925B6D" w:rsidRDefault="00D15E09" w:rsidP="001D5145">
      <w:pPr>
        <w:pStyle w:val="ListParagraph"/>
        <w:numPr>
          <w:ilvl w:val="0"/>
          <w:numId w:val="36"/>
        </w:numPr>
      </w:pPr>
      <w:r w:rsidRPr="00677730" w:rsidDel="00925B6D">
        <w:t xml:space="preserve">Freedom of Information Act </w:t>
      </w:r>
      <w:proofErr w:type="gramStart"/>
      <w:r w:rsidRPr="00677730" w:rsidDel="00925B6D">
        <w:t>As</w:t>
      </w:r>
      <w:proofErr w:type="gramEnd"/>
      <w:r w:rsidRPr="00677730" w:rsidDel="00925B6D">
        <w:t xml:space="preserve"> Amended in 2002 [PL 104-232, 5 USC 552] </w:t>
      </w:r>
    </w:p>
    <w:p w14:paraId="33A4D8DC" w14:textId="400E85EC" w:rsidR="00D15E09" w:rsidRPr="00677730" w:rsidDel="00925B6D" w:rsidRDefault="00D15E09" w:rsidP="001D5145">
      <w:pPr>
        <w:pStyle w:val="ListParagraph"/>
        <w:numPr>
          <w:ilvl w:val="0"/>
          <w:numId w:val="36"/>
        </w:numPr>
      </w:pPr>
      <w:r w:rsidRPr="00677730" w:rsidDel="00925B6D">
        <w:t xml:space="preserve">Guidance on Inter-Agency Sharing of Personal Data – Protecting Personal Privacy [OMB M-01-05] </w:t>
      </w:r>
    </w:p>
    <w:p w14:paraId="562031C8" w14:textId="77777777" w:rsidR="00D15E09" w:rsidRPr="00677730" w:rsidDel="00925B6D" w:rsidRDefault="00D15E09" w:rsidP="001D5145">
      <w:pPr>
        <w:pStyle w:val="ListParagraph"/>
        <w:numPr>
          <w:ilvl w:val="0"/>
          <w:numId w:val="36"/>
        </w:numPr>
      </w:pPr>
      <w:r w:rsidRPr="00677730" w:rsidDel="00925B6D">
        <w:t xml:space="preserve">Homeland Security Presidential Directive-7, Critical Infrastructure Identification, </w:t>
      </w:r>
    </w:p>
    <w:p w14:paraId="2C22B8E6" w14:textId="77777777" w:rsidR="00D15E09" w:rsidRPr="00677730" w:rsidDel="00925B6D" w:rsidRDefault="00D15E09" w:rsidP="001D5145">
      <w:pPr>
        <w:pStyle w:val="ListParagraph"/>
        <w:numPr>
          <w:ilvl w:val="0"/>
          <w:numId w:val="36"/>
        </w:numPr>
      </w:pPr>
      <w:r w:rsidRPr="00677730" w:rsidDel="00925B6D">
        <w:t xml:space="preserve">Prioritization and Protection [HSPD-7] </w:t>
      </w:r>
    </w:p>
    <w:p w14:paraId="4B1C10F7" w14:textId="77777777" w:rsidR="00D15E09" w:rsidRPr="00677730" w:rsidDel="00925B6D" w:rsidRDefault="00D15E09" w:rsidP="001D5145">
      <w:pPr>
        <w:pStyle w:val="ListParagraph"/>
        <w:numPr>
          <w:ilvl w:val="0"/>
          <w:numId w:val="36"/>
        </w:numPr>
      </w:pPr>
      <w:r w:rsidRPr="00677730" w:rsidDel="00925B6D">
        <w:t xml:space="preserve">Internal Control Systems [OMB Circular A-123] </w:t>
      </w:r>
    </w:p>
    <w:p w14:paraId="0EC3C387" w14:textId="77777777" w:rsidR="00D15E09" w:rsidRPr="00677730" w:rsidDel="00925B6D" w:rsidRDefault="00D15E09" w:rsidP="001D5145">
      <w:pPr>
        <w:pStyle w:val="ListParagraph"/>
        <w:numPr>
          <w:ilvl w:val="0"/>
          <w:numId w:val="36"/>
        </w:numPr>
      </w:pPr>
      <w:r w:rsidRPr="00677730" w:rsidDel="00925B6D">
        <w:t xml:space="preserve">Management of Federal Information Resources [OMB Circular A-130] </w:t>
      </w:r>
    </w:p>
    <w:p w14:paraId="7521D078" w14:textId="46E505B0" w:rsidR="00D15E09" w:rsidRPr="00677730" w:rsidDel="00925B6D" w:rsidRDefault="00D15E09" w:rsidP="001D5145">
      <w:pPr>
        <w:pStyle w:val="ListParagraph"/>
        <w:numPr>
          <w:ilvl w:val="0"/>
          <w:numId w:val="36"/>
        </w:numPr>
      </w:pPr>
      <w:r w:rsidRPr="00677730" w:rsidDel="00925B6D">
        <w:t xml:space="preserve">Management’s Responsibility for Internal Control [OMB Circular A-123, Revised 12/21/2004] </w:t>
      </w:r>
    </w:p>
    <w:p w14:paraId="2D477ADD" w14:textId="77777777" w:rsidR="00D15E09" w:rsidRPr="00677730" w:rsidDel="00925B6D" w:rsidRDefault="00D15E09" w:rsidP="001D5145">
      <w:pPr>
        <w:pStyle w:val="ListParagraph"/>
        <w:numPr>
          <w:ilvl w:val="0"/>
          <w:numId w:val="36"/>
        </w:numPr>
      </w:pPr>
      <w:r w:rsidRPr="00677730" w:rsidDel="00925B6D">
        <w:t xml:space="preserve">Privacy Act of 1974 as amended [5 USC 552a] </w:t>
      </w:r>
    </w:p>
    <w:p w14:paraId="2A414016" w14:textId="77777777" w:rsidR="00D15E09" w:rsidRPr="00677730" w:rsidDel="00925B6D" w:rsidRDefault="00D15E09" w:rsidP="001D5145">
      <w:pPr>
        <w:pStyle w:val="ListParagraph"/>
        <w:numPr>
          <w:ilvl w:val="0"/>
          <w:numId w:val="36"/>
        </w:numPr>
      </w:pPr>
      <w:r w:rsidRPr="00677730" w:rsidDel="00925B6D">
        <w:t xml:space="preserve">Protection of Sensitive Agency Information [OMB M-06-16] </w:t>
      </w:r>
    </w:p>
    <w:p w14:paraId="244450A1" w14:textId="77777777" w:rsidR="00D15E09" w:rsidRPr="00677730" w:rsidDel="00925B6D" w:rsidRDefault="00D15E09" w:rsidP="001D5145">
      <w:pPr>
        <w:pStyle w:val="ListParagraph"/>
        <w:numPr>
          <w:ilvl w:val="0"/>
          <w:numId w:val="36"/>
        </w:numPr>
      </w:pPr>
      <w:r w:rsidRPr="00677730" w:rsidDel="00925B6D">
        <w:t xml:space="preserve">Records Management by Federal Agencies [44 USC 31] </w:t>
      </w:r>
    </w:p>
    <w:p w14:paraId="09CAB30F" w14:textId="064A20F3" w:rsidR="00D15E09" w:rsidRPr="00677730" w:rsidDel="00925B6D" w:rsidRDefault="00D15E09" w:rsidP="001D5145">
      <w:pPr>
        <w:pStyle w:val="ListParagraph"/>
        <w:numPr>
          <w:ilvl w:val="0"/>
          <w:numId w:val="36"/>
        </w:numPr>
      </w:pPr>
      <w:r w:rsidRPr="00677730" w:rsidDel="00925B6D">
        <w:t xml:space="preserve">Responsibilities for the Maintenance of Records About Individuals by Federal Agencies [OMB Circular A-108, as amended] </w:t>
      </w:r>
    </w:p>
    <w:p w14:paraId="0A7BCEE9" w14:textId="1FB5282D" w:rsidR="00D15E09" w:rsidRPr="00677730" w:rsidDel="00925B6D" w:rsidRDefault="00D15E09" w:rsidP="001D5145">
      <w:pPr>
        <w:pStyle w:val="ListParagraph"/>
        <w:numPr>
          <w:ilvl w:val="0"/>
          <w:numId w:val="36"/>
        </w:numPr>
      </w:pPr>
      <w:r w:rsidRPr="00677730" w:rsidDel="00925B6D">
        <w:t xml:space="preserve">Security of Federal Automated Information Systems [OMB Circular A-130, Appendix III] </w:t>
      </w:r>
    </w:p>
    <w:p w14:paraId="4ABD8474" w14:textId="77777777" w:rsidR="00D15E09" w:rsidRPr="00EE3258" w:rsidDel="00925B6D" w:rsidRDefault="00D15E09" w:rsidP="001A7B62">
      <w:pPr>
        <w:pStyle w:val="Heading2"/>
      </w:pPr>
      <w:bookmarkStart w:id="35" w:name="_Toc386215684"/>
      <w:bookmarkStart w:id="36" w:name="_Toc69972986"/>
      <w:r w:rsidRPr="00EE3258" w:rsidDel="00925B6D">
        <w:t>Applicable Standards And Guidance</w:t>
      </w:r>
      <w:bookmarkEnd w:id="35"/>
      <w:bookmarkEnd w:id="36"/>
      <w:r w:rsidRPr="00EE3258" w:rsidDel="00925B6D">
        <w:t xml:space="preserve"> </w:t>
      </w:r>
    </w:p>
    <w:p w14:paraId="638F3EBD"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 xml:space="preserve">A NIST Definition of Cloud Computing [NIST SP 800-145] </w:t>
      </w:r>
    </w:p>
    <w:p w14:paraId="0966C862"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Computer Security Incident Handling Guide [NIST SP 800</w:t>
      </w:r>
      <w:r>
        <w:t>-</w:t>
      </w:r>
      <w:r w:rsidRPr="00677730" w:rsidDel="00925B6D">
        <w:t xml:space="preserve">61, Revision </w:t>
      </w:r>
      <w:r>
        <w:t>2</w:t>
      </w:r>
      <w:r w:rsidRPr="00677730" w:rsidDel="00925B6D">
        <w:t xml:space="preserve">] </w:t>
      </w:r>
    </w:p>
    <w:p w14:paraId="47220469"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 xml:space="preserve">Contingency Planning Guide for Federal Information Systems [NIST SP 800-34, Revision 1] </w:t>
      </w:r>
    </w:p>
    <w:p w14:paraId="7F0FFB72"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 xml:space="preserve">Engineering Principles for Information Technology Security (A Baseline for Achieving Security) [NIST SP 800-27, Revision A] </w:t>
      </w:r>
    </w:p>
    <w:p w14:paraId="232E334F"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Guide for Assessing the Security Controls in Federal Information Systems [NIST SP 800-53A</w:t>
      </w:r>
      <w:r>
        <w:t>, Revision 1</w:t>
      </w:r>
      <w:r w:rsidRPr="00677730" w:rsidDel="00925B6D">
        <w:t xml:space="preserve">] </w:t>
      </w:r>
    </w:p>
    <w:p w14:paraId="3E7330F2" w14:textId="77777777" w:rsidR="00D15E09" w:rsidRPr="00677730" w:rsidRDefault="00D15E09" w:rsidP="00AD3430">
      <w:pPr>
        <w:pStyle w:val="ListParagraph"/>
        <w:widowControl w:val="0"/>
        <w:numPr>
          <w:ilvl w:val="0"/>
          <w:numId w:val="32"/>
        </w:numPr>
        <w:suppressAutoHyphens/>
        <w:spacing w:after="120" w:line="240" w:lineRule="auto"/>
      </w:pPr>
      <w:r w:rsidRPr="00677730" w:rsidDel="00925B6D">
        <w:t xml:space="preserve">Guide for Developing Security Plans for Federal Information Systems [NIST SP 800-18, Revision 1] </w:t>
      </w:r>
    </w:p>
    <w:p w14:paraId="6429862F" w14:textId="77777777" w:rsidR="00D15E09" w:rsidRDefault="00D15E09" w:rsidP="00AD3430">
      <w:pPr>
        <w:pStyle w:val="ListParagraph"/>
        <w:widowControl w:val="0"/>
        <w:numPr>
          <w:ilvl w:val="0"/>
          <w:numId w:val="32"/>
        </w:numPr>
        <w:suppressAutoHyphens/>
        <w:spacing w:after="120" w:line="240" w:lineRule="auto"/>
      </w:pPr>
      <w:r w:rsidRPr="009F191D">
        <w:t>Guide for Applying the Risk Management Framework to Federal Information Systems: A Security Life Cycle Approach</w:t>
      </w:r>
      <w:r w:rsidRPr="009F191D" w:rsidDel="009F191D">
        <w:t xml:space="preserve"> </w:t>
      </w:r>
      <w:r w:rsidRPr="00677730" w:rsidDel="00925B6D">
        <w:t xml:space="preserve">[NIST SP 800-37, Revision 1]  </w:t>
      </w:r>
    </w:p>
    <w:p w14:paraId="280DA3D9" w14:textId="77777777" w:rsidR="00D15E09" w:rsidRPr="00084D6A" w:rsidDel="00925B6D" w:rsidRDefault="00D15E09" w:rsidP="00AD3430">
      <w:pPr>
        <w:pStyle w:val="ListParagraph"/>
        <w:widowControl w:val="0"/>
        <w:numPr>
          <w:ilvl w:val="0"/>
          <w:numId w:val="33"/>
        </w:numPr>
        <w:suppressAutoHyphens/>
        <w:spacing w:after="120" w:line="240" w:lineRule="auto"/>
      </w:pPr>
      <w:r w:rsidRPr="00084D6A" w:rsidDel="00925B6D">
        <w:t xml:space="preserve">Guide for Mapping Types of Information and Information Systems to Security Categories [NIST SP 800-60, Revision 1] </w:t>
      </w:r>
    </w:p>
    <w:p w14:paraId="2E538F74"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 xml:space="preserve">Guide for Security-Focused Configuration Management of Information Systems [NIST SP 800-128] </w:t>
      </w:r>
    </w:p>
    <w:p w14:paraId="56B323E4"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 xml:space="preserve">Information Security Continuous Monitoring for Federal Information Systems and Organizations [NIST SP 800-137] </w:t>
      </w:r>
    </w:p>
    <w:p w14:paraId="3174B7FF" w14:textId="77777777" w:rsidR="00D15E09" w:rsidRPr="00677730" w:rsidDel="00925B6D" w:rsidRDefault="00D15E09" w:rsidP="00AD3430">
      <w:pPr>
        <w:pStyle w:val="ListParagraph"/>
        <w:widowControl w:val="0"/>
        <w:numPr>
          <w:ilvl w:val="0"/>
          <w:numId w:val="32"/>
        </w:numPr>
        <w:suppressAutoHyphens/>
        <w:spacing w:after="120" w:line="240" w:lineRule="auto"/>
      </w:pPr>
      <w:r w:rsidRPr="00276511">
        <w:t>Managing Information Security Risk: Organization, Mission, and Information System View</w:t>
      </w:r>
      <w:r w:rsidRPr="00276511" w:rsidDel="00276511">
        <w:t xml:space="preserve"> </w:t>
      </w:r>
      <w:r w:rsidRPr="00677730" w:rsidDel="00925B6D">
        <w:t xml:space="preserve">[NIST SP 800-39] </w:t>
      </w:r>
    </w:p>
    <w:p w14:paraId="65C38721"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 xml:space="preserve">Minimum Security Requirements for Federal Information and Information Systems [FIPS Publication 200] </w:t>
      </w:r>
    </w:p>
    <w:p w14:paraId="1923E07F"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Personal Identity Verification (PIV) of Federal Employees and Contractors [FIPS Publication 201-</w:t>
      </w:r>
      <w:r>
        <w:t>2</w:t>
      </w:r>
      <w:r w:rsidRPr="00677730" w:rsidDel="00925B6D">
        <w:t xml:space="preserve">] </w:t>
      </w:r>
    </w:p>
    <w:p w14:paraId="10682402"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Recommended Security Controls for Federal Information Sys</w:t>
      </w:r>
      <w:r>
        <w:t>tems [NIST SP 800-53, Revision 4</w:t>
      </w:r>
      <w:r w:rsidRPr="00677730" w:rsidDel="00925B6D">
        <w:t xml:space="preserve">] </w:t>
      </w:r>
    </w:p>
    <w:p w14:paraId="063A193A" w14:textId="77777777" w:rsidR="00D15E09" w:rsidRDefault="00D15E09" w:rsidP="00AD3430">
      <w:pPr>
        <w:pStyle w:val="ListParagraph"/>
        <w:widowControl w:val="0"/>
        <w:numPr>
          <w:ilvl w:val="0"/>
          <w:numId w:val="32"/>
        </w:numPr>
        <w:suppressAutoHyphens/>
        <w:spacing w:after="120" w:line="240" w:lineRule="auto"/>
      </w:pPr>
      <w:r w:rsidRPr="00084D6A">
        <w:t>Guide for Conducting Risk Assessments [NIST SP 800-30, Revision 1]</w:t>
      </w:r>
    </w:p>
    <w:p w14:paraId="7DE677E5"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 xml:space="preserve">Security Considerations in the System Development Life Cycle [NIST SP 800-64, Revision 2] </w:t>
      </w:r>
    </w:p>
    <w:p w14:paraId="0D928461"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 xml:space="preserve">Security Requirements for Cryptographic Modules [FIPS Publication 140-2] </w:t>
      </w:r>
    </w:p>
    <w:p w14:paraId="48ED3E33" w14:textId="77777777" w:rsidR="00D15E09" w:rsidRPr="00677730" w:rsidDel="00925B6D" w:rsidRDefault="00D15E09" w:rsidP="00AD3430">
      <w:pPr>
        <w:pStyle w:val="ListParagraph"/>
        <w:widowControl w:val="0"/>
        <w:numPr>
          <w:ilvl w:val="0"/>
          <w:numId w:val="32"/>
        </w:numPr>
        <w:suppressAutoHyphens/>
        <w:spacing w:after="120" w:line="240" w:lineRule="auto"/>
      </w:pPr>
      <w:r w:rsidRPr="00677730" w:rsidDel="00925B6D">
        <w:t xml:space="preserve">Standards for Security Categorization of Federal Information and Information Systems [FIPS Publication 199] </w:t>
      </w:r>
    </w:p>
    <w:p w14:paraId="507816DF" w14:textId="77777777" w:rsidR="00D15E09" w:rsidRPr="00593435" w:rsidRDefault="00D15E09" w:rsidP="00AD3430">
      <w:pPr>
        <w:pStyle w:val="ListParagraph"/>
        <w:widowControl w:val="0"/>
        <w:numPr>
          <w:ilvl w:val="0"/>
          <w:numId w:val="32"/>
        </w:numPr>
        <w:suppressAutoHyphens/>
        <w:spacing w:after="120" w:line="240" w:lineRule="auto"/>
      </w:pPr>
      <w:r w:rsidRPr="00677730" w:rsidDel="00925B6D">
        <w:t>Technical Guide to Information Security Testing and Assessment [NIST SP 800-115]</w:t>
      </w:r>
    </w:p>
    <w:bookmarkEnd w:id="33"/>
    <w:bookmarkEnd w:id="34"/>
    <w:p w14:paraId="2A125BE1" w14:textId="0C0DAF25" w:rsidR="00D15E09" w:rsidRPr="008D19D6" w:rsidRDefault="00D15E09" w:rsidP="001A7B62">
      <w:pPr>
        <w:pStyle w:val="Heading2"/>
      </w:pPr>
      <w:r w:rsidRPr="008D19D6">
        <w:t xml:space="preserve"> </w:t>
      </w:r>
      <w:bookmarkStart w:id="37" w:name="_Toc352914439"/>
      <w:bookmarkStart w:id="38" w:name="_Toc355976033"/>
      <w:bookmarkStart w:id="39" w:name="_Toc358644717"/>
      <w:bookmarkStart w:id="40" w:name="_Toc374346550"/>
      <w:bookmarkStart w:id="41" w:name="_Toc377389458"/>
      <w:bookmarkStart w:id="42" w:name="_Toc383782720"/>
      <w:bookmarkStart w:id="43" w:name="_Toc69972987"/>
      <w:r w:rsidRPr="008D19D6">
        <w:t>Purpose</w:t>
      </w:r>
      <w:bookmarkEnd w:id="37"/>
      <w:bookmarkEnd w:id="38"/>
      <w:bookmarkEnd w:id="39"/>
      <w:bookmarkEnd w:id="40"/>
      <w:bookmarkEnd w:id="41"/>
      <w:bookmarkEnd w:id="42"/>
      <w:bookmarkEnd w:id="43"/>
    </w:p>
    <w:p w14:paraId="1D5B8BAD" w14:textId="2AC2517F" w:rsidR="00D15E09" w:rsidRDefault="00D15E09" w:rsidP="00D15E09">
      <w:r>
        <w:t xml:space="preserve">The purpose of this document is to provide the system owner, </w:t>
      </w:r>
      <w:r w:rsidRPr="000D1C02">
        <w:rPr>
          <w:rStyle w:val="UserInputChar"/>
        </w:rPr>
        <w:t>&lt;SP name&gt;</w:t>
      </w:r>
      <w:r>
        <w:t xml:space="preserve">, and the StateRAMP Authorizing Official (AO) with a </w:t>
      </w:r>
      <w:r w:rsidRPr="00301FAE">
        <w:rPr>
          <w:i/>
        </w:rPr>
        <w:t>Security Assessment Report</w:t>
      </w:r>
      <w:r>
        <w:t xml:space="preserve"> (SAR) for the </w:t>
      </w:r>
      <w:r w:rsidRPr="000D1C02">
        <w:rPr>
          <w:rStyle w:val="UserInputChar"/>
        </w:rPr>
        <w:t>&lt;system name&gt;</w:t>
      </w:r>
      <w:r>
        <w:t xml:space="preserve"> annual assessment</w:t>
      </w:r>
      <w:r w:rsidR="00B65E43">
        <w:t xml:space="preserve">. </w:t>
      </w:r>
      <w:r>
        <w:t xml:space="preserve">A security assessment has been performed </w:t>
      </w:r>
      <w:r w:rsidRPr="000D1C02">
        <w:rPr>
          <w:rStyle w:val="UserInputChar"/>
        </w:rPr>
        <w:t>&lt;system name&gt;</w:t>
      </w:r>
      <w:r>
        <w:t xml:space="preserve"> to evaluate the system’s implementation of, and compliance with, the StateRAMP baseline security controls</w:t>
      </w:r>
      <w:r w:rsidR="00B65E43">
        <w:t xml:space="preserve">. </w:t>
      </w:r>
      <w:r>
        <w:t xml:space="preserve">The implementation of security controls is described in the System Security </w:t>
      </w:r>
      <w:r w:rsidR="001D5145">
        <w:t>Plan and</w:t>
      </w:r>
      <w:r>
        <w:t xml:space="preserve"> required by StateRAMP to meet </w:t>
      </w:r>
      <w:r>
        <w:rPr>
          <w:i/>
          <w:iCs/>
        </w:rPr>
        <w:t>Federal Information Security Management Act</w:t>
      </w:r>
      <w:r>
        <w:t xml:space="preserve"> (FISMA) compliance mandate.</w:t>
      </w:r>
    </w:p>
    <w:p w14:paraId="5C0A2385" w14:textId="2B7F5032" w:rsidR="00D15E09" w:rsidRDefault="00D15E09" w:rsidP="00D15E09">
      <w:r>
        <w:t xml:space="preserve">StateRAMP </w:t>
      </w:r>
      <w:r w:rsidRPr="00301FAE">
        <w:t xml:space="preserve">requires </w:t>
      </w:r>
      <w:r w:rsidR="003B5A22">
        <w:t>service providers</w:t>
      </w:r>
      <w:r w:rsidRPr="00301FAE">
        <w:t xml:space="preserve"> to use </w:t>
      </w:r>
      <w:r>
        <w:t>StateRAMP</w:t>
      </w:r>
      <w:r w:rsidRPr="00301FAE">
        <w:t xml:space="preserve"> Accepted Third Party Assessment Organization</w:t>
      </w:r>
      <w:r>
        <w:t>s</w:t>
      </w:r>
      <w:r w:rsidRPr="00301FAE">
        <w:t xml:space="preserve"> to perform independen</w:t>
      </w:r>
      <w:r>
        <w:t>t security assessment testing and development of the SAR</w:t>
      </w:r>
      <w:r w:rsidR="00B65E43">
        <w:t xml:space="preserve">. </w:t>
      </w:r>
      <w:r>
        <w:t xml:space="preserve">Security testing for </w:t>
      </w:r>
      <w:r w:rsidRPr="000D1C02">
        <w:rPr>
          <w:rStyle w:val="UserInputChar"/>
        </w:rPr>
        <w:t>&lt;system name&gt;</w:t>
      </w:r>
      <w:r>
        <w:t xml:space="preserve"> annual assessment was performed by </w:t>
      </w:r>
      <w:r w:rsidRPr="000D1C02">
        <w:rPr>
          <w:rStyle w:val="UserInputChar"/>
        </w:rPr>
        <w:t>&lt;3PAO&gt;</w:t>
      </w:r>
      <w:r w:rsidR="00B65E43">
        <w:t xml:space="preserve">. </w:t>
      </w:r>
      <w:r w:rsidRPr="000D1C02">
        <w:rPr>
          <w:rStyle w:val="UserInputChar"/>
        </w:rPr>
        <w:t>&lt;3PAO&gt;</w:t>
      </w:r>
      <w:r w:rsidRPr="00B11405">
        <w:rPr>
          <w:b/>
          <w:color w:val="2F5496" w:themeColor="accent1" w:themeShade="BF"/>
        </w:rPr>
        <w:t xml:space="preserve"> </w:t>
      </w:r>
      <w:r w:rsidRPr="00E25811">
        <w:t xml:space="preserve">also performed the assessment completed for the Provisional ATO granted on </w:t>
      </w:r>
      <w:r w:rsidRPr="000D1C02">
        <w:rPr>
          <w:rStyle w:val="UserInputChar"/>
        </w:rPr>
        <w:t>&lt;date&gt;</w:t>
      </w:r>
      <w:r w:rsidRPr="00B11405">
        <w:rPr>
          <w:b/>
          <w:color w:val="2F5496" w:themeColor="accent1" w:themeShade="BF"/>
        </w:rPr>
        <w:t>.</w:t>
      </w:r>
    </w:p>
    <w:p w14:paraId="0C017D96" w14:textId="5FF314E3" w:rsidR="00D15E09" w:rsidRDefault="00D15E09" w:rsidP="00D15E09">
      <w:pPr>
        <w:keepNext/>
        <w:keepLines/>
        <w:spacing w:after="0"/>
        <w:ind w:left="1440" w:right="1170"/>
      </w:pPr>
    </w:p>
    <w:p w14:paraId="303B95EC" w14:textId="77777777" w:rsidR="00D15E09" w:rsidRPr="008A14EE" w:rsidRDefault="00D15E09" w:rsidP="00CE2673">
      <w:pPr>
        <w:pStyle w:val="InstructionList"/>
      </w:pPr>
      <w:r w:rsidRPr="00C73054">
        <w:rPr>
          <w:rFonts w:ascii="Arial Narrow" w:hAnsi="Arial Narrow"/>
          <w:b/>
        </w:rPr>
        <w:t>Note:</w:t>
      </w:r>
      <w:r>
        <w:t xml:space="preserve"> delete the statement regarding previous assessments if a different IA was used.</w:t>
      </w:r>
    </w:p>
    <w:p w14:paraId="78F33B93" w14:textId="4AF2CEC4" w:rsidR="00D15E09" w:rsidRDefault="00D15E09" w:rsidP="00D15E09">
      <w:pPr>
        <w:keepNext/>
        <w:keepLines/>
        <w:ind w:left="1440" w:right="1170"/>
      </w:pPr>
    </w:p>
    <w:p w14:paraId="26416320" w14:textId="33A99CFD" w:rsidR="00D15E09" w:rsidRDefault="00D15E09" w:rsidP="001A7B62">
      <w:pPr>
        <w:pStyle w:val="Heading2"/>
      </w:pPr>
      <w:bookmarkStart w:id="44" w:name="_Toc377389459"/>
      <w:bookmarkStart w:id="45" w:name="_Toc383782721"/>
      <w:bookmarkStart w:id="46" w:name="_Toc69972988"/>
      <w:r>
        <w:t>Inclusion of Previous Assessment Results</w:t>
      </w:r>
      <w:bookmarkEnd w:id="44"/>
      <w:bookmarkEnd w:id="45"/>
      <w:bookmarkEnd w:id="46"/>
    </w:p>
    <w:p w14:paraId="35848BAE" w14:textId="2C3517FC" w:rsidR="00D15E09" w:rsidRPr="00F00FF9" w:rsidRDefault="00D15E09" w:rsidP="00D15E09">
      <w:r>
        <w:t xml:space="preserve">A subset of security controls listed in Section </w:t>
      </w:r>
      <w:r w:rsidR="003E7B8A">
        <w:t>2</w:t>
      </w:r>
      <w:r>
        <w:t>.5 below were assessed, as the remaining security controls were previously assessed under the security assessment performed as part of the JAB provisional authorization determination or agency ATO</w:t>
      </w:r>
      <w:r w:rsidR="00B65E43">
        <w:t xml:space="preserve">. </w:t>
      </w:r>
      <w:r>
        <w:t>The subset of controls is selected every year in accordance with guidance provided in the StateRAMP Continuous Monitoring Strategy and Guide, which includes a table summarizing the frequencies required for each continuous monitoring activity.</w:t>
      </w:r>
    </w:p>
    <w:p w14:paraId="38EF6FDF" w14:textId="788D3DC2" w:rsidR="00D15E09" w:rsidRPr="008D19D6" w:rsidRDefault="00D15E09" w:rsidP="001A7B62">
      <w:pPr>
        <w:pStyle w:val="Heading2"/>
      </w:pPr>
      <w:bookmarkStart w:id="47" w:name="_Toc352914440"/>
      <w:bookmarkStart w:id="48" w:name="_Toc355976034"/>
      <w:bookmarkStart w:id="49" w:name="_Toc358644718"/>
      <w:bookmarkStart w:id="50" w:name="_Toc374346551"/>
      <w:bookmarkStart w:id="51" w:name="_Toc377389460"/>
      <w:bookmarkStart w:id="52" w:name="_Toc383782722"/>
      <w:bookmarkStart w:id="53" w:name="_Toc69972989"/>
      <w:r w:rsidRPr="008D19D6">
        <w:t>Scope</w:t>
      </w:r>
      <w:bookmarkEnd w:id="47"/>
      <w:bookmarkEnd w:id="48"/>
      <w:bookmarkEnd w:id="49"/>
      <w:bookmarkEnd w:id="50"/>
      <w:bookmarkEnd w:id="51"/>
      <w:bookmarkEnd w:id="52"/>
      <w:bookmarkEnd w:id="53"/>
    </w:p>
    <w:p w14:paraId="23501482" w14:textId="6D79D2AA" w:rsidR="00D15E09" w:rsidRDefault="00D15E09" w:rsidP="00D15E09">
      <w:r>
        <w:t xml:space="preserve">This SAR applies to the </w:t>
      </w:r>
      <w:r w:rsidRPr="000D1C02">
        <w:rPr>
          <w:rStyle w:val="UserInputChar"/>
        </w:rPr>
        <w:t>&lt;Information System Name&gt;</w:t>
      </w:r>
      <w:r>
        <w:t xml:space="preserve"> annual assessment, which included a security control assessment of the following controls, as </w:t>
      </w:r>
      <w:proofErr w:type="gramStart"/>
      <w:r>
        <w:t>identified</w:t>
      </w:r>
      <w:proofErr w:type="gramEnd"/>
      <w:r>
        <w:t xml:space="preserve"> and approved by the AO: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5135"/>
      </w:tblGrid>
      <w:tr w:rsidR="00D15E09" w:rsidRPr="00F92373" w14:paraId="1091DD46" w14:textId="77777777" w:rsidTr="00A34E39">
        <w:trPr>
          <w:trHeight w:val="315"/>
          <w:tblHeader/>
          <w:jc w:val="center"/>
        </w:trPr>
        <w:tc>
          <w:tcPr>
            <w:tcW w:w="2254" w:type="pct"/>
            <w:shd w:val="clear" w:color="auto" w:fill="5B9BD5" w:themeFill="accent5"/>
            <w:noWrap/>
            <w:vAlign w:val="center"/>
            <w:hideMark/>
          </w:tcPr>
          <w:p w14:paraId="522F7A32" w14:textId="77777777" w:rsidR="00D15E09" w:rsidRPr="008441B7" w:rsidRDefault="00D15E09" w:rsidP="0005493A">
            <w:pPr>
              <w:pStyle w:val="TableHeader"/>
            </w:pPr>
            <w:r w:rsidRPr="008441B7">
              <w:t>Family</w:t>
            </w:r>
          </w:p>
        </w:tc>
        <w:tc>
          <w:tcPr>
            <w:tcW w:w="2746" w:type="pct"/>
            <w:shd w:val="clear" w:color="auto" w:fill="5B9BD5" w:themeFill="accent5"/>
            <w:noWrap/>
            <w:vAlign w:val="center"/>
            <w:hideMark/>
          </w:tcPr>
          <w:p w14:paraId="026FA822" w14:textId="77777777" w:rsidR="00D15E09" w:rsidRPr="008441B7" w:rsidRDefault="00D15E09" w:rsidP="0005493A">
            <w:pPr>
              <w:pStyle w:val="TableHeader"/>
            </w:pPr>
            <w:r w:rsidRPr="008441B7">
              <w:t>Control</w:t>
            </w:r>
          </w:p>
        </w:tc>
      </w:tr>
      <w:tr w:rsidR="00D15E09" w:rsidRPr="00F92373" w14:paraId="4141F096" w14:textId="77777777" w:rsidTr="002D2468">
        <w:trPr>
          <w:trHeight w:val="315"/>
          <w:jc w:val="center"/>
        </w:trPr>
        <w:tc>
          <w:tcPr>
            <w:tcW w:w="2254" w:type="pct"/>
            <w:shd w:val="clear" w:color="auto" w:fill="auto"/>
            <w:vAlign w:val="center"/>
          </w:tcPr>
          <w:p w14:paraId="46E26D65" w14:textId="77777777" w:rsidR="00D15E09" w:rsidRPr="00F92373" w:rsidRDefault="00D15E09" w:rsidP="00F947CC">
            <w:pPr>
              <w:rPr>
                <w:sz w:val="20"/>
              </w:rPr>
            </w:pPr>
          </w:p>
        </w:tc>
        <w:tc>
          <w:tcPr>
            <w:tcW w:w="2746" w:type="pct"/>
            <w:shd w:val="clear" w:color="auto" w:fill="auto"/>
            <w:vAlign w:val="center"/>
          </w:tcPr>
          <w:p w14:paraId="778B978D" w14:textId="77777777" w:rsidR="00D15E09" w:rsidRPr="00F92373" w:rsidRDefault="00D15E09" w:rsidP="00F947CC">
            <w:pPr>
              <w:rPr>
                <w:sz w:val="20"/>
              </w:rPr>
            </w:pPr>
          </w:p>
        </w:tc>
      </w:tr>
      <w:tr w:rsidR="00D15E09" w:rsidRPr="00F92373" w14:paraId="38B03B95" w14:textId="77777777" w:rsidTr="002D2468">
        <w:trPr>
          <w:trHeight w:val="315"/>
          <w:jc w:val="center"/>
        </w:trPr>
        <w:tc>
          <w:tcPr>
            <w:tcW w:w="2254" w:type="pct"/>
            <w:shd w:val="clear" w:color="auto" w:fill="auto"/>
            <w:vAlign w:val="center"/>
          </w:tcPr>
          <w:p w14:paraId="19B787C8" w14:textId="77777777" w:rsidR="00D15E09" w:rsidRPr="00F92373" w:rsidRDefault="00D15E09" w:rsidP="00F947CC">
            <w:pPr>
              <w:rPr>
                <w:sz w:val="20"/>
              </w:rPr>
            </w:pPr>
          </w:p>
        </w:tc>
        <w:tc>
          <w:tcPr>
            <w:tcW w:w="2746" w:type="pct"/>
            <w:shd w:val="clear" w:color="auto" w:fill="auto"/>
            <w:vAlign w:val="center"/>
          </w:tcPr>
          <w:p w14:paraId="30E0BC9A" w14:textId="77777777" w:rsidR="00D15E09" w:rsidRPr="00F92373" w:rsidRDefault="00D15E09" w:rsidP="00F947CC">
            <w:pPr>
              <w:rPr>
                <w:sz w:val="20"/>
                <w:szCs w:val="20"/>
              </w:rPr>
            </w:pPr>
          </w:p>
        </w:tc>
      </w:tr>
      <w:tr w:rsidR="00D15E09" w:rsidRPr="00F92373" w14:paraId="7A95E964" w14:textId="77777777" w:rsidTr="002D2468">
        <w:trPr>
          <w:trHeight w:val="315"/>
          <w:jc w:val="center"/>
        </w:trPr>
        <w:tc>
          <w:tcPr>
            <w:tcW w:w="2254" w:type="pct"/>
            <w:shd w:val="clear" w:color="auto" w:fill="auto"/>
            <w:vAlign w:val="center"/>
          </w:tcPr>
          <w:p w14:paraId="5BEAA296" w14:textId="77777777" w:rsidR="00D15E09" w:rsidRPr="00F92373" w:rsidRDefault="00D15E09" w:rsidP="00F947CC">
            <w:pPr>
              <w:rPr>
                <w:sz w:val="20"/>
              </w:rPr>
            </w:pPr>
          </w:p>
        </w:tc>
        <w:tc>
          <w:tcPr>
            <w:tcW w:w="2746" w:type="pct"/>
            <w:shd w:val="clear" w:color="auto" w:fill="auto"/>
            <w:vAlign w:val="center"/>
          </w:tcPr>
          <w:p w14:paraId="536C3E11" w14:textId="77777777" w:rsidR="00D15E09" w:rsidRPr="00F92373" w:rsidRDefault="00D15E09" w:rsidP="00F947CC">
            <w:pPr>
              <w:rPr>
                <w:sz w:val="20"/>
              </w:rPr>
            </w:pPr>
          </w:p>
        </w:tc>
      </w:tr>
      <w:tr w:rsidR="00D15E09" w:rsidRPr="00F92373" w14:paraId="1F5DE074" w14:textId="77777777" w:rsidTr="002D2468">
        <w:trPr>
          <w:trHeight w:val="315"/>
          <w:jc w:val="center"/>
        </w:trPr>
        <w:tc>
          <w:tcPr>
            <w:tcW w:w="2254" w:type="pct"/>
            <w:shd w:val="clear" w:color="auto" w:fill="auto"/>
            <w:vAlign w:val="center"/>
          </w:tcPr>
          <w:p w14:paraId="64278BA6" w14:textId="77777777" w:rsidR="00D15E09" w:rsidRPr="00F92373" w:rsidRDefault="00D15E09" w:rsidP="00F947CC">
            <w:pPr>
              <w:rPr>
                <w:sz w:val="20"/>
              </w:rPr>
            </w:pPr>
          </w:p>
        </w:tc>
        <w:tc>
          <w:tcPr>
            <w:tcW w:w="2746" w:type="pct"/>
            <w:shd w:val="clear" w:color="auto" w:fill="auto"/>
            <w:vAlign w:val="center"/>
          </w:tcPr>
          <w:p w14:paraId="5C2555EA" w14:textId="77777777" w:rsidR="00D15E09" w:rsidRPr="00F92373" w:rsidRDefault="00D15E09" w:rsidP="00F947CC">
            <w:pPr>
              <w:rPr>
                <w:sz w:val="20"/>
                <w:szCs w:val="20"/>
              </w:rPr>
            </w:pPr>
          </w:p>
        </w:tc>
      </w:tr>
      <w:tr w:rsidR="00D15E09" w:rsidRPr="00F92373" w14:paraId="7518E699" w14:textId="77777777" w:rsidTr="002D2468">
        <w:trPr>
          <w:trHeight w:val="315"/>
          <w:jc w:val="center"/>
        </w:trPr>
        <w:tc>
          <w:tcPr>
            <w:tcW w:w="2254" w:type="pct"/>
            <w:shd w:val="clear" w:color="auto" w:fill="auto"/>
            <w:vAlign w:val="center"/>
          </w:tcPr>
          <w:p w14:paraId="6F7891F0" w14:textId="77777777" w:rsidR="00D15E09" w:rsidRPr="00F92373" w:rsidRDefault="00D15E09" w:rsidP="00F947CC">
            <w:pPr>
              <w:rPr>
                <w:sz w:val="20"/>
              </w:rPr>
            </w:pPr>
          </w:p>
        </w:tc>
        <w:tc>
          <w:tcPr>
            <w:tcW w:w="2746" w:type="pct"/>
            <w:shd w:val="clear" w:color="auto" w:fill="auto"/>
            <w:vAlign w:val="center"/>
          </w:tcPr>
          <w:p w14:paraId="7F838F2E" w14:textId="77777777" w:rsidR="00D15E09" w:rsidRPr="00F92373" w:rsidRDefault="00D15E09" w:rsidP="00F947CC">
            <w:pPr>
              <w:rPr>
                <w:sz w:val="20"/>
              </w:rPr>
            </w:pPr>
          </w:p>
        </w:tc>
      </w:tr>
      <w:tr w:rsidR="00D15E09" w:rsidRPr="00F92373" w14:paraId="6AECF4AC" w14:textId="77777777" w:rsidTr="002D2468">
        <w:trPr>
          <w:trHeight w:val="530"/>
          <w:jc w:val="center"/>
        </w:trPr>
        <w:tc>
          <w:tcPr>
            <w:tcW w:w="2254" w:type="pct"/>
            <w:shd w:val="clear" w:color="auto" w:fill="auto"/>
            <w:vAlign w:val="center"/>
          </w:tcPr>
          <w:p w14:paraId="57536468" w14:textId="77777777" w:rsidR="00D15E09" w:rsidRPr="00F92373" w:rsidRDefault="00D15E09" w:rsidP="00F947CC">
            <w:pPr>
              <w:rPr>
                <w:sz w:val="20"/>
              </w:rPr>
            </w:pPr>
          </w:p>
        </w:tc>
        <w:tc>
          <w:tcPr>
            <w:tcW w:w="2746" w:type="pct"/>
            <w:shd w:val="clear" w:color="auto" w:fill="auto"/>
            <w:vAlign w:val="center"/>
          </w:tcPr>
          <w:p w14:paraId="353FC81E" w14:textId="77777777" w:rsidR="00D15E09" w:rsidRPr="00F92373" w:rsidRDefault="00D15E09" w:rsidP="00F947CC">
            <w:pPr>
              <w:rPr>
                <w:sz w:val="20"/>
              </w:rPr>
            </w:pPr>
          </w:p>
        </w:tc>
      </w:tr>
      <w:tr w:rsidR="00D15E09" w:rsidRPr="00F92373" w14:paraId="7A2D5683" w14:textId="77777777" w:rsidTr="002D2468">
        <w:trPr>
          <w:trHeight w:val="315"/>
          <w:jc w:val="center"/>
        </w:trPr>
        <w:tc>
          <w:tcPr>
            <w:tcW w:w="2254" w:type="pct"/>
            <w:shd w:val="clear" w:color="auto" w:fill="auto"/>
            <w:vAlign w:val="center"/>
          </w:tcPr>
          <w:p w14:paraId="1F735928" w14:textId="77777777" w:rsidR="00D15E09" w:rsidRPr="00F92373" w:rsidRDefault="00D15E09" w:rsidP="00F947CC">
            <w:pPr>
              <w:rPr>
                <w:sz w:val="20"/>
              </w:rPr>
            </w:pPr>
          </w:p>
        </w:tc>
        <w:tc>
          <w:tcPr>
            <w:tcW w:w="2746" w:type="pct"/>
            <w:shd w:val="clear" w:color="auto" w:fill="auto"/>
            <w:vAlign w:val="center"/>
          </w:tcPr>
          <w:p w14:paraId="273011F3" w14:textId="77777777" w:rsidR="00D15E09" w:rsidRPr="00F92373" w:rsidRDefault="00D15E09" w:rsidP="00F947CC">
            <w:pPr>
              <w:rPr>
                <w:sz w:val="20"/>
              </w:rPr>
            </w:pPr>
          </w:p>
        </w:tc>
      </w:tr>
      <w:tr w:rsidR="00D15E09" w:rsidRPr="00F92373" w14:paraId="4A598913" w14:textId="77777777" w:rsidTr="002D2468">
        <w:trPr>
          <w:trHeight w:val="315"/>
          <w:jc w:val="center"/>
        </w:trPr>
        <w:tc>
          <w:tcPr>
            <w:tcW w:w="2254" w:type="pct"/>
            <w:shd w:val="clear" w:color="auto" w:fill="auto"/>
            <w:vAlign w:val="center"/>
          </w:tcPr>
          <w:p w14:paraId="385CEB7B" w14:textId="77777777" w:rsidR="00D15E09" w:rsidRPr="00F92373" w:rsidRDefault="00D15E09" w:rsidP="00F947CC">
            <w:pPr>
              <w:rPr>
                <w:sz w:val="20"/>
              </w:rPr>
            </w:pPr>
          </w:p>
        </w:tc>
        <w:tc>
          <w:tcPr>
            <w:tcW w:w="2746" w:type="pct"/>
            <w:shd w:val="clear" w:color="auto" w:fill="auto"/>
            <w:vAlign w:val="center"/>
          </w:tcPr>
          <w:p w14:paraId="5FC2AC51" w14:textId="77777777" w:rsidR="00D15E09" w:rsidRPr="00F92373" w:rsidRDefault="00D15E09" w:rsidP="00F947CC">
            <w:pPr>
              <w:rPr>
                <w:sz w:val="20"/>
                <w:szCs w:val="20"/>
              </w:rPr>
            </w:pPr>
          </w:p>
        </w:tc>
      </w:tr>
      <w:tr w:rsidR="00D15E09" w:rsidRPr="00F92373" w14:paraId="0B9BD4B7" w14:textId="77777777" w:rsidTr="002D2468">
        <w:trPr>
          <w:trHeight w:val="315"/>
          <w:jc w:val="center"/>
        </w:trPr>
        <w:tc>
          <w:tcPr>
            <w:tcW w:w="2254" w:type="pct"/>
            <w:shd w:val="clear" w:color="auto" w:fill="auto"/>
            <w:vAlign w:val="center"/>
          </w:tcPr>
          <w:p w14:paraId="67EC7C16" w14:textId="77777777" w:rsidR="00D15E09" w:rsidRPr="00F92373" w:rsidRDefault="00D15E09" w:rsidP="00F947CC">
            <w:pPr>
              <w:rPr>
                <w:sz w:val="20"/>
                <w:szCs w:val="20"/>
              </w:rPr>
            </w:pPr>
          </w:p>
        </w:tc>
        <w:tc>
          <w:tcPr>
            <w:tcW w:w="2746" w:type="pct"/>
            <w:shd w:val="clear" w:color="auto" w:fill="auto"/>
            <w:vAlign w:val="center"/>
          </w:tcPr>
          <w:p w14:paraId="76613E31" w14:textId="77777777" w:rsidR="00D15E09" w:rsidRPr="00F92373" w:rsidRDefault="00D15E09" w:rsidP="00F947CC">
            <w:pPr>
              <w:rPr>
                <w:sz w:val="20"/>
                <w:szCs w:val="20"/>
              </w:rPr>
            </w:pPr>
          </w:p>
        </w:tc>
      </w:tr>
      <w:tr w:rsidR="00D15E09" w:rsidRPr="00F92373" w14:paraId="31CBEA85" w14:textId="77777777" w:rsidTr="002D2468">
        <w:trPr>
          <w:trHeight w:val="315"/>
          <w:jc w:val="center"/>
        </w:trPr>
        <w:tc>
          <w:tcPr>
            <w:tcW w:w="2254" w:type="pct"/>
            <w:shd w:val="clear" w:color="auto" w:fill="auto"/>
            <w:vAlign w:val="center"/>
          </w:tcPr>
          <w:p w14:paraId="743C2E25" w14:textId="77777777" w:rsidR="00D15E09" w:rsidRPr="00F92373" w:rsidRDefault="00D15E09" w:rsidP="00F947CC">
            <w:pPr>
              <w:rPr>
                <w:sz w:val="20"/>
                <w:szCs w:val="20"/>
              </w:rPr>
            </w:pPr>
          </w:p>
        </w:tc>
        <w:tc>
          <w:tcPr>
            <w:tcW w:w="2746" w:type="pct"/>
            <w:shd w:val="clear" w:color="auto" w:fill="auto"/>
            <w:vAlign w:val="center"/>
          </w:tcPr>
          <w:p w14:paraId="43C32E16" w14:textId="77777777" w:rsidR="00D15E09" w:rsidRPr="00F92373" w:rsidRDefault="00D15E09" w:rsidP="00F947CC">
            <w:pPr>
              <w:rPr>
                <w:sz w:val="20"/>
                <w:szCs w:val="20"/>
              </w:rPr>
            </w:pPr>
          </w:p>
        </w:tc>
      </w:tr>
      <w:tr w:rsidR="00D15E09" w:rsidRPr="00F92373" w14:paraId="45E35694" w14:textId="77777777" w:rsidTr="002D2468">
        <w:trPr>
          <w:trHeight w:val="315"/>
          <w:jc w:val="center"/>
        </w:trPr>
        <w:tc>
          <w:tcPr>
            <w:tcW w:w="2254" w:type="pct"/>
            <w:shd w:val="clear" w:color="auto" w:fill="auto"/>
            <w:vAlign w:val="center"/>
          </w:tcPr>
          <w:p w14:paraId="76F0B2B3" w14:textId="77777777" w:rsidR="00D15E09" w:rsidRPr="00F92373" w:rsidRDefault="00D15E09" w:rsidP="00F947CC">
            <w:pPr>
              <w:rPr>
                <w:sz w:val="20"/>
                <w:szCs w:val="20"/>
              </w:rPr>
            </w:pPr>
          </w:p>
        </w:tc>
        <w:tc>
          <w:tcPr>
            <w:tcW w:w="2746" w:type="pct"/>
            <w:shd w:val="clear" w:color="auto" w:fill="auto"/>
            <w:vAlign w:val="center"/>
          </w:tcPr>
          <w:p w14:paraId="0B047AB0" w14:textId="77777777" w:rsidR="00D15E09" w:rsidRPr="00F92373" w:rsidRDefault="00D15E09" w:rsidP="00F947CC">
            <w:pPr>
              <w:rPr>
                <w:sz w:val="20"/>
                <w:szCs w:val="20"/>
              </w:rPr>
            </w:pPr>
          </w:p>
        </w:tc>
      </w:tr>
      <w:tr w:rsidR="00D15E09" w:rsidRPr="00F92373" w14:paraId="5C30FE85" w14:textId="77777777" w:rsidTr="002D2468">
        <w:trPr>
          <w:trHeight w:val="315"/>
          <w:jc w:val="center"/>
        </w:trPr>
        <w:tc>
          <w:tcPr>
            <w:tcW w:w="2254" w:type="pct"/>
            <w:shd w:val="clear" w:color="auto" w:fill="auto"/>
            <w:vAlign w:val="center"/>
          </w:tcPr>
          <w:p w14:paraId="3D7D3EC9" w14:textId="77777777" w:rsidR="00D15E09" w:rsidRPr="00F92373" w:rsidRDefault="00D15E09" w:rsidP="00F947CC">
            <w:pPr>
              <w:rPr>
                <w:sz w:val="20"/>
              </w:rPr>
            </w:pPr>
          </w:p>
        </w:tc>
        <w:tc>
          <w:tcPr>
            <w:tcW w:w="2746" w:type="pct"/>
            <w:shd w:val="clear" w:color="auto" w:fill="auto"/>
            <w:vAlign w:val="center"/>
          </w:tcPr>
          <w:p w14:paraId="08DE88C1" w14:textId="77777777" w:rsidR="00D15E09" w:rsidRPr="00F92373" w:rsidRDefault="00D15E09" w:rsidP="00F947CC">
            <w:pPr>
              <w:rPr>
                <w:sz w:val="20"/>
              </w:rPr>
            </w:pPr>
          </w:p>
        </w:tc>
      </w:tr>
      <w:tr w:rsidR="00D15E09" w:rsidRPr="00F92373" w14:paraId="37737104" w14:textId="77777777" w:rsidTr="002D2468">
        <w:trPr>
          <w:trHeight w:val="315"/>
          <w:jc w:val="center"/>
        </w:trPr>
        <w:tc>
          <w:tcPr>
            <w:tcW w:w="2254" w:type="pct"/>
            <w:shd w:val="clear" w:color="auto" w:fill="auto"/>
            <w:vAlign w:val="center"/>
          </w:tcPr>
          <w:p w14:paraId="5EA12D2D" w14:textId="77777777" w:rsidR="00D15E09" w:rsidRPr="00F92373" w:rsidRDefault="00D15E09" w:rsidP="00F947CC">
            <w:pPr>
              <w:rPr>
                <w:sz w:val="20"/>
              </w:rPr>
            </w:pPr>
          </w:p>
        </w:tc>
        <w:tc>
          <w:tcPr>
            <w:tcW w:w="2746" w:type="pct"/>
            <w:shd w:val="clear" w:color="auto" w:fill="auto"/>
            <w:vAlign w:val="center"/>
          </w:tcPr>
          <w:p w14:paraId="684EF0A9" w14:textId="77777777" w:rsidR="00D15E09" w:rsidRPr="00F92373" w:rsidRDefault="00D15E09" w:rsidP="00F947CC">
            <w:pPr>
              <w:rPr>
                <w:sz w:val="20"/>
                <w:szCs w:val="20"/>
              </w:rPr>
            </w:pPr>
          </w:p>
        </w:tc>
      </w:tr>
      <w:tr w:rsidR="00D15E09" w:rsidRPr="00F92373" w14:paraId="1B6BA34E" w14:textId="77777777" w:rsidTr="002D2468">
        <w:trPr>
          <w:trHeight w:val="315"/>
          <w:jc w:val="center"/>
        </w:trPr>
        <w:tc>
          <w:tcPr>
            <w:tcW w:w="2254" w:type="pct"/>
            <w:shd w:val="clear" w:color="auto" w:fill="auto"/>
            <w:vAlign w:val="center"/>
          </w:tcPr>
          <w:p w14:paraId="62C37653" w14:textId="77777777" w:rsidR="00D15E09" w:rsidRPr="00F92373" w:rsidRDefault="00D15E09" w:rsidP="00F947CC">
            <w:pPr>
              <w:rPr>
                <w:sz w:val="20"/>
                <w:szCs w:val="20"/>
              </w:rPr>
            </w:pPr>
          </w:p>
        </w:tc>
        <w:tc>
          <w:tcPr>
            <w:tcW w:w="2746" w:type="pct"/>
            <w:shd w:val="clear" w:color="auto" w:fill="auto"/>
            <w:vAlign w:val="center"/>
          </w:tcPr>
          <w:p w14:paraId="7F9F401D" w14:textId="77777777" w:rsidR="00D15E09" w:rsidRPr="00F92373" w:rsidRDefault="00D15E09" w:rsidP="00F947CC">
            <w:pPr>
              <w:rPr>
                <w:sz w:val="20"/>
                <w:szCs w:val="20"/>
              </w:rPr>
            </w:pPr>
          </w:p>
        </w:tc>
      </w:tr>
      <w:tr w:rsidR="00D15E09" w:rsidRPr="00F92373" w14:paraId="7F6A0BE1" w14:textId="77777777" w:rsidTr="002D2468">
        <w:trPr>
          <w:trHeight w:val="315"/>
          <w:jc w:val="center"/>
        </w:trPr>
        <w:tc>
          <w:tcPr>
            <w:tcW w:w="2254" w:type="pct"/>
            <w:shd w:val="clear" w:color="auto" w:fill="auto"/>
            <w:vAlign w:val="center"/>
          </w:tcPr>
          <w:p w14:paraId="0B64AA1A" w14:textId="77777777" w:rsidR="00D15E09" w:rsidRPr="00F92373" w:rsidRDefault="00D15E09" w:rsidP="00F947CC">
            <w:pPr>
              <w:rPr>
                <w:sz w:val="20"/>
                <w:szCs w:val="20"/>
              </w:rPr>
            </w:pPr>
          </w:p>
        </w:tc>
        <w:tc>
          <w:tcPr>
            <w:tcW w:w="2746" w:type="pct"/>
            <w:shd w:val="clear" w:color="auto" w:fill="auto"/>
            <w:vAlign w:val="center"/>
          </w:tcPr>
          <w:p w14:paraId="2FDE54DA" w14:textId="77777777" w:rsidR="00D15E09" w:rsidRPr="00F92373" w:rsidRDefault="00D15E09" w:rsidP="00F947CC">
            <w:pPr>
              <w:rPr>
                <w:sz w:val="20"/>
                <w:szCs w:val="20"/>
              </w:rPr>
            </w:pPr>
          </w:p>
        </w:tc>
      </w:tr>
      <w:tr w:rsidR="00D15E09" w:rsidRPr="00F92373" w14:paraId="060D587C" w14:textId="77777777" w:rsidTr="002D2468">
        <w:trPr>
          <w:trHeight w:val="315"/>
          <w:jc w:val="center"/>
        </w:trPr>
        <w:tc>
          <w:tcPr>
            <w:tcW w:w="2254" w:type="pct"/>
            <w:shd w:val="clear" w:color="auto" w:fill="auto"/>
            <w:vAlign w:val="center"/>
          </w:tcPr>
          <w:p w14:paraId="2256AB07" w14:textId="77777777" w:rsidR="00D15E09" w:rsidRPr="00F92373" w:rsidRDefault="00D15E09" w:rsidP="00F947CC">
            <w:pPr>
              <w:rPr>
                <w:sz w:val="20"/>
              </w:rPr>
            </w:pPr>
          </w:p>
        </w:tc>
        <w:tc>
          <w:tcPr>
            <w:tcW w:w="2746" w:type="pct"/>
            <w:shd w:val="clear" w:color="auto" w:fill="auto"/>
            <w:vAlign w:val="center"/>
          </w:tcPr>
          <w:p w14:paraId="71EC01C8" w14:textId="77777777" w:rsidR="00D15E09" w:rsidRPr="00F92373" w:rsidRDefault="00D15E09" w:rsidP="00F947CC">
            <w:pPr>
              <w:rPr>
                <w:sz w:val="20"/>
              </w:rPr>
            </w:pPr>
          </w:p>
        </w:tc>
      </w:tr>
      <w:tr w:rsidR="00D15E09" w:rsidRPr="00BB27C1" w14:paraId="43D393C6" w14:textId="77777777" w:rsidTr="002D2468">
        <w:trPr>
          <w:trHeight w:val="315"/>
          <w:jc w:val="center"/>
        </w:trPr>
        <w:tc>
          <w:tcPr>
            <w:tcW w:w="2254" w:type="pct"/>
            <w:shd w:val="clear" w:color="auto" w:fill="auto"/>
            <w:vAlign w:val="center"/>
          </w:tcPr>
          <w:p w14:paraId="49084638" w14:textId="77777777" w:rsidR="00D15E09" w:rsidRPr="00F92373" w:rsidRDefault="00D15E09" w:rsidP="00F947CC">
            <w:pPr>
              <w:rPr>
                <w:sz w:val="20"/>
              </w:rPr>
            </w:pPr>
          </w:p>
        </w:tc>
        <w:tc>
          <w:tcPr>
            <w:tcW w:w="2746" w:type="pct"/>
            <w:shd w:val="clear" w:color="auto" w:fill="auto"/>
            <w:vAlign w:val="center"/>
          </w:tcPr>
          <w:p w14:paraId="5D7A9C85" w14:textId="77777777" w:rsidR="00D15E09" w:rsidRPr="00E033A2" w:rsidRDefault="00D15E09" w:rsidP="00F947CC">
            <w:pPr>
              <w:rPr>
                <w:sz w:val="20"/>
                <w:szCs w:val="20"/>
              </w:rPr>
            </w:pPr>
          </w:p>
        </w:tc>
      </w:tr>
    </w:tbl>
    <w:p w14:paraId="26D8FDA1" w14:textId="77777777" w:rsidR="00D15E09" w:rsidRPr="00614233" w:rsidRDefault="00D15E09" w:rsidP="00614233">
      <w:pPr>
        <w:pStyle w:val="Caption"/>
      </w:pPr>
      <w:bookmarkStart w:id="54" w:name="_Toc372118361"/>
      <w:r w:rsidRPr="00614233">
        <w:t>Table 1-1 – Identified Security Controls to be assessed during the Annual Assessment</w:t>
      </w:r>
      <w:bookmarkEnd w:id="54"/>
    </w:p>
    <w:p w14:paraId="6D86D623" w14:textId="77777777" w:rsidR="00D15E09" w:rsidRDefault="00D15E09" w:rsidP="00D15E09">
      <w:r>
        <w:t>The</w:t>
      </w:r>
      <w:r w:rsidRPr="00FA20F1">
        <w:t xml:space="preserve"> </w:t>
      </w:r>
      <w:r>
        <w:t>&lt;</w:t>
      </w:r>
      <w:r w:rsidRPr="00A15E81">
        <w:rPr>
          <w:b/>
          <w:color w:val="2F5496" w:themeColor="accent1" w:themeShade="BF"/>
        </w:rPr>
        <w:t>system</w:t>
      </w:r>
      <w:r>
        <w:t xml:space="preserve"> </w:t>
      </w:r>
      <w:r w:rsidRPr="00A15E81">
        <w:rPr>
          <w:b/>
          <w:color w:val="2F5496" w:themeColor="accent1" w:themeShade="BF"/>
        </w:rPr>
        <w:t>name</w:t>
      </w:r>
      <w:r>
        <w:t>&gt;</w:t>
      </w:r>
      <w:r w:rsidRPr="008D19D6">
        <w:rPr>
          <w:b/>
        </w:rPr>
        <w:t xml:space="preserve"> </w:t>
      </w:r>
      <w:r>
        <w:t xml:space="preserve">has a unique identifier which is noted in Table 1-2.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3226"/>
        <w:gridCol w:w="3247"/>
      </w:tblGrid>
      <w:tr w:rsidR="00D15E09" w:rsidRPr="00F129EF" w14:paraId="1363751E" w14:textId="77777777" w:rsidTr="00614233">
        <w:trPr>
          <w:cantSplit/>
          <w:trHeight w:hRule="exact" w:val="667"/>
          <w:jc w:val="center"/>
        </w:trPr>
        <w:tc>
          <w:tcPr>
            <w:tcW w:w="2947" w:type="dxa"/>
            <w:shd w:val="clear" w:color="auto" w:fill="5B9BD5" w:themeFill="accent5"/>
            <w:tcMar>
              <w:top w:w="0" w:type="dxa"/>
              <w:left w:w="101" w:type="dxa"/>
              <w:bottom w:w="115" w:type="dxa"/>
              <w:right w:w="101" w:type="dxa"/>
            </w:tcMar>
          </w:tcPr>
          <w:p w14:paraId="68D1F5F2" w14:textId="77777777" w:rsidR="00D15E09" w:rsidRPr="008441B7" w:rsidRDefault="00D15E09" w:rsidP="0005493A">
            <w:pPr>
              <w:pStyle w:val="TableHeader"/>
            </w:pPr>
            <w:r w:rsidRPr="008441B7">
              <w:t>Unique Identifier</w:t>
            </w:r>
          </w:p>
        </w:tc>
        <w:tc>
          <w:tcPr>
            <w:tcW w:w="3298" w:type="dxa"/>
            <w:shd w:val="clear" w:color="auto" w:fill="5B9BD5" w:themeFill="accent5"/>
          </w:tcPr>
          <w:p w14:paraId="59D54138" w14:textId="77777777" w:rsidR="00D15E09" w:rsidRPr="008441B7" w:rsidRDefault="00D15E09" w:rsidP="0005493A">
            <w:pPr>
              <w:pStyle w:val="TableHeader"/>
            </w:pPr>
            <w:r w:rsidRPr="008441B7">
              <w:t>Information System Name</w:t>
            </w:r>
          </w:p>
        </w:tc>
        <w:tc>
          <w:tcPr>
            <w:tcW w:w="3317" w:type="dxa"/>
            <w:shd w:val="clear" w:color="auto" w:fill="5B9BD5" w:themeFill="accent5"/>
            <w:tcMar>
              <w:top w:w="0" w:type="dxa"/>
              <w:left w:w="101" w:type="dxa"/>
              <w:bottom w:w="115" w:type="dxa"/>
              <w:right w:w="101" w:type="dxa"/>
            </w:tcMar>
          </w:tcPr>
          <w:p w14:paraId="6533E84B" w14:textId="77777777" w:rsidR="00D15E09" w:rsidRPr="008441B7" w:rsidRDefault="00D15E09" w:rsidP="0005493A">
            <w:pPr>
              <w:pStyle w:val="TableHeader"/>
            </w:pPr>
            <w:r w:rsidRPr="008441B7">
              <w:t>Information System Abbreviation</w:t>
            </w:r>
          </w:p>
        </w:tc>
      </w:tr>
      <w:tr w:rsidR="00D15E09" w:rsidRPr="00F129EF" w14:paraId="0A2E204C" w14:textId="77777777" w:rsidTr="00F947CC">
        <w:trPr>
          <w:cantSplit/>
          <w:trHeight w:hRule="exact" w:val="432"/>
          <w:jc w:val="center"/>
        </w:trPr>
        <w:tc>
          <w:tcPr>
            <w:tcW w:w="2947" w:type="dxa"/>
            <w:tcMar>
              <w:top w:w="0" w:type="dxa"/>
              <w:left w:w="101" w:type="dxa"/>
              <w:bottom w:w="115" w:type="dxa"/>
              <w:right w:w="101" w:type="dxa"/>
            </w:tcMar>
            <w:vAlign w:val="center"/>
          </w:tcPr>
          <w:p w14:paraId="6990BAA4" w14:textId="77777777" w:rsidR="00D15E09" w:rsidRPr="00007ED6" w:rsidRDefault="00D15E09" w:rsidP="00F947CC">
            <w:pPr>
              <w:jc w:val="center"/>
              <w:rPr>
                <w:sz w:val="20"/>
              </w:rPr>
            </w:pPr>
          </w:p>
        </w:tc>
        <w:tc>
          <w:tcPr>
            <w:tcW w:w="3298" w:type="dxa"/>
            <w:vAlign w:val="center"/>
          </w:tcPr>
          <w:p w14:paraId="70550F00" w14:textId="77777777" w:rsidR="00D15E09" w:rsidRPr="00007ED6" w:rsidRDefault="00D15E09" w:rsidP="00F947CC">
            <w:pPr>
              <w:jc w:val="center"/>
            </w:pPr>
          </w:p>
        </w:tc>
        <w:tc>
          <w:tcPr>
            <w:tcW w:w="3317" w:type="dxa"/>
            <w:tcMar>
              <w:top w:w="0" w:type="dxa"/>
              <w:left w:w="101" w:type="dxa"/>
              <w:bottom w:w="115" w:type="dxa"/>
              <w:right w:w="101" w:type="dxa"/>
            </w:tcMar>
            <w:vAlign w:val="center"/>
          </w:tcPr>
          <w:p w14:paraId="0A2D62A6" w14:textId="77777777" w:rsidR="00D15E09" w:rsidRPr="00007ED6" w:rsidRDefault="00D15E09" w:rsidP="00F947CC">
            <w:pPr>
              <w:jc w:val="center"/>
            </w:pPr>
          </w:p>
        </w:tc>
      </w:tr>
    </w:tbl>
    <w:p w14:paraId="2699BA9C" w14:textId="3EEAF90E" w:rsidR="00D15E09" w:rsidRPr="00412A0E" w:rsidRDefault="00D15E09" w:rsidP="00614233">
      <w:pPr>
        <w:pStyle w:val="Caption"/>
      </w:pPr>
      <w:bookmarkStart w:id="55" w:name="_Toc355975865"/>
      <w:bookmarkStart w:id="56" w:name="_Toc306872499"/>
      <w:bookmarkStart w:id="57" w:name="_Toc306873570"/>
      <w:bookmarkStart w:id="58" w:name="_Toc316303491"/>
      <w:bookmarkStart w:id="59" w:name="_Toc319310819"/>
      <w:bookmarkStart w:id="60" w:name="_Toc352914485"/>
      <w:bookmarkStart w:id="61" w:name="_Toc358644758"/>
      <w:bookmarkStart w:id="62" w:name="_Toc374346594"/>
      <w:r>
        <w:t>Table 1-2 – Information System Unique Identifier, Name</w:t>
      </w:r>
      <w:r w:rsidR="00614233">
        <w:t>,</w:t>
      </w:r>
      <w:r>
        <w:t xml:space="preserve"> and </w:t>
      </w:r>
      <w:bookmarkEnd w:id="55"/>
      <w:bookmarkEnd w:id="56"/>
      <w:bookmarkEnd w:id="57"/>
      <w:bookmarkEnd w:id="58"/>
      <w:bookmarkEnd w:id="59"/>
      <w:bookmarkEnd w:id="60"/>
      <w:bookmarkEnd w:id="61"/>
      <w:bookmarkEnd w:id="62"/>
      <w:r w:rsidR="00614233">
        <w:t>Information System Abbreviation</w:t>
      </w:r>
    </w:p>
    <w:p w14:paraId="7298B295" w14:textId="746677EC" w:rsidR="00D15E09" w:rsidRDefault="00D15E09" w:rsidP="00D15E09">
      <w:r>
        <w:t xml:space="preserve">Documentation used by the </w:t>
      </w:r>
      <w:r w:rsidR="00904D26">
        <w:t>3PAO</w:t>
      </w:r>
      <w:r>
        <w:t xml:space="preserve"> to perform the assessment of </w:t>
      </w:r>
      <w:r w:rsidRPr="000D1C02">
        <w:rPr>
          <w:rStyle w:val="UserInputChar"/>
        </w:rPr>
        <w:t>&lt;system name&gt;</w:t>
      </w:r>
      <w:r>
        <w:t xml:space="preserve"> includes the following:</w:t>
      </w:r>
    </w:p>
    <w:p w14:paraId="6707FC02" w14:textId="77777777" w:rsidR="00D15E09" w:rsidRPr="00593EA8" w:rsidRDefault="00D15E09" w:rsidP="00AD3430">
      <w:pPr>
        <w:pStyle w:val="ListParagraph"/>
        <w:widowControl w:val="0"/>
        <w:numPr>
          <w:ilvl w:val="0"/>
          <w:numId w:val="25"/>
        </w:numPr>
        <w:suppressAutoHyphens/>
        <w:spacing w:after="120" w:line="240" w:lineRule="auto"/>
      </w:pPr>
      <w:r w:rsidRPr="000D1C02">
        <w:rPr>
          <w:rStyle w:val="UserInputChar"/>
        </w:rPr>
        <w:t>&lt;system name&gt;</w:t>
      </w:r>
      <w:r>
        <w:t xml:space="preserve"> </w:t>
      </w:r>
      <w:r>
        <w:rPr>
          <w:i/>
        </w:rPr>
        <w:t>System Security P</w:t>
      </w:r>
      <w:r w:rsidRPr="00AA388B">
        <w:rPr>
          <w:i/>
        </w:rPr>
        <w:t>lan</w:t>
      </w:r>
    </w:p>
    <w:p w14:paraId="385BB890" w14:textId="77777777" w:rsidR="00D15E09" w:rsidRPr="00593EA8" w:rsidRDefault="00D15E09" w:rsidP="00AD3430">
      <w:pPr>
        <w:pStyle w:val="ListParagraph"/>
        <w:widowControl w:val="0"/>
        <w:numPr>
          <w:ilvl w:val="0"/>
          <w:numId w:val="25"/>
        </w:numPr>
        <w:suppressAutoHyphens/>
        <w:spacing w:after="120" w:line="240" w:lineRule="auto"/>
      </w:pPr>
      <w:r w:rsidRPr="000D1C02">
        <w:rPr>
          <w:rStyle w:val="UserInputChar"/>
        </w:rPr>
        <w:t>&lt;system name&gt;</w:t>
      </w:r>
      <w:r>
        <w:t xml:space="preserve"> </w:t>
      </w:r>
      <w:r w:rsidRPr="00AA388B">
        <w:rPr>
          <w:i/>
        </w:rPr>
        <w:t>Contingency Plan</w:t>
      </w:r>
      <w:r>
        <w:rPr>
          <w:i/>
        </w:rPr>
        <w:t xml:space="preserve"> &amp; Test Results</w:t>
      </w:r>
    </w:p>
    <w:p w14:paraId="31C42C01" w14:textId="77777777" w:rsidR="00D15E09" w:rsidRPr="002D60B1" w:rsidRDefault="00D15E09" w:rsidP="00AD3430">
      <w:pPr>
        <w:pStyle w:val="ListParagraph"/>
        <w:widowControl w:val="0"/>
        <w:numPr>
          <w:ilvl w:val="0"/>
          <w:numId w:val="25"/>
        </w:numPr>
        <w:suppressAutoHyphens/>
        <w:spacing w:after="120" w:line="240" w:lineRule="auto"/>
      </w:pPr>
      <w:r w:rsidRPr="000D1C02">
        <w:rPr>
          <w:rStyle w:val="UserInputChar"/>
        </w:rPr>
        <w:t xml:space="preserve">&lt;system name&gt; </w:t>
      </w:r>
      <w:r w:rsidRPr="00AA49ED">
        <w:rPr>
          <w:i/>
        </w:rPr>
        <w:t>Incident Response Plan</w:t>
      </w:r>
      <w:r>
        <w:rPr>
          <w:i/>
        </w:rPr>
        <w:t xml:space="preserve"> &amp; Test Results</w:t>
      </w:r>
    </w:p>
    <w:p w14:paraId="4DD8E4F9" w14:textId="77777777" w:rsidR="00D15E09" w:rsidRPr="00593EA8" w:rsidRDefault="00D15E09" w:rsidP="00AD3430">
      <w:pPr>
        <w:pStyle w:val="ListParagraph"/>
        <w:widowControl w:val="0"/>
        <w:numPr>
          <w:ilvl w:val="0"/>
          <w:numId w:val="25"/>
        </w:numPr>
        <w:suppressAutoHyphens/>
        <w:spacing w:after="120" w:line="240" w:lineRule="auto"/>
      </w:pPr>
      <w:r w:rsidRPr="000D1C02">
        <w:rPr>
          <w:rStyle w:val="UserInputChar"/>
        </w:rPr>
        <w:t>&lt;system name&gt;</w:t>
      </w:r>
      <w:r>
        <w:t xml:space="preserve"> </w:t>
      </w:r>
      <w:r w:rsidRPr="002D60B1">
        <w:rPr>
          <w:i/>
        </w:rPr>
        <w:t>Configuration Management Plan</w:t>
      </w:r>
    </w:p>
    <w:p w14:paraId="14D510A8" w14:textId="77777777" w:rsidR="00D15E09" w:rsidRPr="00882EF9" w:rsidRDefault="00D15E09" w:rsidP="00AD3430">
      <w:pPr>
        <w:pStyle w:val="ListParagraph"/>
        <w:widowControl w:val="0"/>
        <w:numPr>
          <w:ilvl w:val="0"/>
          <w:numId w:val="25"/>
        </w:numPr>
        <w:suppressAutoHyphens/>
        <w:spacing w:after="120" w:line="240" w:lineRule="auto"/>
      </w:pPr>
      <w:r w:rsidRPr="000D1C02">
        <w:rPr>
          <w:rStyle w:val="UserInputChar"/>
        </w:rPr>
        <w:t>&lt;system name&gt;</w:t>
      </w:r>
      <w:r>
        <w:t xml:space="preserve"> </w:t>
      </w:r>
      <w:r>
        <w:rPr>
          <w:i/>
        </w:rPr>
        <w:t>Security Assessment Plan</w:t>
      </w:r>
    </w:p>
    <w:p w14:paraId="4CECBB99" w14:textId="77777777" w:rsidR="00D15E09" w:rsidRDefault="00D15E09" w:rsidP="00AD3430">
      <w:pPr>
        <w:pStyle w:val="ListParagraph"/>
        <w:widowControl w:val="0"/>
        <w:numPr>
          <w:ilvl w:val="0"/>
          <w:numId w:val="25"/>
        </w:numPr>
        <w:suppressAutoHyphens/>
        <w:spacing w:after="120" w:line="240" w:lineRule="auto"/>
      </w:pPr>
      <w:r w:rsidRPr="000D1C02">
        <w:rPr>
          <w:rStyle w:val="UserInputChar"/>
        </w:rPr>
        <w:t xml:space="preserve">&lt;system name&gt; </w:t>
      </w:r>
      <w:r w:rsidRPr="00882EF9">
        <w:rPr>
          <w:i/>
        </w:rPr>
        <w:t>Vulnerability Scan Reports</w:t>
      </w:r>
    </w:p>
    <w:p w14:paraId="30E5A9C2" w14:textId="77777777" w:rsidR="00D15E09" w:rsidRPr="00A66763" w:rsidRDefault="00D15E09" w:rsidP="00AD3430">
      <w:pPr>
        <w:pStyle w:val="ListParagraph"/>
        <w:widowControl w:val="0"/>
        <w:numPr>
          <w:ilvl w:val="0"/>
          <w:numId w:val="25"/>
        </w:numPr>
        <w:suppressAutoHyphens/>
        <w:spacing w:after="120" w:line="240" w:lineRule="auto"/>
      </w:pPr>
      <w:r w:rsidRPr="000D1C02">
        <w:rPr>
          <w:rStyle w:val="UserInputChar"/>
        </w:rPr>
        <w:t>&lt;system name&gt;</w:t>
      </w:r>
      <w:r>
        <w:t xml:space="preserve"> </w:t>
      </w:r>
      <w:r w:rsidRPr="00882EF9">
        <w:rPr>
          <w:i/>
        </w:rPr>
        <w:t>Awareness and Training Reports</w:t>
      </w:r>
    </w:p>
    <w:p w14:paraId="75AE54C2" w14:textId="77777777" w:rsidR="00D15E09" w:rsidRPr="008D19D6" w:rsidRDefault="00D15E09" w:rsidP="00D15E09">
      <w:r w:rsidRPr="008D19D6">
        <w:t xml:space="preserve">The </w:t>
      </w:r>
      <w:r w:rsidRPr="000D1C02">
        <w:rPr>
          <w:rStyle w:val="UserInputChar"/>
        </w:rPr>
        <w:t>&lt;system name&gt;</w:t>
      </w:r>
      <w:r>
        <w:t xml:space="preserve"> </w:t>
      </w:r>
      <w:r w:rsidRPr="008D19D6">
        <w:t>is physically located at the facilities noted in Table 1-</w:t>
      </w:r>
      <w:r>
        <w:t>3</w:t>
      </w:r>
      <w:r w:rsidRPr="008D19D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695"/>
        <w:gridCol w:w="2340"/>
        <w:gridCol w:w="4315"/>
      </w:tblGrid>
      <w:tr w:rsidR="00D15E09" w:rsidRPr="0069534A" w14:paraId="71E2FBF3" w14:textId="77777777" w:rsidTr="00614233">
        <w:trPr>
          <w:cantSplit/>
          <w:trHeight w:hRule="exact" w:val="694"/>
          <w:jc w:val="center"/>
        </w:trPr>
        <w:tc>
          <w:tcPr>
            <w:tcW w:w="2695" w:type="dxa"/>
            <w:tcBorders>
              <w:top w:val="single" w:sz="4" w:space="0" w:color="auto"/>
              <w:left w:val="single" w:sz="4" w:space="0" w:color="auto"/>
              <w:bottom w:val="single" w:sz="4" w:space="0" w:color="auto"/>
              <w:right w:val="single" w:sz="4" w:space="0" w:color="auto"/>
            </w:tcBorders>
            <w:shd w:val="clear" w:color="auto" w:fill="5B9BD5" w:themeFill="accent5"/>
            <w:tcMar>
              <w:top w:w="0" w:type="dxa"/>
              <w:left w:w="101" w:type="dxa"/>
              <w:bottom w:w="115" w:type="dxa"/>
              <w:right w:w="101" w:type="dxa"/>
            </w:tcMar>
            <w:vAlign w:val="center"/>
          </w:tcPr>
          <w:p w14:paraId="3BF69C26" w14:textId="77777777" w:rsidR="00D15E09" w:rsidRPr="00614233" w:rsidRDefault="00D15E09" w:rsidP="0005493A">
            <w:pPr>
              <w:pStyle w:val="TableHeader"/>
            </w:pPr>
            <w:r w:rsidRPr="00614233">
              <w:t>Data Center Site Name</w:t>
            </w:r>
          </w:p>
        </w:tc>
        <w:tc>
          <w:tcPr>
            <w:tcW w:w="2340"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7ED13970" w14:textId="77777777" w:rsidR="00D15E09" w:rsidRPr="00614233" w:rsidRDefault="00D15E09" w:rsidP="0005493A">
            <w:pPr>
              <w:pStyle w:val="TableHeader"/>
            </w:pPr>
            <w:r w:rsidRPr="00614233">
              <w:t>Address</w:t>
            </w:r>
          </w:p>
        </w:tc>
        <w:tc>
          <w:tcPr>
            <w:tcW w:w="4315" w:type="dxa"/>
            <w:tcBorders>
              <w:top w:val="single" w:sz="4" w:space="0" w:color="auto"/>
              <w:left w:val="single" w:sz="4" w:space="0" w:color="auto"/>
              <w:bottom w:val="single" w:sz="4" w:space="0" w:color="auto"/>
              <w:right w:val="single" w:sz="4" w:space="0" w:color="auto"/>
            </w:tcBorders>
            <w:shd w:val="clear" w:color="auto" w:fill="5B9BD5" w:themeFill="accent5"/>
            <w:tcMar>
              <w:top w:w="0" w:type="dxa"/>
              <w:left w:w="101" w:type="dxa"/>
              <w:bottom w:w="115" w:type="dxa"/>
              <w:right w:w="101" w:type="dxa"/>
            </w:tcMar>
            <w:vAlign w:val="center"/>
          </w:tcPr>
          <w:p w14:paraId="3B958383" w14:textId="77777777" w:rsidR="00D15E09" w:rsidRPr="00614233" w:rsidRDefault="00D15E09" w:rsidP="0005493A">
            <w:pPr>
              <w:pStyle w:val="TableHeader"/>
            </w:pPr>
            <w:r w:rsidRPr="00614233">
              <w:t>Description of Components</w:t>
            </w:r>
          </w:p>
        </w:tc>
      </w:tr>
      <w:tr w:rsidR="00D15E09" w:rsidRPr="0069534A" w14:paraId="63F10D95" w14:textId="77777777" w:rsidTr="00614233">
        <w:trPr>
          <w:cantSplit/>
          <w:trHeight w:hRule="exact" w:val="1000"/>
          <w:jc w:val="center"/>
        </w:trPr>
        <w:tc>
          <w:tcPr>
            <w:tcW w:w="2695"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2BE87E6F" w14:textId="77777777" w:rsidR="00D15E09" w:rsidRPr="00007ED6" w:rsidRDefault="00D15E09" w:rsidP="00F947CC">
            <w:pPr>
              <w:keepNext/>
              <w:jc w:val="center"/>
              <w:rPr>
                <w:sz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11472432" w14:textId="77777777" w:rsidR="00D15E09" w:rsidRPr="00007ED6" w:rsidRDefault="00D15E09" w:rsidP="00F947CC">
            <w:pPr>
              <w:keepNext/>
              <w:jc w:val="center"/>
              <w:rPr>
                <w:sz w:val="20"/>
              </w:rPr>
            </w:pPr>
          </w:p>
        </w:tc>
        <w:tc>
          <w:tcPr>
            <w:tcW w:w="4315"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71444AA8" w14:textId="77777777" w:rsidR="00D15E09" w:rsidRPr="00007ED6" w:rsidRDefault="00D15E09" w:rsidP="00F947CC">
            <w:pPr>
              <w:keepNext/>
              <w:jc w:val="center"/>
              <w:rPr>
                <w:sz w:val="20"/>
                <w:szCs w:val="20"/>
              </w:rPr>
            </w:pPr>
          </w:p>
        </w:tc>
      </w:tr>
      <w:tr w:rsidR="00D15E09" w:rsidRPr="0069534A" w14:paraId="4C3CB0C4" w14:textId="77777777" w:rsidTr="00614233">
        <w:trPr>
          <w:cantSplit/>
          <w:trHeight w:hRule="exact" w:val="1324"/>
          <w:jc w:val="center"/>
        </w:trPr>
        <w:tc>
          <w:tcPr>
            <w:tcW w:w="2695"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31A30564" w14:textId="77777777" w:rsidR="00D15E09" w:rsidRPr="00007ED6" w:rsidRDefault="00D15E09" w:rsidP="00F947CC">
            <w:pPr>
              <w:jc w:val="center"/>
              <w:rPr>
                <w:sz w:val="20"/>
              </w:rPr>
            </w:pPr>
          </w:p>
        </w:tc>
        <w:tc>
          <w:tcPr>
            <w:tcW w:w="2340" w:type="dxa"/>
            <w:tcBorders>
              <w:top w:val="single" w:sz="4" w:space="0" w:color="auto"/>
              <w:left w:val="single" w:sz="4" w:space="0" w:color="auto"/>
              <w:bottom w:val="single" w:sz="4" w:space="0" w:color="auto"/>
              <w:right w:val="single" w:sz="4" w:space="0" w:color="auto"/>
            </w:tcBorders>
            <w:vAlign w:val="center"/>
          </w:tcPr>
          <w:p w14:paraId="56129542" w14:textId="77777777" w:rsidR="00D15E09" w:rsidRPr="00007ED6" w:rsidRDefault="00D15E09" w:rsidP="00F947CC">
            <w:pPr>
              <w:jc w:val="center"/>
              <w:rPr>
                <w:sz w:val="20"/>
              </w:rPr>
            </w:pPr>
          </w:p>
        </w:tc>
        <w:tc>
          <w:tcPr>
            <w:tcW w:w="4315" w:type="dxa"/>
            <w:tcBorders>
              <w:top w:val="single" w:sz="4" w:space="0" w:color="auto"/>
              <w:left w:val="single" w:sz="4" w:space="0" w:color="auto"/>
              <w:bottom w:val="single" w:sz="4" w:space="0" w:color="auto"/>
              <w:right w:val="single" w:sz="4" w:space="0" w:color="auto"/>
            </w:tcBorders>
            <w:tcMar>
              <w:top w:w="0" w:type="dxa"/>
              <w:left w:w="101" w:type="dxa"/>
              <w:bottom w:w="115" w:type="dxa"/>
              <w:right w:w="101" w:type="dxa"/>
            </w:tcMar>
            <w:vAlign w:val="center"/>
          </w:tcPr>
          <w:p w14:paraId="21F4ED34" w14:textId="77777777" w:rsidR="00D15E09" w:rsidRPr="00007ED6" w:rsidRDefault="00D15E09" w:rsidP="00F947CC">
            <w:pPr>
              <w:jc w:val="center"/>
              <w:rPr>
                <w:sz w:val="20"/>
                <w:szCs w:val="20"/>
              </w:rPr>
            </w:pPr>
          </w:p>
        </w:tc>
      </w:tr>
    </w:tbl>
    <w:p w14:paraId="4F5636FA" w14:textId="77777777" w:rsidR="00D15E09" w:rsidRDefault="00D15E09" w:rsidP="00614233">
      <w:pPr>
        <w:pStyle w:val="Caption"/>
      </w:pPr>
      <w:bookmarkStart w:id="63" w:name="_Toc352914486"/>
      <w:bookmarkStart w:id="64" w:name="_Toc355975866"/>
      <w:bookmarkStart w:id="65" w:name="_Toc358644759"/>
      <w:bookmarkStart w:id="66" w:name="_Toc374346595"/>
      <w:r>
        <w:t>Table 1-3 – Site Names and Addresses</w:t>
      </w:r>
      <w:bookmarkEnd w:id="63"/>
      <w:bookmarkEnd w:id="64"/>
      <w:bookmarkEnd w:id="65"/>
      <w:bookmarkEnd w:id="66"/>
    </w:p>
    <w:p w14:paraId="3988049D" w14:textId="3FD4BB52" w:rsidR="00D15E09" w:rsidRPr="00B42195" w:rsidRDefault="00D15E09" w:rsidP="00D15E09">
      <w:r>
        <w:tab/>
      </w:r>
    </w:p>
    <w:p w14:paraId="3225D52D" w14:textId="39B82DC8" w:rsidR="00D15E09" w:rsidRPr="00007ED6" w:rsidRDefault="00D15E09" w:rsidP="00614233">
      <w:pPr>
        <w:pStyle w:val="Heading1"/>
      </w:pPr>
      <w:bookmarkStart w:id="67" w:name="_Toc352914441"/>
      <w:bookmarkStart w:id="68" w:name="_Toc355976035"/>
      <w:bookmarkStart w:id="69" w:name="_Toc358644719"/>
      <w:bookmarkStart w:id="70" w:name="_Toc374346552"/>
      <w:bookmarkStart w:id="71" w:name="_Toc377389461"/>
      <w:bookmarkStart w:id="72" w:name="_Toc383782723"/>
      <w:bookmarkStart w:id="73" w:name="_Toc69972990"/>
      <w:r w:rsidRPr="008D19D6">
        <w:t>System Overview</w:t>
      </w:r>
      <w:bookmarkEnd w:id="67"/>
      <w:bookmarkEnd w:id="68"/>
      <w:bookmarkEnd w:id="69"/>
      <w:bookmarkEnd w:id="70"/>
      <w:bookmarkEnd w:id="71"/>
      <w:bookmarkEnd w:id="72"/>
      <w:bookmarkEnd w:id="73"/>
    </w:p>
    <w:p w14:paraId="706FE687" w14:textId="4C52B0AD" w:rsidR="00D15E09" w:rsidRDefault="00D15E09" w:rsidP="001A7B62">
      <w:pPr>
        <w:pStyle w:val="Heading2"/>
      </w:pPr>
      <w:bookmarkStart w:id="74" w:name="_Toc352914442"/>
      <w:bookmarkStart w:id="75" w:name="_Toc355976036"/>
      <w:bookmarkStart w:id="76" w:name="_Toc358644720"/>
      <w:bookmarkStart w:id="77" w:name="_Toc374346553"/>
      <w:bookmarkStart w:id="78" w:name="_Toc377389462"/>
      <w:bookmarkStart w:id="79" w:name="_Toc383782724"/>
      <w:bookmarkStart w:id="80" w:name="_Toc69972991"/>
      <w:r w:rsidRPr="008D19D6">
        <w:t>Security Categorization</w:t>
      </w:r>
      <w:bookmarkEnd w:id="74"/>
      <w:bookmarkEnd w:id="75"/>
      <w:bookmarkEnd w:id="76"/>
      <w:bookmarkEnd w:id="77"/>
      <w:bookmarkEnd w:id="78"/>
      <w:bookmarkEnd w:id="79"/>
      <w:bookmarkEnd w:id="80"/>
      <w:r w:rsidRPr="008D19D6">
        <w:t xml:space="preserve"> </w:t>
      </w:r>
    </w:p>
    <w:p w14:paraId="0FEBB851" w14:textId="458387BB" w:rsidR="00D15E09" w:rsidRDefault="00D15E09" w:rsidP="00D15E09">
      <w:r>
        <w:t xml:space="preserve">The </w:t>
      </w:r>
      <w:r w:rsidRPr="000D1C02">
        <w:rPr>
          <w:rStyle w:val="UserInputChar"/>
        </w:rPr>
        <w:t>&lt;Information System Name&gt;</w:t>
      </w:r>
      <w:r>
        <w:t xml:space="preserve"> is categorized as a </w:t>
      </w:r>
      <w:r w:rsidRPr="000D1C02">
        <w:rPr>
          <w:rStyle w:val="UserInputChar"/>
        </w:rPr>
        <w:t xml:space="preserve">&lt;Low/Moderate&gt; </w:t>
      </w:r>
      <w:r>
        <w:t>impact system</w:t>
      </w:r>
      <w:r w:rsidR="00B65E43">
        <w:t xml:space="preserve">. </w:t>
      </w:r>
      <w:r>
        <w:t xml:space="preserve">The </w:t>
      </w:r>
      <w:r w:rsidRPr="000D1C02">
        <w:rPr>
          <w:rStyle w:val="UserInputChar"/>
        </w:rPr>
        <w:t>&lt;Information System Name&gt;</w:t>
      </w:r>
      <w:r>
        <w:t xml:space="preserve"> categorization was determined in accordance with FIPS 199, Standards for Security Categorization of Federal Information and Information Systems. </w:t>
      </w:r>
    </w:p>
    <w:p w14:paraId="610AA4DC" w14:textId="2DCB49B8" w:rsidR="00D15E09" w:rsidRDefault="00D15E09" w:rsidP="001A7B62">
      <w:pPr>
        <w:pStyle w:val="Heading2"/>
      </w:pPr>
      <w:bookmarkStart w:id="81" w:name="_Toc352914443"/>
      <w:bookmarkStart w:id="82" w:name="_Toc355976037"/>
      <w:bookmarkStart w:id="83" w:name="_Toc358644721"/>
      <w:bookmarkStart w:id="84" w:name="_Toc374346554"/>
      <w:bookmarkStart w:id="85" w:name="_Toc377389463"/>
      <w:bookmarkStart w:id="86" w:name="_Toc383782725"/>
      <w:bookmarkStart w:id="87" w:name="_Toc69972992"/>
      <w:r w:rsidRPr="008D19D6">
        <w:t>System Description</w:t>
      </w:r>
      <w:bookmarkStart w:id="88" w:name="_Toc377389464"/>
      <w:bookmarkEnd w:id="81"/>
      <w:bookmarkEnd w:id="82"/>
      <w:bookmarkEnd w:id="83"/>
      <w:bookmarkEnd w:id="84"/>
      <w:bookmarkEnd w:id="85"/>
      <w:bookmarkEnd w:id="86"/>
      <w:bookmarkEnd w:id="87"/>
      <w:bookmarkEnd w:id="88"/>
    </w:p>
    <w:p w14:paraId="6AD7EB29" w14:textId="41A41CC5" w:rsidR="006276ED" w:rsidRPr="006276ED" w:rsidRDefault="006276ED" w:rsidP="006276ED">
      <w:pPr>
        <w:pStyle w:val="Instruction"/>
      </w:pPr>
      <w:r w:rsidRPr="00614233">
        <w:t>In the sections below, insert a general description of the information system</w:t>
      </w:r>
      <w:r w:rsidR="00907D57">
        <w:t xml:space="preserve">. </w:t>
      </w:r>
      <w:r w:rsidRPr="00614233">
        <w:t>Use a description that is consistent with the description found in the System Security Plan (SSP)</w:t>
      </w:r>
      <w:r w:rsidR="00907D57">
        <w:t xml:space="preserve">. </w:t>
      </w:r>
      <w:r w:rsidRPr="00614233">
        <w:t xml:space="preserve">The description should only differ from the description in the SSP if additional information is going to be included that is not available in the SSP or if the description in the SSP is not accurate. </w:t>
      </w:r>
    </w:p>
    <w:p w14:paraId="706376EB" w14:textId="27CD02A6" w:rsidR="00D15E09" w:rsidRDefault="00D15E09" w:rsidP="00D15E09"/>
    <w:p w14:paraId="32D5FDE6" w14:textId="743F87AE" w:rsidR="00D15E09" w:rsidRDefault="00D15E09" w:rsidP="001A7B62">
      <w:pPr>
        <w:pStyle w:val="Heading2"/>
      </w:pPr>
      <w:bookmarkStart w:id="89" w:name="_Toc352914444"/>
      <w:bookmarkStart w:id="90" w:name="_Toc355976038"/>
      <w:bookmarkStart w:id="91" w:name="_Toc358644722"/>
      <w:bookmarkStart w:id="92" w:name="_Toc374346555"/>
      <w:bookmarkStart w:id="93" w:name="_Toc377389465"/>
      <w:bookmarkStart w:id="94" w:name="_Toc383782726"/>
      <w:bookmarkStart w:id="95" w:name="_Toc69972993"/>
      <w:r w:rsidRPr="008D19D6">
        <w:t>Purpose of System</w:t>
      </w:r>
      <w:bookmarkEnd w:id="89"/>
      <w:bookmarkEnd w:id="90"/>
      <w:bookmarkEnd w:id="91"/>
      <w:bookmarkEnd w:id="92"/>
      <w:bookmarkEnd w:id="93"/>
      <w:bookmarkEnd w:id="94"/>
      <w:bookmarkEnd w:id="95"/>
    </w:p>
    <w:p w14:paraId="444518F2" w14:textId="595D6F3F" w:rsidR="0005493A" w:rsidRPr="0005493A" w:rsidRDefault="0005493A" w:rsidP="0005493A">
      <w:pPr>
        <w:pStyle w:val="InstructionList"/>
      </w:pPr>
      <w:r>
        <w:t>In the sections below, insert the purpose of the information system</w:t>
      </w:r>
      <w:r w:rsidR="00907D57">
        <w:t xml:space="preserve">. </w:t>
      </w:r>
      <w:r>
        <w:t>Ensure that the purpose is consistent with the one in the System Security Plan.</w:t>
      </w:r>
    </w:p>
    <w:p w14:paraId="567A2304" w14:textId="0EA784A6" w:rsidR="00D15E09" w:rsidRDefault="00D15E09" w:rsidP="00D15E09"/>
    <w:p w14:paraId="4B988CE0" w14:textId="77777777" w:rsidR="000D1C02" w:rsidRDefault="000D1C02" w:rsidP="00D15E09"/>
    <w:p w14:paraId="269E2EB7" w14:textId="2DC2CBFD" w:rsidR="00D15E09" w:rsidRPr="008D19D6" w:rsidRDefault="00D15E09" w:rsidP="0005493A">
      <w:pPr>
        <w:pStyle w:val="Heading1"/>
      </w:pPr>
      <w:bookmarkStart w:id="96" w:name="_Toc352914445"/>
      <w:bookmarkStart w:id="97" w:name="_Toc355976039"/>
      <w:bookmarkStart w:id="98" w:name="_Toc358644723"/>
      <w:bookmarkStart w:id="99" w:name="_Toc374346556"/>
      <w:bookmarkStart w:id="100" w:name="_Toc377389466"/>
      <w:bookmarkStart w:id="101" w:name="_Toc383782727"/>
      <w:bookmarkStart w:id="102" w:name="_Toc69972994"/>
      <w:r w:rsidRPr="008D19D6">
        <w:t>Assessment Methodology</w:t>
      </w:r>
      <w:bookmarkEnd w:id="96"/>
      <w:bookmarkEnd w:id="97"/>
      <w:bookmarkEnd w:id="98"/>
      <w:bookmarkEnd w:id="99"/>
      <w:bookmarkEnd w:id="100"/>
      <w:bookmarkEnd w:id="101"/>
      <w:bookmarkEnd w:id="102"/>
    </w:p>
    <w:p w14:paraId="1D72E94A" w14:textId="77777777" w:rsidR="00D15E09" w:rsidRDefault="00D15E09" w:rsidP="00D15E09">
      <w:r>
        <w:t xml:space="preserve">The assessment methodology used to conduct the security assessment for the </w:t>
      </w:r>
      <w:r w:rsidRPr="000D1C02">
        <w:rPr>
          <w:rStyle w:val="UserInputChar"/>
        </w:rPr>
        <w:t>&lt;Information System Name&gt;</w:t>
      </w:r>
      <w:r>
        <w:t xml:space="preserve"> system is summarized in the following steps:</w:t>
      </w:r>
    </w:p>
    <w:p w14:paraId="5C6C884F" w14:textId="77777777" w:rsidR="00D15E09" w:rsidRDefault="00D15E09" w:rsidP="00AD3430">
      <w:pPr>
        <w:pStyle w:val="ListParagraph"/>
        <w:widowControl w:val="0"/>
        <w:numPr>
          <w:ilvl w:val="0"/>
          <w:numId w:val="34"/>
        </w:numPr>
        <w:suppressAutoHyphens/>
        <w:spacing w:after="120" w:line="240" w:lineRule="auto"/>
      </w:pPr>
      <w:r>
        <w:t>Perform tests described in the Security Assessment Plan workbook and record the results</w:t>
      </w:r>
    </w:p>
    <w:p w14:paraId="4AB62307" w14:textId="2006873B" w:rsidR="00D15E09" w:rsidRDefault="00D15E09" w:rsidP="00AD3430">
      <w:pPr>
        <w:pStyle w:val="ListParagraph"/>
        <w:widowControl w:val="0"/>
        <w:numPr>
          <w:ilvl w:val="0"/>
          <w:numId w:val="34"/>
        </w:numPr>
        <w:suppressAutoHyphens/>
        <w:spacing w:after="120" w:line="240" w:lineRule="auto"/>
      </w:pPr>
      <w:r>
        <w:t>Identify vulnerabilities related to the</w:t>
      </w:r>
      <w:r w:rsidR="009321D8">
        <w:t xml:space="preserve"> service provider’s</w:t>
      </w:r>
      <w:r>
        <w:t xml:space="preserve"> platform</w:t>
      </w:r>
    </w:p>
    <w:p w14:paraId="486AA5B3" w14:textId="77777777" w:rsidR="00D15E09" w:rsidRDefault="00D15E09" w:rsidP="00AD3430">
      <w:pPr>
        <w:pStyle w:val="ListParagraph"/>
        <w:widowControl w:val="0"/>
        <w:numPr>
          <w:ilvl w:val="0"/>
          <w:numId w:val="34"/>
        </w:numPr>
        <w:suppressAutoHyphens/>
        <w:spacing w:after="120" w:line="240" w:lineRule="auto"/>
      </w:pPr>
      <w:r>
        <w:t>Identify threats and determine which threats are associated with the cited vulnerabilities</w:t>
      </w:r>
    </w:p>
    <w:p w14:paraId="3E639BEB" w14:textId="77777777" w:rsidR="00D15E09" w:rsidRDefault="00D15E09" w:rsidP="00AD3430">
      <w:pPr>
        <w:pStyle w:val="ListParagraph"/>
        <w:widowControl w:val="0"/>
        <w:numPr>
          <w:ilvl w:val="0"/>
          <w:numId w:val="34"/>
        </w:numPr>
        <w:suppressAutoHyphens/>
        <w:spacing w:after="120" w:line="240" w:lineRule="auto"/>
      </w:pPr>
      <w:r>
        <w:t>Analyze risks based on vulnerabilities and associated threats</w:t>
      </w:r>
    </w:p>
    <w:p w14:paraId="0E6162B0" w14:textId="77777777" w:rsidR="00D15E09" w:rsidRDefault="00D15E09" w:rsidP="00AD3430">
      <w:pPr>
        <w:pStyle w:val="ListParagraph"/>
        <w:widowControl w:val="0"/>
        <w:numPr>
          <w:ilvl w:val="0"/>
          <w:numId w:val="34"/>
        </w:numPr>
        <w:suppressAutoHyphens/>
        <w:spacing w:after="120" w:line="240" w:lineRule="auto"/>
      </w:pPr>
      <w:r>
        <w:t xml:space="preserve">Recommend corrective actions </w:t>
      </w:r>
    </w:p>
    <w:p w14:paraId="4913A505" w14:textId="77777777" w:rsidR="00D15E09" w:rsidRDefault="00D15E09" w:rsidP="00AD3430">
      <w:pPr>
        <w:pStyle w:val="ListParagraph"/>
        <w:widowControl w:val="0"/>
        <w:numPr>
          <w:ilvl w:val="0"/>
          <w:numId w:val="34"/>
        </w:numPr>
        <w:suppressAutoHyphens/>
        <w:spacing w:after="120" w:line="240" w:lineRule="auto"/>
      </w:pPr>
      <w:r>
        <w:t>Document the results</w:t>
      </w:r>
    </w:p>
    <w:p w14:paraId="11AE9BAB" w14:textId="19A6C77E" w:rsidR="00D15E09" w:rsidRPr="008D19D6" w:rsidRDefault="00D15E09" w:rsidP="001A7B62">
      <w:pPr>
        <w:pStyle w:val="Heading2"/>
      </w:pPr>
      <w:bookmarkStart w:id="103" w:name="_Toc352914446"/>
      <w:bookmarkStart w:id="104" w:name="_Toc355976040"/>
      <w:bookmarkStart w:id="105" w:name="_Toc358644724"/>
      <w:bookmarkStart w:id="106" w:name="_Toc374346557"/>
      <w:bookmarkStart w:id="107" w:name="_Toc377389467"/>
      <w:bookmarkStart w:id="108" w:name="_Toc383782728"/>
      <w:bookmarkStart w:id="109" w:name="_Toc69972995"/>
      <w:r w:rsidRPr="008D19D6">
        <w:t>Perform Tests</w:t>
      </w:r>
      <w:bookmarkEnd w:id="103"/>
      <w:bookmarkEnd w:id="104"/>
      <w:bookmarkEnd w:id="105"/>
      <w:bookmarkEnd w:id="106"/>
      <w:bookmarkEnd w:id="107"/>
      <w:bookmarkEnd w:id="108"/>
      <w:bookmarkEnd w:id="109"/>
    </w:p>
    <w:p w14:paraId="7296A358" w14:textId="585FAC17" w:rsidR="00D15E09" w:rsidRDefault="00D15E09" w:rsidP="00D15E09">
      <w:r w:rsidRPr="000D1C02">
        <w:rPr>
          <w:rStyle w:val="UserInputChar"/>
        </w:rPr>
        <w:t>&lt;3PAO&gt;</w:t>
      </w:r>
      <w:r>
        <w:t xml:space="preserve"> performed security tests on the </w:t>
      </w:r>
      <w:r w:rsidRPr="000D1C02">
        <w:rPr>
          <w:rStyle w:val="UserInputChar"/>
        </w:rPr>
        <w:t>&lt;Information System Name&gt;</w:t>
      </w:r>
      <w:r>
        <w:t xml:space="preserve"> which were concluded on </w:t>
      </w:r>
      <w:r w:rsidRPr="000D1C02">
        <w:rPr>
          <w:rStyle w:val="UserInputChar"/>
        </w:rPr>
        <w:t>&lt;date&gt;</w:t>
      </w:r>
      <w:r w:rsidR="00B65E43" w:rsidRPr="000D1C02">
        <w:rPr>
          <w:rStyle w:val="UserInputChar"/>
        </w:rPr>
        <w:t>.</w:t>
      </w:r>
      <w:r w:rsidR="00B65E43">
        <w:t xml:space="preserve"> </w:t>
      </w:r>
      <w:r>
        <w:t xml:space="preserve">The Security Assessment Plan (SAP) separately documents the schedule of testing, which </w:t>
      </w:r>
      <w:r w:rsidRPr="000D1C02">
        <w:rPr>
          <w:rStyle w:val="UserInputChar"/>
        </w:rPr>
        <w:t>&lt;was/was not&gt;</w:t>
      </w:r>
      <w:r>
        <w:t xml:space="preserve"> adjusted to provide an opportunity for correcting identified weaknesses and re-validation of those corrections</w:t>
      </w:r>
      <w:r w:rsidR="00B65E43">
        <w:t xml:space="preserve">. </w:t>
      </w:r>
      <w:r>
        <w:t>The results of the tests are recorded in the Security Test Procedures workbooks which are attached in Appendix B</w:t>
      </w:r>
      <w:r w:rsidR="00B65E43">
        <w:t xml:space="preserve">. </w:t>
      </w:r>
      <w:r>
        <w:t>The findings of the security tests serve as inputs to this Security Assessment Report</w:t>
      </w:r>
      <w:r w:rsidR="00B65E43">
        <w:t xml:space="preserve">. </w:t>
      </w:r>
      <w:r>
        <w:t xml:space="preserve">A separate penetration test was performed, with the results documented in a formal Penetration Testing Report that is embedded as an attachment in appendix </w:t>
      </w:r>
      <w:r w:rsidRPr="000D1C02">
        <w:rPr>
          <w:rStyle w:val="UserInputChar"/>
        </w:rPr>
        <w:t>&lt;Appendix Number&gt;</w:t>
      </w:r>
      <w:r>
        <w:t xml:space="preserve"> to this SAR. </w:t>
      </w:r>
    </w:p>
    <w:p w14:paraId="180557F7" w14:textId="6D6C68BC" w:rsidR="00D15E09" w:rsidRDefault="00D15E09" w:rsidP="001A7B62">
      <w:pPr>
        <w:pStyle w:val="Heading2"/>
      </w:pPr>
      <w:bookmarkStart w:id="110" w:name="_Toc371504273"/>
      <w:bookmarkStart w:id="111" w:name="_Toc377389468"/>
      <w:bookmarkStart w:id="112" w:name="_Toc383782729"/>
      <w:bookmarkStart w:id="113" w:name="_Toc69972996"/>
      <w:r w:rsidRPr="00D63393">
        <w:t>Assessment Deviations</w:t>
      </w:r>
      <w:bookmarkEnd w:id="110"/>
      <w:bookmarkEnd w:id="111"/>
      <w:bookmarkEnd w:id="112"/>
      <w:bookmarkEnd w:id="113"/>
    </w:p>
    <w:p w14:paraId="200C4EE9" w14:textId="35CF076A" w:rsidR="00D15E09" w:rsidRDefault="00D15E09" w:rsidP="00D15E09">
      <w:r w:rsidRPr="000D1C02">
        <w:rPr>
          <w:rStyle w:val="UserInputChar"/>
        </w:rPr>
        <w:t>&lt;3PAO&gt;</w:t>
      </w:r>
      <w:r>
        <w:t xml:space="preserve"> performed security tests on the </w:t>
      </w:r>
      <w:r w:rsidRPr="000D1C02">
        <w:rPr>
          <w:rStyle w:val="UserInputChar"/>
        </w:rPr>
        <w:t>&lt;system name&gt;</w:t>
      </w:r>
      <w:r>
        <w:t xml:space="preserve"> and the tests concluded on </w:t>
      </w:r>
      <w:r w:rsidRPr="000D1C02">
        <w:rPr>
          <w:rStyle w:val="UserInputChar"/>
        </w:rPr>
        <w:t>&lt;date&gt;</w:t>
      </w:r>
      <w:r w:rsidR="00B65E43">
        <w:t xml:space="preserve">. </w:t>
      </w:r>
      <w:r>
        <w:t xml:space="preserve">The table below contains a list of deviations from the original plan for the assessment presented in the SAP.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616"/>
        <w:gridCol w:w="4026"/>
        <w:gridCol w:w="3708"/>
      </w:tblGrid>
      <w:tr w:rsidR="00D15E09" w:rsidRPr="00007ED6" w14:paraId="74F1BABB" w14:textId="77777777" w:rsidTr="0005493A">
        <w:trPr>
          <w:cantSplit/>
          <w:trHeight w:hRule="exact" w:val="522"/>
          <w:tblHeader/>
        </w:trPr>
        <w:tc>
          <w:tcPr>
            <w:tcW w:w="864" w:type="pct"/>
            <w:shd w:val="clear" w:color="auto" w:fill="5B9BD5" w:themeFill="accent5"/>
            <w:vAlign w:val="center"/>
          </w:tcPr>
          <w:p w14:paraId="133C129F" w14:textId="77777777" w:rsidR="00D15E09" w:rsidRPr="008441B7" w:rsidRDefault="00D15E09" w:rsidP="0005493A">
            <w:pPr>
              <w:pStyle w:val="TableHeader"/>
            </w:pPr>
            <w:r w:rsidRPr="008441B7">
              <w:t>Deviation ID</w:t>
            </w:r>
          </w:p>
        </w:tc>
        <w:tc>
          <w:tcPr>
            <w:tcW w:w="2153" w:type="pct"/>
            <w:shd w:val="clear" w:color="auto" w:fill="5B9BD5" w:themeFill="accent5"/>
            <w:vAlign w:val="center"/>
          </w:tcPr>
          <w:p w14:paraId="02A3064D" w14:textId="77777777" w:rsidR="00D15E09" w:rsidRPr="008441B7" w:rsidRDefault="00D15E09" w:rsidP="0005493A">
            <w:pPr>
              <w:pStyle w:val="TableHeader"/>
            </w:pPr>
            <w:r w:rsidRPr="008441B7">
              <w:t>Deviation Description</w:t>
            </w:r>
          </w:p>
        </w:tc>
        <w:tc>
          <w:tcPr>
            <w:tcW w:w="1983" w:type="pct"/>
            <w:shd w:val="clear" w:color="auto" w:fill="5B9BD5" w:themeFill="accent5"/>
            <w:vAlign w:val="center"/>
          </w:tcPr>
          <w:p w14:paraId="433575B7" w14:textId="77777777" w:rsidR="00D15E09" w:rsidRPr="008441B7" w:rsidRDefault="00D15E09" w:rsidP="0005493A">
            <w:pPr>
              <w:pStyle w:val="TableHeader"/>
            </w:pPr>
            <w:r w:rsidRPr="008441B7">
              <w:t>Justification</w:t>
            </w:r>
          </w:p>
        </w:tc>
      </w:tr>
      <w:tr w:rsidR="00D15E09" w:rsidRPr="00007ED6" w14:paraId="2D6A28AA" w14:textId="77777777" w:rsidTr="0005493A">
        <w:trPr>
          <w:cantSplit/>
          <w:trHeight w:hRule="exact" w:val="522"/>
          <w:tblHeader/>
        </w:trPr>
        <w:tc>
          <w:tcPr>
            <w:tcW w:w="864" w:type="pct"/>
            <w:vAlign w:val="center"/>
          </w:tcPr>
          <w:p w14:paraId="78959330" w14:textId="77777777" w:rsidR="00D15E09" w:rsidRPr="00007ED6" w:rsidRDefault="00D15E09" w:rsidP="0005493A">
            <w:pPr>
              <w:pStyle w:val="TableText"/>
            </w:pPr>
            <w:r w:rsidRPr="00007ED6">
              <w:t>1</w:t>
            </w:r>
          </w:p>
        </w:tc>
        <w:tc>
          <w:tcPr>
            <w:tcW w:w="2153" w:type="pct"/>
            <w:vAlign w:val="center"/>
          </w:tcPr>
          <w:p w14:paraId="1D3C9100" w14:textId="77777777" w:rsidR="00D15E09" w:rsidRPr="00007ED6" w:rsidRDefault="00D15E09" w:rsidP="0005493A">
            <w:pPr>
              <w:pStyle w:val="TableText"/>
            </w:pPr>
          </w:p>
        </w:tc>
        <w:tc>
          <w:tcPr>
            <w:tcW w:w="1983" w:type="pct"/>
            <w:vAlign w:val="center"/>
          </w:tcPr>
          <w:p w14:paraId="37936A84" w14:textId="77777777" w:rsidR="00D15E09" w:rsidRPr="00007ED6" w:rsidRDefault="00D15E09" w:rsidP="0005493A">
            <w:pPr>
              <w:pStyle w:val="TableText"/>
            </w:pPr>
          </w:p>
        </w:tc>
      </w:tr>
      <w:tr w:rsidR="00D15E09" w:rsidRPr="00007ED6" w14:paraId="7E18E369" w14:textId="77777777" w:rsidTr="0005493A">
        <w:trPr>
          <w:cantSplit/>
          <w:trHeight w:hRule="exact" w:val="522"/>
          <w:tblHeader/>
        </w:trPr>
        <w:tc>
          <w:tcPr>
            <w:tcW w:w="864" w:type="pct"/>
            <w:vAlign w:val="center"/>
          </w:tcPr>
          <w:p w14:paraId="5CA6CC03" w14:textId="77777777" w:rsidR="00D15E09" w:rsidRPr="00007ED6" w:rsidRDefault="00D15E09" w:rsidP="0005493A">
            <w:pPr>
              <w:pStyle w:val="TableText"/>
            </w:pPr>
            <w:r w:rsidRPr="00007ED6">
              <w:t>2</w:t>
            </w:r>
          </w:p>
        </w:tc>
        <w:tc>
          <w:tcPr>
            <w:tcW w:w="2153" w:type="pct"/>
            <w:vAlign w:val="center"/>
          </w:tcPr>
          <w:p w14:paraId="05ED6928" w14:textId="77777777" w:rsidR="00D15E09" w:rsidRPr="00007ED6" w:rsidRDefault="00D15E09" w:rsidP="0005493A">
            <w:pPr>
              <w:pStyle w:val="TableText"/>
            </w:pPr>
          </w:p>
        </w:tc>
        <w:tc>
          <w:tcPr>
            <w:tcW w:w="1983" w:type="pct"/>
            <w:vAlign w:val="center"/>
          </w:tcPr>
          <w:p w14:paraId="7FE7E3BE" w14:textId="77777777" w:rsidR="00D15E09" w:rsidRPr="00007ED6" w:rsidRDefault="00D15E09" w:rsidP="0005493A">
            <w:pPr>
              <w:pStyle w:val="TableText"/>
            </w:pPr>
          </w:p>
        </w:tc>
      </w:tr>
      <w:tr w:rsidR="00D15E09" w:rsidRPr="00007ED6" w14:paraId="306E51FE" w14:textId="77777777" w:rsidTr="0005493A">
        <w:trPr>
          <w:cantSplit/>
          <w:trHeight w:hRule="exact" w:val="522"/>
          <w:tblHeader/>
        </w:trPr>
        <w:tc>
          <w:tcPr>
            <w:tcW w:w="864" w:type="pct"/>
            <w:vAlign w:val="center"/>
          </w:tcPr>
          <w:p w14:paraId="1BD928DC" w14:textId="77777777" w:rsidR="00D15E09" w:rsidRPr="00007ED6" w:rsidRDefault="00D15E09" w:rsidP="0005493A">
            <w:pPr>
              <w:pStyle w:val="TableText"/>
            </w:pPr>
            <w:r w:rsidRPr="00007ED6">
              <w:t>3</w:t>
            </w:r>
          </w:p>
        </w:tc>
        <w:tc>
          <w:tcPr>
            <w:tcW w:w="2153" w:type="pct"/>
            <w:vAlign w:val="center"/>
          </w:tcPr>
          <w:p w14:paraId="7501412E" w14:textId="77777777" w:rsidR="00D15E09" w:rsidRPr="00007ED6" w:rsidRDefault="00D15E09" w:rsidP="0005493A">
            <w:pPr>
              <w:pStyle w:val="TableText"/>
            </w:pPr>
          </w:p>
        </w:tc>
        <w:tc>
          <w:tcPr>
            <w:tcW w:w="1983" w:type="pct"/>
            <w:vAlign w:val="center"/>
          </w:tcPr>
          <w:p w14:paraId="4C2E89EE" w14:textId="77777777" w:rsidR="00D15E09" w:rsidRPr="00007ED6" w:rsidRDefault="00D15E09" w:rsidP="0005493A">
            <w:pPr>
              <w:pStyle w:val="TableText"/>
            </w:pPr>
          </w:p>
        </w:tc>
      </w:tr>
    </w:tbl>
    <w:p w14:paraId="134C51A5" w14:textId="77777777" w:rsidR="00D15E09" w:rsidRDefault="00D15E09" w:rsidP="0005493A">
      <w:pPr>
        <w:pStyle w:val="Caption"/>
      </w:pPr>
      <w:bookmarkStart w:id="114" w:name="_Toc371513133"/>
      <w:r>
        <w:t>Table 3-1 – List of Assessment Deviations</w:t>
      </w:r>
      <w:bookmarkEnd w:id="114"/>
    </w:p>
    <w:p w14:paraId="71E4EEA5" w14:textId="0F2F2012" w:rsidR="00D15E09" w:rsidRPr="008D19D6" w:rsidRDefault="00D15E09" w:rsidP="001A7B62">
      <w:pPr>
        <w:pStyle w:val="Heading2"/>
      </w:pPr>
      <w:bookmarkStart w:id="115" w:name="_Toc352914447"/>
      <w:bookmarkStart w:id="116" w:name="_Toc355976041"/>
      <w:bookmarkStart w:id="117" w:name="_Toc358644725"/>
      <w:bookmarkStart w:id="118" w:name="_Toc374346558"/>
      <w:bookmarkStart w:id="119" w:name="_Toc377389469"/>
      <w:bookmarkStart w:id="120" w:name="_Toc383782730"/>
      <w:bookmarkStart w:id="121" w:name="_Toc69972997"/>
      <w:r w:rsidRPr="008D19D6">
        <w:t>Identification of Vulnerabilities</w:t>
      </w:r>
      <w:bookmarkEnd w:id="115"/>
      <w:bookmarkEnd w:id="116"/>
      <w:bookmarkEnd w:id="117"/>
      <w:bookmarkEnd w:id="118"/>
      <w:bookmarkEnd w:id="119"/>
      <w:bookmarkEnd w:id="120"/>
      <w:bookmarkEnd w:id="121"/>
    </w:p>
    <w:p w14:paraId="76A4299F" w14:textId="0566FE55" w:rsidR="00D15E09" w:rsidRDefault="00D15E09" w:rsidP="00D15E09">
      <w:r>
        <w:t xml:space="preserve">Vulnerabilities have been identified by </w:t>
      </w:r>
      <w:r w:rsidRPr="000D1C02">
        <w:rPr>
          <w:rStyle w:val="UserInputChar"/>
        </w:rPr>
        <w:t>&lt;3PAO&gt;</w:t>
      </w:r>
      <w:r>
        <w:t xml:space="preserve"> for the </w:t>
      </w:r>
      <w:r w:rsidRPr="000D1C02">
        <w:rPr>
          <w:rStyle w:val="UserInputChar"/>
        </w:rPr>
        <w:t>&lt;Information System Name&gt;</w:t>
      </w:r>
      <w:r>
        <w:t xml:space="preserve"> through security control testing</w:t>
      </w:r>
      <w:r w:rsidR="00B65E43">
        <w:t xml:space="preserve">. </w:t>
      </w:r>
      <w:r>
        <w:t xml:space="preserve">The results of the security control testing are recorded in the Security Test procedures workbooks and the Security Assessment Plan (SAP). </w:t>
      </w:r>
    </w:p>
    <w:p w14:paraId="12DDB85E" w14:textId="36614C89" w:rsidR="00D15E09" w:rsidRDefault="00D15E09" w:rsidP="00D15E09">
      <w:r>
        <w:t>A vulnerability is an inherent weakness in an information system that can be exploited by a threat or threat agent, resulting in an undesirable impact on the protection of the confidentiality, integrity, or availability of the system (application and associated data)</w:t>
      </w:r>
      <w:r w:rsidR="00B65E43">
        <w:t xml:space="preserve">. </w:t>
      </w:r>
      <w:r>
        <w:t>A vulnerability may be due to a design flaw or error in configuration which makes the network, or a host on the network, susceptible to malicious attacks from local or remote users</w:t>
      </w:r>
      <w:r w:rsidR="00B65E43">
        <w:t xml:space="preserve">. </w:t>
      </w:r>
      <w:r>
        <w:t xml:space="preserve">Vulnerabilities can exist in multiple areas of the system or facilities, such as in firewalls, application servers, </w:t>
      </w:r>
      <w:r w:rsidR="004C7908">
        <w:t>w</w:t>
      </w:r>
      <w:r>
        <w:t>eb servers, operating systems</w:t>
      </w:r>
      <w:r w:rsidR="000D1C02">
        <w:t>,</w:t>
      </w:r>
      <w:r>
        <w:t xml:space="preserve"> or fire suppression systems.</w:t>
      </w:r>
    </w:p>
    <w:p w14:paraId="5EF6AE83" w14:textId="77777777" w:rsidR="00D15E09" w:rsidRDefault="00D15E09" w:rsidP="00D15E09">
      <w:r>
        <w:t>Whether or not a vulnerability has the potential to be exploited by a threat depends on a number of variables including (but not limited to):</w:t>
      </w:r>
    </w:p>
    <w:p w14:paraId="3891B28E" w14:textId="77777777" w:rsidR="00D15E09" w:rsidRDefault="00D15E09" w:rsidP="00AD3430">
      <w:pPr>
        <w:pStyle w:val="ListParagraph"/>
        <w:widowControl w:val="0"/>
        <w:numPr>
          <w:ilvl w:val="0"/>
          <w:numId w:val="23"/>
        </w:numPr>
        <w:suppressAutoHyphens/>
        <w:spacing w:after="120" w:line="240" w:lineRule="auto"/>
      </w:pPr>
      <w:r>
        <w:t>The strength of the security controls in place</w:t>
      </w:r>
    </w:p>
    <w:p w14:paraId="487BB8B1" w14:textId="77777777" w:rsidR="00D15E09" w:rsidRDefault="00D15E09" w:rsidP="00AD3430">
      <w:pPr>
        <w:pStyle w:val="ListParagraph"/>
        <w:widowControl w:val="0"/>
        <w:numPr>
          <w:ilvl w:val="0"/>
          <w:numId w:val="23"/>
        </w:numPr>
        <w:suppressAutoHyphens/>
        <w:spacing w:after="120" w:line="240" w:lineRule="auto"/>
      </w:pPr>
      <w:r>
        <w:t>The ease at which a human actor could purposefully launch an attack</w:t>
      </w:r>
    </w:p>
    <w:p w14:paraId="4D69469A" w14:textId="77777777" w:rsidR="00D15E09" w:rsidRDefault="00D15E09" w:rsidP="00AD3430">
      <w:pPr>
        <w:pStyle w:val="ListParagraph"/>
        <w:widowControl w:val="0"/>
        <w:numPr>
          <w:ilvl w:val="0"/>
          <w:numId w:val="23"/>
        </w:numPr>
        <w:suppressAutoHyphens/>
        <w:spacing w:after="120" w:line="240" w:lineRule="auto"/>
      </w:pPr>
      <w:r>
        <w:t>The probability of an environmental event or disruption in a given local area</w:t>
      </w:r>
    </w:p>
    <w:p w14:paraId="5AC655CA" w14:textId="6C009E1E" w:rsidR="00D15E09" w:rsidRDefault="00D15E09" w:rsidP="00D15E09">
      <w:r>
        <w:t>An environmental disruption is usually unique to a geographic location</w:t>
      </w:r>
      <w:r w:rsidR="00B65E43">
        <w:t xml:space="preserve">. </w:t>
      </w:r>
      <w:r>
        <w:t xml:space="preserve">Depending on the level of the risk exposure, the successful exploitation of a vulnerability can </w:t>
      </w:r>
      <w:proofErr w:type="gramStart"/>
      <w:r>
        <w:t>vary</w:t>
      </w:r>
      <w:proofErr w:type="gramEnd"/>
      <w:r>
        <w:t xml:space="preserve"> from disclosure of information about the host to a complete compromise of the host</w:t>
      </w:r>
      <w:r w:rsidR="00B65E43">
        <w:t xml:space="preserve">. </w:t>
      </w:r>
      <w:r>
        <w:t>Risk exposure to organizational operations can affect the business mission, functions, and/or reputation of the organization.</w:t>
      </w:r>
    </w:p>
    <w:p w14:paraId="05D60A0B" w14:textId="2A3A4148" w:rsidR="00D15E09" w:rsidRDefault="00D15E09" w:rsidP="00D15E09">
      <w:r>
        <w:t xml:space="preserve">The vulnerabilities that were identified through security control testing (including penetration testing) for the </w:t>
      </w:r>
      <w:r w:rsidRPr="00C337BE">
        <w:rPr>
          <w:rStyle w:val="UserInputChar"/>
        </w:rPr>
        <w:t xml:space="preserve">&lt;Information System Name&gt; </w:t>
      </w:r>
      <w:r>
        <w:t>are identified in Table 4-1</w:t>
      </w:r>
      <w:r w:rsidR="00B65E43">
        <w:t xml:space="preserve">. </w:t>
      </w:r>
    </w:p>
    <w:p w14:paraId="7F4BEB6F" w14:textId="5083BBA9" w:rsidR="00D15E09" w:rsidRPr="008D19D6" w:rsidRDefault="00D15E09" w:rsidP="001A7B62">
      <w:pPr>
        <w:pStyle w:val="Heading2"/>
      </w:pPr>
      <w:bookmarkStart w:id="122" w:name="_Toc352914448"/>
      <w:bookmarkStart w:id="123" w:name="_Toc355976042"/>
      <w:bookmarkStart w:id="124" w:name="_Toc358644726"/>
      <w:bookmarkStart w:id="125" w:name="_Toc374346559"/>
      <w:bookmarkStart w:id="126" w:name="_Toc377389470"/>
      <w:bookmarkStart w:id="127" w:name="_Toc383782731"/>
      <w:bookmarkStart w:id="128" w:name="_Toc69972998"/>
      <w:r w:rsidRPr="008D19D6">
        <w:t>Consideration of Threats</w:t>
      </w:r>
      <w:bookmarkEnd w:id="122"/>
      <w:bookmarkEnd w:id="123"/>
      <w:bookmarkEnd w:id="124"/>
      <w:bookmarkEnd w:id="125"/>
      <w:bookmarkEnd w:id="126"/>
      <w:bookmarkEnd w:id="127"/>
      <w:bookmarkEnd w:id="128"/>
    </w:p>
    <w:p w14:paraId="2E8FCF47" w14:textId="45D50098" w:rsidR="00D15E09" w:rsidRDefault="00D15E09" w:rsidP="00D15E09">
      <w:r w:rsidRPr="00F70F52">
        <w:t xml:space="preserve"> </w:t>
      </w:r>
      <w:r>
        <w:t>A threat is an adversarial force or phenomenon that could impact the availability, integrity, or confidentiality of an information system and its networks including the facility that houses the hardware and software</w:t>
      </w:r>
      <w:r w:rsidR="00B65E43">
        <w:t xml:space="preserve">. </w:t>
      </w:r>
      <w:r>
        <w:t>A threat agent is an element that provides the delivery mechanism for a threat</w:t>
      </w:r>
      <w:r w:rsidR="00B65E43">
        <w:t xml:space="preserve">. </w:t>
      </w:r>
      <w:r>
        <w:t>An entity that initiates the launch of a threat agent is referred to as a threat actor.</w:t>
      </w:r>
    </w:p>
    <w:p w14:paraId="5E0FA192" w14:textId="334CDF7D" w:rsidR="00D15E09" w:rsidRDefault="00D15E09" w:rsidP="00D15E09">
      <w:r>
        <w:t>A threat actor might purposefully launch a threat agent (e.g.</w:t>
      </w:r>
      <w:r w:rsidR="00C337BE">
        <w:t>,</w:t>
      </w:r>
      <w:r>
        <w:t xml:space="preserve"> a terrorist igniting a bomb)</w:t>
      </w:r>
      <w:r w:rsidR="00B65E43">
        <w:t xml:space="preserve">. </w:t>
      </w:r>
      <w:r>
        <w:t>However, a threat actor could also be a trusted employee that acts as an agent by making an unintentional human error (e.g.</w:t>
      </w:r>
      <w:r w:rsidR="00C337BE">
        <w:t>,</w:t>
      </w:r>
      <w:r>
        <w:t xml:space="preserve"> a trusted staff clicks on a phishing email that downloads malware)</w:t>
      </w:r>
      <w:r w:rsidR="00B65E43">
        <w:t xml:space="preserve">. </w:t>
      </w:r>
      <w:r>
        <w:t>Threat agents may also be environmental in nature with no purposeful intent (e.g.</w:t>
      </w:r>
      <w:r w:rsidR="00C337BE">
        <w:t>,</w:t>
      </w:r>
      <w:r>
        <w:t xml:space="preserve"> a hurricane)</w:t>
      </w:r>
      <w:r w:rsidR="00B65E43">
        <w:t xml:space="preserve">. </w:t>
      </w:r>
      <w:r>
        <w:t>Threat agents working alone, or in concert, exploit vulnerabilities to create incidents</w:t>
      </w:r>
      <w:r w:rsidR="00B65E43">
        <w:t xml:space="preserve">. </w:t>
      </w:r>
      <w:r>
        <w:t>StateRAMP categorizes threats using a threat origination taxonomy of P, U, or E type threats as described in Table 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7022"/>
        <w:gridCol w:w="2328"/>
      </w:tblGrid>
      <w:tr w:rsidR="00D15E09" w:rsidRPr="001A08D2" w14:paraId="05154603" w14:textId="77777777" w:rsidTr="0005493A">
        <w:trPr>
          <w:cantSplit/>
          <w:trHeight w:hRule="exact" w:val="432"/>
          <w:tblHeader/>
          <w:jc w:val="center"/>
        </w:trPr>
        <w:tc>
          <w:tcPr>
            <w:tcW w:w="3755" w:type="pct"/>
            <w:shd w:val="clear" w:color="auto" w:fill="5B9BD5" w:themeFill="accent5"/>
            <w:vAlign w:val="center"/>
          </w:tcPr>
          <w:p w14:paraId="18B64285" w14:textId="77777777" w:rsidR="00D15E09" w:rsidRPr="008441B7" w:rsidRDefault="00D15E09" w:rsidP="0005493A">
            <w:pPr>
              <w:pStyle w:val="TableHeader"/>
            </w:pPr>
            <w:r w:rsidRPr="008441B7">
              <w:t>Threat Origination Category</w:t>
            </w:r>
          </w:p>
        </w:tc>
        <w:tc>
          <w:tcPr>
            <w:tcW w:w="1245" w:type="pct"/>
            <w:shd w:val="clear" w:color="auto" w:fill="5B9BD5" w:themeFill="accent5"/>
            <w:vAlign w:val="center"/>
          </w:tcPr>
          <w:p w14:paraId="2322B20C" w14:textId="77777777" w:rsidR="00D15E09" w:rsidRPr="008441B7" w:rsidRDefault="00D15E09" w:rsidP="0005493A">
            <w:pPr>
              <w:pStyle w:val="TableHeader"/>
            </w:pPr>
            <w:r w:rsidRPr="008441B7">
              <w:t>Type Identifier</w:t>
            </w:r>
          </w:p>
        </w:tc>
      </w:tr>
      <w:tr w:rsidR="00D15E09" w:rsidRPr="001A08D2" w14:paraId="53BE0905" w14:textId="77777777" w:rsidTr="0005493A">
        <w:trPr>
          <w:cantSplit/>
          <w:trHeight w:hRule="exact" w:val="432"/>
          <w:tblHeader/>
          <w:jc w:val="center"/>
        </w:trPr>
        <w:tc>
          <w:tcPr>
            <w:tcW w:w="3755" w:type="pct"/>
            <w:vAlign w:val="center"/>
          </w:tcPr>
          <w:p w14:paraId="1C2B97CA" w14:textId="77777777" w:rsidR="00D15E09" w:rsidRPr="00E52B36" w:rsidRDefault="00D15E09" w:rsidP="0005493A">
            <w:pPr>
              <w:pStyle w:val="TableText"/>
            </w:pPr>
            <w:r w:rsidRPr="00E52B36">
              <w:t>Threats launched purposefully</w:t>
            </w:r>
          </w:p>
        </w:tc>
        <w:tc>
          <w:tcPr>
            <w:tcW w:w="1245" w:type="pct"/>
            <w:vAlign w:val="center"/>
          </w:tcPr>
          <w:p w14:paraId="4F6AEAC9" w14:textId="77777777" w:rsidR="00D15E09" w:rsidRPr="00E52B36" w:rsidRDefault="00D15E09" w:rsidP="0005493A">
            <w:pPr>
              <w:pStyle w:val="TableText"/>
            </w:pPr>
            <w:r w:rsidRPr="00E52B36">
              <w:t>P</w:t>
            </w:r>
          </w:p>
        </w:tc>
      </w:tr>
      <w:tr w:rsidR="00D15E09" w:rsidRPr="001A08D2" w14:paraId="678A3838" w14:textId="77777777" w:rsidTr="0005493A">
        <w:trPr>
          <w:cantSplit/>
          <w:trHeight w:hRule="exact" w:val="432"/>
          <w:tblHeader/>
          <w:jc w:val="center"/>
        </w:trPr>
        <w:tc>
          <w:tcPr>
            <w:tcW w:w="3755" w:type="pct"/>
            <w:vAlign w:val="center"/>
          </w:tcPr>
          <w:p w14:paraId="3C6CE327" w14:textId="77777777" w:rsidR="00D15E09" w:rsidRPr="00E52B36" w:rsidRDefault="00D15E09" w:rsidP="0005493A">
            <w:pPr>
              <w:pStyle w:val="TableText"/>
            </w:pPr>
            <w:r w:rsidRPr="00E52B36">
              <w:t xml:space="preserve">Threats created by unintentional human or machine error </w:t>
            </w:r>
          </w:p>
        </w:tc>
        <w:tc>
          <w:tcPr>
            <w:tcW w:w="1245" w:type="pct"/>
            <w:vAlign w:val="center"/>
          </w:tcPr>
          <w:p w14:paraId="38531CF2" w14:textId="77777777" w:rsidR="00D15E09" w:rsidRPr="00E52B36" w:rsidRDefault="00D15E09" w:rsidP="0005493A">
            <w:pPr>
              <w:pStyle w:val="TableText"/>
            </w:pPr>
            <w:r w:rsidRPr="00E52B36">
              <w:t>U</w:t>
            </w:r>
          </w:p>
        </w:tc>
      </w:tr>
      <w:tr w:rsidR="00D15E09" w:rsidRPr="001A08D2" w14:paraId="37D124EC" w14:textId="77777777" w:rsidTr="0005493A">
        <w:trPr>
          <w:cantSplit/>
          <w:trHeight w:hRule="exact" w:val="432"/>
          <w:tblHeader/>
          <w:jc w:val="center"/>
        </w:trPr>
        <w:tc>
          <w:tcPr>
            <w:tcW w:w="3755" w:type="pct"/>
            <w:vAlign w:val="center"/>
          </w:tcPr>
          <w:p w14:paraId="3C9BA10C" w14:textId="77777777" w:rsidR="00D15E09" w:rsidRPr="00E52B36" w:rsidRDefault="00D15E09" w:rsidP="0005493A">
            <w:pPr>
              <w:pStyle w:val="TableText"/>
            </w:pPr>
            <w:r w:rsidRPr="00E52B36">
              <w:t>Threats caused by environmental agents or disruptions</w:t>
            </w:r>
          </w:p>
        </w:tc>
        <w:tc>
          <w:tcPr>
            <w:tcW w:w="1245" w:type="pct"/>
            <w:vAlign w:val="center"/>
          </w:tcPr>
          <w:p w14:paraId="397E27FF" w14:textId="77777777" w:rsidR="00D15E09" w:rsidRPr="00E52B36" w:rsidRDefault="00D15E09" w:rsidP="0005493A">
            <w:pPr>
              <w:pStyle w:val="TableText"/>
            </w:pPr>
            <w:r w:rsidRPr="00E52B36">
              <w:t>E</w:t>
            </w:r>
          </w:p>
        </w:tc>
      </w:tr>
    </w:tbl>
    <w:p w14:paraId="6D824FEB" w14:textId="77777777" w:rsidR="00D15E09" w:rsidRDefault="00D15E09" w:rsidP="0005493A">
      <w:pPr>
        <w:pStyle w:val="Caption"/>
      </w:pPr>
      <w:bookmarkStart w:id="129" w:name="_Toc352914487"/>
      <w:bookmarkStart w:id="130" w:name="_Toc355975867"/>
      <w:bookmarkStart w:id="131" w:name="_Toc358644760"/>
      <w:bookmarkStart w:id="132" w:name="_Toc374346596"/>
      <w:r>
        <w:t>Table 3-2 – Threat Categories and Type Identifiers</w:t>
      </w:r>
      <w:bookmarkEnd w:id="129"/>
      <w:bookmarkEnd w:id="130"/>
      <w:bookmarkEnd w:id="131"/>
      <w:bookmarkEnd w:id="132"/>
    </w:p>
    <w:p w14:paraId="3B40D093" w14:textId="1784A601" w:rsidR="00D15E09" w:rsidRDefault="00D15E09" w:rsidP="00D15E09">
      <w:r>
        <w:t>Purposeful threats are launched by threat actors for a variety of reasons and the reasons may never be fully known</w:t>
      </w:r>
      <w:r w:rsidR="00B65E43">
        <w:t xml:space="preserve">. </w:t>
      </w:r>
      <w:r>
        <w:t>Threat actors could be motivated by curiosity, monetary gain, political gain, social activism, revenge</w:t>
      </w:r>
      <w:r w:rsidR="0005493A">
        <w:t>,</w:t>
      </w:r>
      <w:r>
        <w:t xml:space="preserve"> or many other driving forces</w:t>
      </w:r>
      <w:r w:rsidR="00B65E43">
        <w:t xml:space="preserve">. </w:t>
      </w:r>
      <w:r>
        <w:t xml:space="preserve">It is possible that some threats could have more than one threat origination category. </w:t>
      </w:r>
    </w:p>
    <w:p w14:paraId="408E67F3" w14:textId="56E14596" w:rsidR="00D15E09" w:rsidRDefault="00D15E09" w:rsidP="00D15E09">
      <w:pPr>
        <w:sectPr w:rsidR="00D15E09" w:rsidSect="00727759">
          <w:headerReference w:type="default" r:id="rId16"/>
          <w:footerReference w:type="default" r:id="rId17"/>
          <w:headerReference w:type="first" r:id="rId18"/>
          <w:footerReference w:type="first" r:id="rId19"/>
          <w:pgSz w:w="12240" w:h="15840" w:code="1"/>
          <w:pgMar w:top="1440" w:right="1440" w:bottom="1440" w:left="1440" w:header="720" w:footer="576" w:gutter="0"/>
          <w:pgNumType w:start="0"/>
          <w:cols w:space="720"/>
          <w:titlePg/>
          <w:docGrid w:linePitch="326"/>
        </w:sectPr>
      </w:pPr>
      <w:r>
        <w:t>Some threat types are more likely to occur than others</w:t>
      </w:r>
      <w:r w:rsidR="00B65E43">
        <w:t xml:space="preserve">. </w:t>
      </w:r>
      <w:r>
        <w:t>StateRAMP takes threat types into consideration to help determine the likelihood that a vulnerability could be exploited</w:t>
      </w:r>
      <w:r w:rsidR="00B65E43">
        <w:t xml:space="preserve">. </w:t>
      </w:r>
      <w:r>
        <w:t xml:space="preserve">The threat table shown in Table 3-3 is designed to offer typical threats to information systems and these threats have been considered for </w:t>
      </w:r>
      <w:r w:rsidRPr="001744BE">
        <w:rPr>
          <w:rStyle w:val="UserInputChar"/>
        </w:rPr>
        <w:t>&lt;Information System Name&gt;</w:t>
      </w:r>
      <w:r>
        <w:t>.</w:t>
      </w:r>
    </w:p>
    <w:p w14:paraId="7E0F99A2" w14:textId="72F39EA5" w:rsidR="0005493A" w:rsidRDefault="0005493A" w:rsidP="0005493A">
      <w:pPr>
        <w:pStyle w:val="Instruction"/>
      </w:pPr>
      <w:bookmarkStart w:id="133" w:name="_Toc352914488"/>
      <w:bookmarkStart w:id="134" w:name="_Toc355975868"/>
      <w:bookmarkStart w:id="135" w:name="_Toc358644761"/>
      <w:bookmarkStart w:id="136" w:name="_Toc374346597"/>
      <w:r>
        <w:t>A list of potential threats is found in Table 3-3</w:t>
      </w:r>
      <w:r w:rsidR="00907D57">
        <w:t xml:space="preserve">. </w:t>
      </w:r>
      <w:r>
        <w:t>Assign threat types to vulnerabilities, then determine the likelihood that a vulnerability could be exploited by the corresponding threat</w:t>
      </w:r>
      <w:r w:rsidR="00907D57">
        <w:t xml:space="preserve">. </w:t>
      </w:r>
      <w:r>
        <w:t>This table does not include all threat types and the IA may add additional threat types, or modify the listed threats, as needed.</w:t>
      </w:r>
    </w:p>
    <w:p w14:paraId="3236B93C" w14:textId="16C77CE8" w:rsidR="00D15E09" w:rsidRDefault="00D15E09" w:rsidP="00D15E09"/>
    <w:tbl>
      <w:tblPr>
        <w:tblW w:w="13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498"/>
        <w:gridCol w:w="1262"/>
        <w:gridCol w:w="5040"/>
        <w:gridCol w:w="1890"/>
        <w:gridCol w:w="1440"/>
        <w:gridCol w:w="1488"/>
      </w:tblGrid>
      <w:tr w:rsidR="00D15E09" w:rsidRPr="009C0AFF" w14:paraId="4BF9D707" w14:textId="77777777" w:rsidTr="0005493A">
        <w:trPr>
          <w:cantSplit/>
          <w:trHeight w:val="366"/>
          <w:tblHeader/>
        </w:trPr>
        <w:tc>
          <w:tcPr>
            <w:tcW w:w="565" w:type="dxa"/>
            <w:vMerge w:val="restart"/>
            <w:tcBorders>
              <w:left w:val="single" w:sz="4" w:space="0" w:color="auto"/>
            </w:tcBorders>
            <w:shd w:val="clear" w:color="auto" w:fill="5B9BD5" w:themeFill="accent5"/>
            <w:tcMar>
              <w:top w:w="43" w:type="dxa"/>
              <w:left w:w="115" w:type="dxa"/>
              <w:bottom w:w="43" w:type="dxa"/>
              <w:right w:w="115" w:type="dxa"/>
            </w:tcMar>
            <w:vAlign w:val="center"/>
          </w:tcPr>
          <w:p w14:paraId="786CF21C" w14:textId="77777777" w:rsidR="00D15E09" w:rsidRPr="00A3769B" w:rsidRDefault="00D15E09" w:rsidP="0005493A">
            <w:pPr>
              <w:pStyle w:val="TableHeader"/>
            </w:pPr>
            <w:r w:rsidRPr="00A3769B">
              <w:t>ID</w:t>
            </w:r>
          </w:p>
        </w:tc>
        <w:tc>
          <w:tcPr>
            <w:tcW w:w="1498" w:type="dxa"/>
            <w:vMerge w:val="restart"/>
            <w:shd w:val="clear" w:color="auto" w:fill="5B9BD5" w:themeFill="accent5"/>
            <w:tcMar>
              <w:top w:w="43" w:type="dxa"/>
              <w:left w:w="115" w:type="dxa"/>
              <w:bottom w:w="43" w:type="dxa"/>
              <w:right w:w="115" w:type="dxa"/>
            </w:tcMar>
            <w:vAlign w:val="center"/>
          </w:tcPr>
          <w:p w14:paraId="069108AC" w14:textId="77777777" w:rsidR="00D15E09" w:rsidRPr="00A3769B" w:rsidRDefault="00D15E09" w:rsidP="0005493A">
            <w:pPr>
              <w:pStyle w:val="TableHeader"/>
            </w:pPr>
            <w:r w:rsidRPr="00A3769B">
              <w:t>Threat Name</w:t>
            </w:r>
          </w:p>
        </w:tc>
        <w:tc>
          <w:tcPr>
            <w:tcW w:w="1262" w:type="dxa"/>
            <w:vMerge w:val="restart"/>
            <w:shd w:val="clear" w:color="auto" w:fill="5B9BD5" w:themeFill="accent5"/>
            <w:vAlign w:val="center"/>
          </w:tcPr>
          <w:p w14:paraId="05066290" w14:textId="77777777" w:rsidR="00D15E09" w:rsidRPr="00A3769B" w:rsidRDefault="00D15E09" w:rsidP="0005493A">
            <w:pPr>
              <w:pStyle w:val="TableHeader"/>
            </w:pPr>
            <w:r w:rsidRPr="008441B7">
              <w:t>Type     Identifier</w:t>
            </w:r>
          </w:p>
        </w:tc>
        <w:tc>
          <w:tcPr>
            <w:tcW w:w="5040" w:type="dxa"/>
            <w:vMerge w:val="restart"/>
            <w:shd w:val="clear" w:color="auto" w:fill="5B9BD5" w:themeFill="accent5"/>
            <w:vAlign w:val="center"/>
          </w:tcPr>
          <w:p w14:paraId="60FFEB01" w14:textId="77777777" w:rsidR="00D15E09" w:rsidRPr="00A3769B" w:rsidRDefault="00D15E09" w:rsidP="0005493A">
            <w:pPr>
              <w:pStyle w:val="TableHeader"/>
            </w:pPr>
            <w:r w:rsidRPr="00A3769B">
              <w:t>Description</w:t>
            </w:r>
          </w:p>
        </w:tc>
        <w:tc>
          <w:tcPr>
            <w:tcW w:w="4818" w:type="dxa"/>
            <w:gridSpan w:val="3"/>
            <w:tcBorders>
              <w:bottom w:val="single" w:sz="4" w:space="0" w:color="auto"/>
            </w:tcBorders>
            <w:shd w:val="clear" w:color="auto" w:fill="5B9BD5" w:themeFill="accent5"/>
            <w:vAlign w:val="center"/>
          </w:tcPr>
          <w:p w14:paraId="54E76426" w14:textId="77777777" w:rsidR="00D15E09" w:rsidRPr="0005493A" w:rsidRDefault="00D15E09" w:rsidP="0005493A">
            <w:pPr>
              <w:pStyle w:val="TableHeader"/>
            </w:pPr>
            <w:r w:rsidRPr="0005493A">
              <w:t>Typical Impact to Data or System</w:t>
            </w:r>
          </w:p>
        </w:tc>
      </w:tr>
      <w:tr w:rsidR="00D15E09" w:rsidRPr="009C0AFF" w14:paraId="25966A7A" w14:textId="77777777" w:rsidTr="0005493A">
        <w:trPr>
          <w:cantSplit/>
          <w:trHeight w:val="366"/>
          <w:tblHeader/>
        </w:trPr>
        <w:tc>
          <w:tcPr>
            <w:tcW w:w="565" w:type="dxa"/>
            <w:vMerge/>
            <w:tcBorders>
              <w:left w:val="single" w:sz="4" w:space="0" w:color="auto"/>
              <w:bottom w:val="single" w:sz="4" w:space="0" w:color="auto"/>
            </w:tcBorders>
            <w:shd w:val="clear" w:color="auto" w:fill="5B9BD5" w:themeFill="accent5"/>
            <w:tcMar>
              <w:top w:w="43" w:type="dxa"/>
              <w:left w:w="115" w:type="dxa"/>
              <w:bottom w:w="43" w:type="dxa"/>
              <w:right w:w="115" w:type="dxa"/>
            </w:tcMar>
            <w:vAlign w:val="center"/>
          </w:tcPr>
          <w:p w14:paraId="4ABAFD7C" w14:textId="77777777" w:rsidR="00D15E09" w:rsidRPr="00A3769B" w:rsidRDefault="00D15E09" w:rsidP="0005493A">
            <w:pPr>
              <w:pStyle w:val="TableHeader"/>
            </w:pPr>
          </w:p>
        </w:tc>
        <w:tc>
          <w:tcPr>
            <w:tcW w:w="1498" w:type="dxa"/>
            <w:vMerge/>
            <w:tcBorders>
              <w:bottom w:val="single" w:sz="4" w:space="0" w:color="auto"/>
            </w:tcBorders>
            <w:shd w:val="clear" w:color="auto" w:fill="5B9BD5" w:themeFill="accent5"/>
            <w:tcMar>
              <w:top w:w="43" w:type="dxa"/>
              <w:left w:w="115" w:type="dxa"/>
              <w:bottom w:w="43" w:type="dxa"/>
              <w:right w:w="115" w:type="dxa"/>
            </w:tcMar>
          </w:tcPr>
          <w:p w14:paraId="029B6501" w14:textId="77777777" w:rsidR="00D15E09" w:rsidRPr="00A3769B" w:rsidRDefault="00D15E09" w:rsidP="0005493A">
            <w:pPr>
              <w:pStyle w:val="TableHeader"/>
            </w:pPr>
          </w:p>
        </w:tc>
        <w:tc>
          <w:tcPr>
            <w:tcW w:w="1262" w:type="dxa"/>
            <w:vMerge/>
            <w:tcBorders>
              <w:bottom w:val="single" w:sz="4" w:space="0" w:color="auto"/>
            </w:tcBorders>
            <w:shd w:val="clear" w:color="auto" w:fill="5B9BD5" w:themeFill="accent5"/>
          </w:tcPr>
          <w:p w14:paraId="1E7E7A82" w14:textId="77777777" w:rsidR="00D15E09" w:rsidRPr="00A3769B" w:rsidRDefault="00D15E09" w:rsidP="0005493A">
            <w:pPr>
              <w:pStyle w:val="TableHeader"/>
            </w:pPr>
          </w:p>
        </w:tc>
        <w:tc>
          <w:tcPr>
            <w:tcW w:w="5040" w:type="dxa"/>
            <w:vMerge/>
            <w:tcBorders>
              <w:bottom w:val="single" w:sz="4" w:space="0" w:color="auto"/>
            </w:tcBorders>
            <w:shd w:val="clear" w:color="auto" w:fill="5B9BD5" w:themeFill="accent5"/>
          </w:tcPr>
          <w:p w14:paraId="752E87F8" w14:textId="77777777" w:rsidR="00D15E09" w:rsidRPr="00A3769B" w:rsidRDefault="00D15E09" w:rsidP="0005493A">
            <w:pPr>
              <w:pStyle w:val="TableHeader"/>
            </w:pPr>
          </w:p>
        </w:tc>
        <w:tc>
          <w:tcPr>
            <w:tcW w:w="1890" w:type="dxa"/>
            <w:tcBorders>
              <w:bottom w:val="single" w:sz="4" w:space="0" w:color="auto"/>
            </w:tcBorders>
            <w:shd w:val="clear" w:color="auto" w:fill="5B9BD5" w:themeFill="accent5"/>
          </w:tcPr>
          <w:p w14:paraId="15233586" w14:textId="77777777" w:rsidR="00D15E09" w:rsidRPr="008441B7" w:rsidRDefault="00D15E09" w:rsidP="0005493A">
            <w:pPr>
              <w:pStyle w:val="TableHeader"/>
            </w:pPr>
            <w:r w:rsidRPr="008441B7">
              <w:t>Confidentiality</w:t>
            </w:r>
          </w:p>
        </w:tc>
        <w:tc>
          <w:tcPr>
            <w:tcW w:w="1440" w:type="dxa"/>
            <w:tcBorders>
              <w:bottom w:val="single" w:sz="4" w:space="0" w:color="auto"/>
            </w:tcBorders>
            <w:shd w:val="clear" w:color="auto" w:fill="5B9BD5" w:themeFill="accent5"/>
          </w:tcPr>
          <w:p w14:paraId="02C9160C" w14:textId="77777777" w:rsidR="00D15E09" w:rsidRPr="008441B7" w:rsidRDefault="00D15E09" w:rsidP="0005493A">
            <w:pPr>
              <w:pStyle w:val="TableHeader"/>
            </w:pPr>
            <w:r w:rsidRPr="008441B7">
              <w:t>Integrity</w:t>
            </w:r>
          </w:p>
        </w:tc>
        <w:tc>
          <w:tcPr>
            <w:tcW w:w="1488" w:type="dxa"/>
            <w:tcBorders>
              <w:bottom w:val="single" w:sz="4" w:space="0" w:color="auto"/>
            </w:tcBorders>
            <w:shd w:val="clear" w:color="auto" w:fill="5B9BD5" w:themeFill="accent5"/>
          </w:tcPr>
          <w:p w14:paraId="775F7EF5" w14:textId="77777777" w:rsidR="00D15E09" w:rsidRPr="008441B7" w:rsidRDefault="00D15E09" w:rsidP="0005493A">
            <w:pPr>
              <w:pStyle w:val="TableHeader"/>
            </w:pPr>
            <w:r w:rsidRPr="008441B7">
              <w:t>Availability</w:t>
            </w:r>
          </w:p>
        </w:tc>
      </w:tr>
      <w:tr w:rsidR="00D15E09" w:rsidRPr="009C0AFF" w14:paraId="36DAF06F"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167FA343"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39A70C1E" w14:textId="77777777" w:rsidR="00D15E09" w:rsidRPr="00E52B36" w:rsidRDefault="00D15E09" w:rsidP="0005493A">
            <w:pPr>
              <w:pStyle w:val="TableText"/>
            </w:pPr>
            <w:r w:rsidRPr="00E52B36">
              <w:t>Alteration</w:t>
            </w:r>
          </w:p>
        </w:tc>
        <w:tc>
          <w:tcPr>
            <w:tcW w:w="1262" w:type="dxa"/>
            <w:vAlign w:val="center"/>
          </w:tcPr>
          <w:p w14:paraId="5888BF60" w14:textId="77777777" w:rsidR="00D15E09" w:rsidRPr="00E52B36" w:rsidRDefault="00D15E09" w:rsidP="0005493A">
            <w:pPr>
              <w:pStyle w:val="TableText"/>
            </w:pPr>
            <w:r w:rsidRPr="00E52B36">
              <w:t>U, P, E</w:t>
            </w:r>
          </w:p>
        </w:tc>
        <w:tc>
          <w:tcPr>
            <w:tcW w:w="5040" w:type="dxa"/>
            <w:vAlign w:val="center"/>
          </w:tcPr>
          <w:p w14:paraId="1122B5F9" w14:textId="54A85175" w:rsidR="00D15E09" w:rsidRPr="00E52B36" w:rsidRDefault="00D15E09" w:rsidP="0005493A">
            <w:pPr>
              <w:pStyle w:val="TableText"/>
            </w:pPr>
            <w:r w:rsidRPr="00E52B36">
              <w:t>Alteration of data, files, or records</w:t>
            </w:r>
            <w:r w:rsidR="00B65E43">
              <w:t xml:space="preserve">. </w:t>
            </w:r>
          </w:p>
        </w:tc>
        <w:tc>
          <w:tcPr>
            <w:tcW w:w="1890" w:type="dxa"/>
            <w:vAlign w:val="center"/>
          </w:tcPr>
          <w:p w14:paraId="7BABBABD" w14:textId="77777777" w:rsidR="00D15E09" w:rsidRPr="00E52B36" w:rsidRDefault="00D15E09" w:rsidP="0005493A">
            <w:pPr>
              <w:pStyle w:val="TableText"/>
            </w:pPr>
          </w:p>
        </w:tc>
        <w:tc>
          <w:tcPr>
            <w:tcW w:w="1440" w:type="dxa"/>
            <w:vAlign w:val="center"/>
          </w:tcPr>
          <w:p w14:paraId="0627E817" w14:textId="77777777" w:rsidR="00D15E09" w:rsidRPr="00E52B36" w:rsidRDefault="00D15E09" w:rsidP="0005493A">
            <w:pPr>
              <w:pStyle w:val="TableText"/>
            </w:pPr>
            <w:r w:rsidRPr="00E52B36">
              <w:t>Modification</w:t>
            </w:r>
          </w:p>
        </w:tc>
        <w:tc>
          <w:tcPr>
            <w:tcW w:w="1488" w:type="dxa"/>
            <w:vAlign w:val="center"/>
          </w:tcPr>
          <w:p w14:paraId="43FF5E8C" w14:textId="77777777" w:rsidR="00D15E09" w:rsidRPr="00E52B36" w:rsidRDefault="00D15E09" w:rsidP="0005493A">
            <w:pPr>
              <w:pStyle w:val="TableText"/>
            </w:pPr>
          </w:p>
        </w:tc>
      </w:tr>
      <w:tr w:rsidR="00D15E09" w:rsidRPr="009C0AFF" w14:paraId="6B13E696"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0846A86C"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19B7DF66" w14:textId="77777777" w:rsidR="00D15E09" w:rsidRPr="00E52B36" w:rsidRDefault="00D15E09" w:rsidP="0005493A">
            <w:pPr>
              <w:pStyle w:val="TableText"/>
            </w:pPr>
            <w:r w:rsidRPr="00E52B36">
              <w:t>Audit Compromise</w:t>
            </w:r>
          </w:p>
        </w:tc>
        <w:tc>
          <w:tcPr>
            <w:tcW w:w="1262" w:type="dxa"/>
            <w:vAlign w:val="center"/>
          </w:tcPr>
          <w:p w14:paraId="3E020D51" w14:textId="77777777" w:rsidR="00D15E09" w:rsidRPr="00E52B36" w:rsidRDefault="00D15E09" w:rsidP="0005493A">
            <w:pPr>
              <w:pStyle w:val="TableText"/>
            </w:pPr>
            <w:r w:rsidRPr="00E52B36">
              <w:t>P</w:t>
            </w:r>
          </w:p>
        </w:tc>
        <w:tc>
          <w:tcPr>
            <w:tcW w:w="5040" w:type="dxa"/>
            <w:vAlign w:val="center"/>
          </w:tcPr>
          <w:p w14:paraId="6FC5BE48" w14:textId="77777777" w:rsidR="00D15E09" w:rsidRPr="00E52B36" w:rsidRDefault="00D15E09" w:rsidP="0005493A">
            <w:pPr>
              <w:pStyle w:val="TableText"/>
            </w:pPr>
            <w:r w:rsidRPr="00E52B36">
              <w:t>An unauthorized user gains access to the audit trail and could cause audit records to be deleted or modified, or prevents future audit records from being recorded, thus masking a security relevant event.</w:t>
            </w:r>
          </w:p>
        </w:tc>
        <w:tc>
          <w:tcPr>
            <w:tcW w:w="1890" w:type="dxa"/>
            <w:vAlign w:val="center"/>
          </w:tcPr>
          <w:p w14:paraId="1021B28A" w14:textId="77777777" w:rsidR="00D15E09" w:rsidRPr="00E52B36" w:rsidRDefault="00D15E09" w:rsidP="0005493A">
            <w:pPr>
              <w:pStyle w:val="TableText"/>
            </w:pPr>
          </w:p>
        </w:tc>
        <w:tc>
          <w:tcPr>
            <w:tcW w:w="1440" w:type="dxa"/>
            <w:vAlign w:val="center"/>
          </w:tcPr>
          <w:p w14:paraId="77CB1EA3" w14:textId="77777777" w:rsidR="00D15E09" w:rsidRPr="00E52B36" w:rsidRDefault="00D15E09" w:rsidP="0005493A">
            <w:pPr>
              <w:pStyle w:val="TableText"/>
            </w:pPr>
            <w:r w:rsidRPr="00E52B36">
              <w:t>Modification or Destruction</w:t>
            </w:r>
          </w:p>
        </w:tc>
        <w:tc>
          <w:tcPr>
            <w:tcW w:w="1488" w:type="dxa"/>
            <w:vAlign w:val="center"/>
          </w:tcPr>
          <w:p w14:paraId="4663507F" w14:textId="77777777" w:rsidR="00D15E09" w:rsidRPr="00E52B36" w:rsidRDefault="00D15E09" w:rsidP="0005493A">
            <w:pPr>
              <w:pStyle w:val="TableText"/>
            </w:pPr>
            <w:r w:rsidRPr="00E52B36">
              <w:t>Unavailable Accurate Records</w:t>
            </w:r>
          </w:p>
        </w:tc>
      </w:tr>
      <w:tr w:rsidR="00D15E09" w:rsidRPr="009C0AFF" w14:paraId="47123499"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7581E926"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13DA3CEF" w14:textId="77777777" w:rsidR="00D15E09" w:rsidRPr="00E52B36" w:rsidRDefault="00D15E09" w:rsidP="0005493A">
            <w:pPr>
              <w:pStyle w:val="TableText"/>
            </w:pPr>
            <w:r w:rsidRPr="00E52B36">
              <w:t>Bomb</w:t>
            </w:r>
          </w:p>
        </w:tc>
        <w:tc>
          <w:tcPr>
            <w:tcW w:w="1262" w:type="dxa"/>
            <w:vAlign w:val="center"/>
          </w:tcPr>
          <w:p w14:paraId="3660667B" w14:textId="77777777" w:rsidR="00D15E09" w:rsidRPr="00E52B36" w:rsidRDefault="00D15E09" w:rsidP="0005493A">
            <w:pPr>
              <w:pStyle w:val="TableText"/>
            </w:pPr>
            <w:r w:rsidRPr="00E52B36">
              <w:t>P</w:t>
            </w:r>
          </w:p>
        </w:tc>
        <w:tc>
          <w:tcPr>
            <w:tcW w:w="5040" w:type="dxa"/>
            <w:vAlign w:val="center"/>
          </w:tcPr>
          <w:p w14:paraId="2B48455E" w14:textId="77777777" w:rsidR="00D15E09" w:rsidRPr="00E52B36" w:rsidRDefault="00D15E09" w:rsidP="0005493A">
            <w:pPr>
              <w:pStyle w:val="TableText"/>
            </w:pPr>
            <w:r w:rsidRPr="00E52B36">
              <w:t>An intentional explosion.</w:t>
            </w:r>
          </w:p>
        </w:tc>
        <w:tc>
          <w:tcPr>
            <w:tcW w:w="1890" w:type="dxa"/>
            <w:vAlign w:val="center"/>
          </w:tcPr>
          <w:p w14:paraId="0E99E1F8" w14:textId="77777777" w:rsidR="00D15E09" w:rsidRPr="00E52B36" w:rsidRDefault="00D15E09" w:rsidP="0005493A">
            <w:pPr>
              <w:pStyle w:val="TableText"/>
            </w:pPr>
          </w:p>
        </w:tc>
        <w:tc>
          <w:tcPr>
            <w:tcW w:w="1440" w:type="dxa"/>
            <w:vAlign w:val="center"/>
          </w:tcPr>
          <w:p w14:paraId="407EB120" w14:textId="77777777" w:rsidR="00D15E09" w:rsidRPr="00E52B36" w:rsidRDefault="00D15E09" w:rsidP="0005493A">
            <w:pPr>
              <w:pStyle w:val="TableText"/>
            </w:pPr>
            <w:r w:rsidRPr="00E52B36">
              <w:t>Modification or Destruction</w:t>
            </w:r>
          </w:p>
        </w:tc>
        <w:tc>
          <w:tcPr>
            <w:tcW w:w="1488" w:type="dxa"/>
            <w:vAlign w:val="center"/>
          </w:tcPr>
          <w:p w14:paraId="575DDDC8" w14:textId="77777777" w:rsidR="00D15E09" w:rsidRPr="00E52B36" w:rsidRDefault="00D15E09" w:rsidP="0005493A">
            <w:pPr>
              <w:pStyle w:val="TableText"/>
            </w:pPr>
            <w:r w:rsidRPr="00E52B36">
              <w:t>Denial of Service</w:t>
            </w:r>
          </w:p>
        </w:tc>
      </w:tr>
      <w:tr w:rsidR="00D15E09" w:rsidRPr="009C0AFF" w14:paraId="3958ED92"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20789D7D"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4E3E77F6" w14:textId="77777777" w:rsidR="00D15E09" w:rsidRPr="00E52B36" w:rsidRDefault="00D15E09" w:rsidP="0005493A">
            <w:pPr>
              <w:pStyle w:val="TableText"/>
            </w:pPr>
            <w:r w:rsidRPr="00E52B36">
              <w:t>Communications Failure</w:t>
            </w:r>
          </w:p>
        </w:tc>
        <w:tc>
          <w:tcPr>
            <w:tcW w:w="1262" w:type="dxa"/>
            <w:vAlign w:val="center"/>
          </w:tcPr>
          <w:p w14:paraId="4D8CF102" w14:textId="77777777" w:rsidR="00D15E09" w:rsidRPr="00E52B36" w:rsidRDefault="00D15E09" w:rsidP="0005493A">
            <w:pPr>
              <w:pStyle w:val="TableText"/>
            </w:pPr>
            <w:r w:rsidRPr="00E52B36">
              <w:t>U, E</w:t>
            </w:r>
          </w:p>
        </w:tc>
        <w:tc>
          <w:tcPr>
            <w:tcW w:w="5040" w:type="dxa"/>
            <w:vAlign w:val="center"/>
          </w:tcPr>
          <w:p w14:paraId="3306AEFF" w14:textId="77777777" w:rsidR="00D15E09" w:rsidRPr="00E52B36" w:rsidRDefault="00D15E09" w:rsidP="0005493A">
            <w:pPr>
              <w:pStyle w:val="TableText"/>
            </w:pPr>
            <w:r w:rsidRPr="00E52B36">
              <w:t>Cut of fiber optic lines, trees falling on telephone lines.</w:t>
            </w:r>
          </w:p>
        </w:tc>
        <w:tc>
          <w:tcPr>
            <w:tcW w:w="1890" w:type="dxa"/>
            <w:vAlign w:val="center"/>
          </w:tcPr>
          <w:p w14:paraId="22743B3D" w14:textId="77777777" w:rsidR="00D15E09" w:rsidRPr="00E52B36" w:rsidRDefault="00D15E09" w:rsidP="0005493A">
            <w:pPr>
              <w:pStyle w:val="TableText"/>
            </w:pPr>
          </w:p>
        </w:tc>
        <w:tc>
          <w:tcPr>
            <w:tcW w:w="1440" w:type="dxa"/>
            <w:vAlign w:val="center"/>
          </w:tcPr>
          <w:p w14:paraId="60115B64" w14:textId="77777777" w:rsidR="00D15E09" w:rsidRPr="00E52B36" w:rsidRDefault="00D15E09" w:rsidP="0005493A">
            <w:pPr>
              <w:pStyle w:val="TableText"/>
            </w:pPr>
          </w:p>
        </w:tc>
        <w:tc>
          <w:tcPr>
            <w:tcW w:w="1488" w:type="dxa"/>
            <w:vAlign w:val="center"/>
          </w:tcPr>
          <w:p w14:paraId="14EBE911" w14:textId="77777777" w:rsidR="00D15E09" w:rsidRPr="00E52B36" w:rsidRDefault="00D15E09" w:rsidP="0005493A">
            <w:pPr>
              <w:pStyle w:val="TableText"/>
            </w:pPr>
            <w:r w:rsidRPr="00E52B36">
              <w:t>Denial of Service</w:t>
            </w:r>
          </w:p>
        </w:tc>
      </w:tr>
      <w:tr w:rsidR="00D15E09" w:rsidRPr="009C0AFF" w14:paraId="0A1D4B66"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239EBCF4"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1BC397FD" w14:textId="77777777" w:rsidR="00D15E09" w:rsidRPr="00E52B36" w:rsidRDefault="00D15E09" w:rsidP="0005493A">
            <w:pPr>
              <w:pStyle w:val="TableText"/>
            </w:pPr>
            <w:r w:rsidRPr="00E52B36">
              <w:t>Compromising Emanations</w:t>
            </w:r>
          </w:p>
        </w:tc>
        <w:tc>
          <w:tcPr>
            <w:tcW w:w="1262" w:type="dxa"/>
            <w:vAlign w:val="center"/>
          </w:tcPr>
          <w:p w14:paraId="39AA72FE" w14:textId="77777777" w:rsidR="00D15E09" w:rsidRPr="00E52B36" w:rsidRDefault="00D15E09" w:rsidP="0005493A">
            <w:pPr>
              <w:pStyle w:val="TableText"/>
            </w:pPr>
            <w:r w:rsidRPr="00E52B36">
              <w:t>P</w:t>
            </w:r>
          </w:p>
        </w:tc>
        <w:tc>
          <w:tcPr>
            <w:tcW w:w="5040" w:type="dxa"/>
            <w:vAlign w:val="center"/>
          </w:tcPr>
          <w:p w14:paraId="5B0A48F2" w14:textId="77777777" w:rsidR="00D15E09" w:rsidRPr="00E52B36" w:rsidRDefault="00D15E09" w:rsidP="0005493A">
            <w:pPr>
              <w:pStyle w:val="TableText"/>
            </w:pPr>
            <w:r w:rsidRPr="00E52B36">
              <w:t>Eavesdropping can occur via electronic media directed against large scale electronic facilities that do not process classified National Security Information.</w:t>
            </w:r>
          </w:p>
        </w:tc>
        <w:tc>
          <w:tcPr>
            <w:tcW w:w="1890" w:type="dxa"/>
            <w:vAlign w:val="center"/>
          </w:tcPr>
          <w:p w14:paraId="349D617A" w14:textId="77777777" w:rsidR="00D15E09" w:rsidRPr="00E52B36" w:rsidRDefault="00D15E09" w:rsidP="0005493A">
            <w:pPr>
              <w:pStyle w:val="TableText"/>
            </w:pPr>
            <w:r w:rsidRPr="00E52B36">
              <w:t>Disclosure</w:t>
            </w:r>
          </w:p>
        </w:tc>
        <w:tc>
          <w:tcPr>
            <w:tcW w:w="1440" w:type="dxa"/>
            <w:vAlign w:val="center"/>
          </w:tcPr>
          <w:p w14:paraId="14B15EF0" w14:textId="77777777" w:rsidR="00D15E09" w:rsidRPr="00E52B36" w:rsidRDefault="00D15E09" w:rsidP="0005493A">
            <w:pPr>
              <w:pStyle w:val="TableText"/>
            </w:pPr>
          </w:p>
        </w:tc>
        <w:tc>
          <w:tcPr>
            <w:tcW w:w="1488" w:type="dxa"/>
            <w:vAlign w:val="center"/>
          </w:tcPr>
          <w:p w14:paraId="7393D9F4" w14:textId="77777777" w:rsidR="00D15E09" w:rsidRPr="00E52B36" w:rsidRDefault="00D15E09" w:rsidP="0005493A">
            <w:pPr>
              <w:pStyle w:val="TableText"/>
            </w:pPr>
          </w:p>
        </w:tc>
      </w:tr>
      <w:tr w:rsidR="00D15E09" w:rsidRPr="009C0AFF" w14:paraId="28BBBBB4"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20E22EF2"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202FB7CF" w14:textId="77777777" w:rsidR="00D15E09" w:rsidRPr="00E52B36" w:rsidRDefault="00D15E09" w:rsidP="0005493A">
            <w:pPr>
              <w:pStyle w:val="TableText"/>
            </w:pPr>
            <w:r w:rsidRPr="00E52B36">
              <w:t>Cyber Brute Force</w:t>
            </w:r>
          </w:p>
        </w:tc>
        <w:tc>
          <w:tcPr>
            <w:tcW w:w="1262" w:type="dxa"/>
            <w:vAlign w:val="center"/>
          </w:tcPr>
          <w:p w14:paraId="61AB3506" w14:textId="77777777" w:rsidR="00D15E09" w:rsidRPr="00E52B36" w:rsidRDefault="00D15E09" w:rsidP="0005493A">
            <w:pPr>
              <w:pStyle w:val="TableText"/>
            </w:pPr>
            <w:r w:rsidRPr="00E52B36">
              <w:t>P</w:t>
            </w:r>
          </w:p>
        </w:tc>
        <w:tc>
          <w:tcPr>
            <w:tcW w:w="5040" w:type="dxa"/>
            <w:vAlign w:val="center"/>
          </w:tcPr>
          <w:p w14:paraId="001E0332" w14:textId="26A3869A" w:rsidR="00D15E09" w:rsidRPr="00E52B36" w:rsidRDefault="00D15E09" w:rsidP="0005493A">
            <w:pPr>
              <w:pStyle w:val="TableText"/>
            </w:pPr>
            <w:r w:rsidRPr="00E52B36">
              <w:t>Unauthorized user could gain access to the information systems by random or systematic guessing of passwords, possibly supported by password cracking utilities</w:t>
            </w:r>
            <w:r w:rsidR="00B65E43">
              <w:t xml:space="preserve">. </w:t>
            </w:r>
          </w:p>
        </w:tc>
        <w:tc>
          <w:tcPr>
            <w:tcW w:w="1890" w:type="dxa"/>
            <w:vAlign w:val="center"/>
          </w:tcPr>
          <w:p w14:paraId="1A6D4ABE" w14:textId="77777777" w:rsidR="00D15E09" w:rsidRPr="00E52B36" w:rsidRDefault="00D15E09" w:rsidP="0005493A">
            <w:pPr>
              <w:pStyle w:val="TableText"/>
            </w:pPr>
            <w:r w:rsidRPr="00E52B36">
              <w:t>Disclosure</w:t>
            </w:r>
          </w:p>
        </w:tc>
        <w:tc>
          <w:tcPr>
            <w:tcW w:w="1440" w:type="dxa"/>
            <w:vAlign w:val="center"/>
          </w:tcPr>
          <w:p w14:paraId="6DD909A1" w14:textId="77777777" w:rsidR="00D15E09" w:rsidRPr="00E52B36" w:rsidRDefault="00D15E09" w:rsidP="0005493A">
            <w:pPr>
              <w:pStyle w:val="TableText"/>
            </w:pPr>
            <w:r w:rsidRPr="00E52B36">
              <w:t>Modification or Destruction</w:t>
            </w:r>
          </w:p>
        </w:tc>
        <w:tc>
          <w:tcPr>
            <w:tcW w:w="1488" w:type="dxa"/>
            <w:vAlign w:val="center"/>
          </w:tcPr>
          <w:p w14:paraId="3A534CF2" w14:textId="77777777" w:rsidR="00D15E09" w:rsidRPr="00E52B36" w:rsidRDefault="00D15E09" w:rsidP="0005493A">
            <w:pPr>
              <w:pStyle w:val="TableText"/>
            </w:pPr>
            <w:r w:rsidRPr="00E52B36">
              <w:t>Denial of Service</w:t>
            </w:r>
          </w:p>
        </w:tc>
      </w:tr>
      <w:tr w:rsidR="00D15E09" w:rsidRPr="009C0AFF" w14:paraId="6A9F7448"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451CAF6C"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7882A390" w14:textId="77777777" w:rsidR="00D15E09" w:rsidRPr="00E52B36" w:rsidRDefault="00D15E09" w:rsidP="0005493A">
            <w:pPr>
              <w:pStyle w:val="TableText"/>
            </w:pPr>
            <w:r w:rsidRPr="00E52B36">
              <w:t>Data Disclosure Attack</w:t>
            </w:r>
          </w:p>
        </w:tc>
        <w:tc>
          <w:tcPr>
            <w:tcW w:w="1262" w:type="dxa"/>
            <w:vAlign w:val="center"/>
          </w:tcPr>
          <w:p w14:paraId="46C9C9A4" w14:textId="77777777" w:rsidR="00D15E09" w:rsidRPr="00E52B36" w:rsidRDefault="00D15E09" w:rsidP="0005493A">
            <w:pPr>
              <w:pStyle w:val="TableText"/>
            </w:pPr>
            <w:r w:rsidRPr="00E52B36">
              <w:t>P</w:t>
            </w:r>
          </w:p>
        </w:tc>
        <w:tc>
          <w:tcPr>
            <w:tcW w:w="5040" w:type="dxa"/>
            <w:vAlign w:val="center"/>
          </w:tcPr>
          <w:p w14:paraId="46497C02" w14:textId="77777777" w:rsidR="00D15E09" w:rsidRPr="00E52B36" w:rsidRDefault="00D15E09" w:rsidP="0005493A">
            <w:pPr>
              <w:pStyle w:val="TableText"/>
            </w:pPr>
            <w:r w:rsidRPr="00E52B36">
              <w:t>An attacker uses techniques that could result in the disclosure of sensitive information by exploiting weaknesses in the design or configuration.</w:t>
            </w:r>
          </w:p>
        </w:tc>
        <w:tc>
          <w:tcPr>
            <w:tcW w:w="1890" w:type="dxa"/>
            <w:vAlign w:val="center"/>
          </w:tcPr>
          <w:p w14:paraId="0C2733FE" w14:textId="77777777" w:rsidR="00D15E09" w:rsidRPr="00E52B36" w:rsidRDefault="00D15E09" w:rsidP="0005493A">
            <w:pPr>
              <w:pStyle w:val="TableText"/>
            </w:pPr>
            <w:r w:rsidRPr="00E52B36">
              <w:t>Disclosure</w:t>
            </w:r>
          </w:p>
        </w:tc>
        <w:tc>
          <w:tcPr>
            <w:tcW w:w="1440" w:type="dxa"/>
            <w:vAlign w:val="center"/>
          </w:tcPr>
          <w:p w14:paraId="570253E4" w14:textId="77777777" w:rsidR="00D15E09" w:rsidRPr="00E52B36" w:rsidRDefault="00D15E09" w:rsidP="0005493A">
            <w:pPr>
              <w:pStyle w:val="TableText"/>
            </w:pPr>
          </w:p>
        </w:tc>
        <w:tc>
          <w:tcPr>
            <w:tcW w:w="1488" w:type="dxa"/>
            <w:vAlign w:val="center"/>
          </w:tcPr>
          <w:p w14:paraId="0F5929A6" w14:textId="77777777" w:rsidR="00D15E09" w:rsidRPr="00E52B36" w:rsidRDefault="00D15E09" w:rsidP="0005493A">
            <w:pPr>
              <w:pStyle w:val="TableText"/>
            </w:pPr>
          </w:p>
        </w:tc>
      </w:tr>
      <w:tr w:rsidR="00D15E09" w:rsidRPr="009C0AFF" w14:paraId="0383BBFE"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023CEA17"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75ED3876" w14:textId="77777777" w:rsidR="00D15E09" w:rsidRPr="00E52B36" w:rsidRDefault="00D15E09" w:rsidP="0005493A">
            <w:pPr>
              <w:pStyle w:val="TableText"/>
            </w:pPr>
            <w:r w:rsidRPr="00E52B36">
              <w:t>Data Entry Error</w:t>
            </w:r>
          </w:p>
        </w:tc>
        <w:tc>
          <w:tcPr>
            <w:tcW w:w="1262" w:type="dxa"/>
            <w:vAlign w:val="center"/>
          </w:tcPr>
          <w:p w14:paraId="289C0B58" w14:textId="77777777" w:rsidR="00D15E09" w:rsidRPr="00E52B36" w:rsidRDefault="00D15E09" w:rsidP="0005493A">
            <w:pPr>
              <w:pStyle w:val="TableText"/>
            </w:pPr>
            <w:r w:rsidRPr="00E52B36">
              <w:t>U</w:t>
            </w:r>
          </w:p>
        </w:tc>
        <w:tc>
          <w:tcPr>
            <w:tcW w:w="5040" w:type="dxa"/>
            <w:vAlign w:val="center"/>
          </w:tcPr>
          <w:p w14:paraId="056BFEEC" w14:textId="77777777" w:rsidR="00D15E09" w:rsidRPr="00E52B36" w:rsidRDefault="00D15E09" w:rsidP="0005493A">
            <w:pPr>
              <w:pStyle w:val="TableText"/>
            </w:pPr>
            <w:r w:rsidRPr="00E52B36">
              <w:t>Human inattention, lack of knowledge, and failure to cross-check system activities could contribute to errors becoming integrated and ingrained in automated systems.</w:t>
            </w:r>
          </w:p>
        </w:tc>
        <w:tc>
          <w:tcPr>
            <w:tcW w:w="1890" w:type="dxa"/>
            <w:vAlign w:val="center"/>
          </w:tcPr>
          <w:p w14:paraId="1B1F4FF2" w14:textId="77777777" w:rsidR="00D15E09" w:rsidRPr="00E52B36" w:rsidRDefault="00D15E09" w:rsidP="0005493A">
            <w:pPr>
              <w:pStyle w:val="TableText"/>
            </w:pPr>
          </w:p>
        </w:tc>
        <w:tc>
          <w:tcPr>
            <w:tcW w:w="1440" w:type="dxa"/>
            <w:vAlign w:val="center"/>
          </w:tcPr>
          <w:p w14:paraId="1B4AB0D6" w14:textId="77777777" w:rsidR="00D15E09" w:rsidRPr="00E52B36" w:rsidRDefault="00D15E09" w:rsidP="0005493A">
            <w:pPr>
              <w:pStyle w:val="TableText"/>
            </w:pPr>
            <w:r w:rsidRPr="00E52B36">
              <w:t>Modification</w:t>
            </w:r>
          </w:p>
        </w:tc>
        <w:tc>
          <w:tcPr>
            <w:tcW w:w="1488" w:type="dxa"/>
            <w:vAlign w:val="center"/>
          </w:tcPr>
          <w:p w14:paraId="1B6EC4E1" w14:textId="77777777" w:rsidR="00D15E09" w:rsidRPr="00E52B36" w:rsidRDefault="00D15E09" w:rsidP="0005493A">
            <w:pPr>
              <w:pStyle w:val="TableText"/>
            </w:pPr>
          </w:p>
        </w:tc>
      </w:tr>
      <w:tr w:rsidR="00D15E09" w:rsidRPr="009C0AFF" w14:paraId="090C0308"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6FCFA0FD"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0B600013" w14:textId="77777777" w:rsidR="00D15E09" w:rsidRPr="00E52B36" w:rsidRDefault="00D15E09" w:rsidP="0005493A">
            <w:pPr>
              <w:pStyle w:val="TableText"/>
            </w:pPr>
            <w:r w:rsidRPr="00E52B36">
              <w:t>Denial of Service Attack</w:t>
            </w:r>
          </w:p>
        </w:tc>
        <w:tc>
          <w:tcPr>
            <w:tcW w:w="1262" w:type="dxa"/>
            <w:vAlign w:val="center"/>
          </w:tcPr>
          <w:p w14:paraId="7CEF9D9C" w14:textId="77777777" w:rsidR="00D15E09" w:rsidRPr="00E52B36" w:rsidRDefault="00D15E09" w:rsidP="0005493A">
            <w:pPr>
              <w:pStyle w:val="TableText"/>
            </w:pPr>
            <w:r w:rsidRPr="00E52B36">
              <w:t>P</w:t>
            </w:r>
          </w:p>
        </w:tc>
        <w:tc>
          <w:tcPr>
            <w:tcW w:w="5040" w:type="dxa"/>
            <w:vAlign w:val="center"/>
          </w:tcPr>
          <w:p w14:paraId="0F7E592B" w14:textId="55429081" w:rsidR="00D15E09" w:rsidRPr="00E52B36" w:rsidRDefault="00D15E09" w:rsidP="0005493A">
            <w:pPr>
              <w:pStyle w:val="TableText"/>
            </w:pPr>
            <w:r w:rsidRPr="00E52B36">
              <w:t>An adversary uses techniques to attack a single target rendering it unable to respond and could cause denial of service for users of the targeted information systems</w:t>
            </w:r>
            <w:r w:rsidR="00B65E43">
              <w:t xml:space="preserve">. </w:t>
            </w:r>
          </w:p>
        </w:tc>
        <w:tc>
          <w:tcPr>
            <w:tcW w:w="1890" w:type="dxa"/>
            <w:vAlign w:val="center"/>
          </w:tcPr>
          <w:p w14:paraId="7D2F84E2" w14:textId="77777777" w:rsidR="00D15E09" w:rsidRPr="00E52B36" w:rsidRDefault="00D15E09" w:rsidP="0005493A">
            <w:pPr>
              <w:pStyle w:val="TableText"/>
            </w:pPr>
          </w:p>
        </w:tc>
        <w:tc>
          <w:tcPr>
            <w:tcW w:w="1440" w:type="dxa"/>
            <w:vAlign w:val="center"/>
          </w:tcPr>
          <w:p w14:paraId="2309D022" w14:textId="77777777" w:rsidR="00D15E09" w:rsidRPr="00E52B36" w:rsidRDefault="00D15E09" w:rsidP="0005493A">
            <w:pPr>
              <w:pStyle w:val="TableText"/>
            </w:pPr>
          </w:p>
        </w:tc>
        <w:tc>
          <w:tcPr>
            <w:tcW w:w="1488" w:type="dxa"/>
            <w:vAlign w:val="center"/>
          </w:tcPr>
          <w:p w14:paraId="4A826FE8" w14:textId="77777777" w:rsidR="00D15E09" w:rsidRPr="00E52B36" w:rsidRDefault="00D15E09" w:rsidP="0005493A">
            <w:pPr>
              <w:pStyle w:val="TableText"/>
            </w:pPr>
            <w:r w:rsidRPr="00E52B36">
              <w:t>Denial of Service</w:t>
            </w:r>
          </w:p>
        </w:tc>
      </w:tr>
      <w:tr w:rsidR="00D15E09" w:rsidRPr="009C0AFF" w14:paraId="05811A9B"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2CDD0507"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36169D15" w14:textId="77777777" w:rsidR="00D15E09" w:rsidRPr="00E52B36" w:rsidRDefault="00D15E09" w:rsidP="0005493A">
            <w:pPr>
              <w:pStyle w:val="TableText"/>
            </w:pPr>
            <w:r w:rsidRPr="00E52B36">
              <w:t>Distributed Denial of Service Attack</w:t>
            </w:r>
          </w:p>
        </w:tc>
        <w:tc>
          <w:tcPr>
            <w:tcW w:w="1262" w:type="dxa"/>
            <w:vAlign w:val="center"/>
          </w:tcPr>
          <w:p w14:paraId="1C9509AB" w14:textId="77777777" w:rsidR="00D15E09" w:rsidRPr="00E52B36" w:rsidRDefault="00D15E09" w:rsidP="0005493A">
            <w:pPr>
              <w:pStyle w:val="TableText"/>
            </w:pPr>
            <w:r w:rsidRPr="00E52B36">
              <w:t>P</w:t>
            </w:r>
          </w:p>
        </w:tc>
        <w:tc>
          <w:tcPr>
            <w:tcW w:w="5040" w:type="dxa"/>
            <w:vAlign w:val="center"/>
          </w:tcPr>
          <w:p w14:paraId="1CA0B333" w14:textId="41FA942B" w:rsidR="00D15E09" w:rsidRPr="00E52B36" w:rsidRDefault="00D15E09" w:rsidP="0005493A">
            <w:pPr>
              <w:pStyle w:val="TableText"/>
            </w:pPr>
            <w:r w:rsidRPr="00E52B36">
              <w:t>An adversary uses multiple compromised information systems to attack a single target and could cause denial of service for users of the targeted information systems</w:t>
            </w:r>
            <w:r w:rsidR="00B65E43">
              <w:t xml:space="preserve">. </w:t>
            </w:r>
          </w:p>
        </w:tc>
        <w:tc>
          <w:tcPr>
            <w:tcW w:w="1890" w:type="dxa"/>
            <w:vAlign w:val="center"/>
          </w:tcPr>
          <w:p w14:paraId="5C076958" w14:textId="77777777" w:rsidR="00D15E09" w:rsidRPr="00E52B36" w:rsidRDefault="00D15E09" w:rsidP="0005493A">
            <w:pPr>
              <w:pStyle w:val="TableText"/>
            </w:pPr>
          </w:p>
        </w:tc>
        <w:tc>
          <w:tcPr>
            <w:tcW w:w="1440" w:type="dxa"/>
            <w:vAlign w:val="center"/>
          </w:tcPr>
          <w:p w14:paraId="23612931" w14:textId="77777777" w:rsidR="00D15E09" w:rsidRPr="00E52B36" w:rsidRDefault="00D15E09" w:rsidP="0005493A">
            <w:pPr>
              <w:pStyle w:val="TableText"/>
            </w:pPr>
          </w:p>
        </w:tc>
        <w:tc>
          <w:tcPr>
            <w:tcW w:w="1488" w:type="dxa"/>
            <w:vAlign w:val="center"/>
          </w:tcPr>
          <w:p w14:paraId="6175F692" w14:textId="77777777" w:rsidR="00D15E09" w:rsidRPr="00E52B36" w:rsidRDefault="00D15E09" w:rsidP="0005493A">
            <w:pPr>
              <w:pStyle w:val="TableText"/>
            </w:pPr>
            <w:r w:rsidRPr="00E52B36">
              <w:t>Denial of Service</w:t>
            </w:r>
          </w:p>
        </w:tc>
      </w:tr>
      <w:tr w:rsidR="00D15E09" w:rsidRPr="009C0AFF" w14:paraId="66CAE747"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44E65E70"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54C1B605" w14:textId="77777777" w:rsidR="00D15E09" w:rsidRPr="00E52B36" w:rsidRDefault="00D15E09" w:rsidP="0005493A">
            <w:pPr>
              <w:pStyle w:val="TableText"/>
            </w:pPr>
            <w:r w:rsidRPr="00E52B36">
              <w:t>Earthquake</w:t>
            </w:r>
          </w:p>
        </w:tc>
        <w:tc>
          <w:tcPr>
            <w:tcW w:w="1262" w:type="dxa"/>
            <w:vAlign w:val="center"/>
          </w:tcPr>
          <w:p w14:paraId="2670B4A9" w14:textId="77777777" w:rsidR="00D15E09" w:rsidRPr="00E52B36" w:rsidRDefault="00D15E09" w:rsidP="0005493A">
            <w:pPr>
              <w:pStyle w:val="TableText"/>
            </w:pPr>
            <w:r w:rsidRPr="00E52B36">
              <w:t>E</w:t>
            </w:r>
          </w:p>
        </w:tc>
        <w:tc>
          <w:tcPr>
            <w:tcW w:w="5040" w:type="dxa"/>
            <w:vAlign w:val="center"/>
          </w:tcPr>
          <w:p w14:paraId="4CCF7EE0" w14:textId="04CC8FFF" w:rsidR="00D15E09" w:rsidRPr="00E52B36" w:rsidRDefault="00D15E09" w:rsidP="0005493A">
            <w:pPr>
              <w:pStyle w:val="TableText"/>
            </w:pPr>
            <w:r w:rsidRPr="00E52B36">
              <w:t>Seismic activity can damage the information system or its facility</w:t>
            </w:r>
            <w:r w:rsidR="00B65E43">
              <w:t xml:space="preserve">. </w:t>
            </w:r>
            <w:r w:rsidRPr="00E52B36">
              <w:t xml:space="preserve">Refer to the following document for earthquake probability maps </w:t>
            </w:r>
            <w:hyperlink r:id="rId20" w:history="1">
              <w:r w:rsidRPr="00E52B36">
                <w:rPr>
                  <w:rStyle w:val="Hyperlink"/>
                  <w:sz w:val="20"/>
                </w:rPr>
                <w:t>http://pubs.usgs.gov/of/2008/1128/pdf/OF08-1128_v1.1.pdf</w:t>
              </w:r>
            </w:hyperlink>
            <w:r w:rsidRPr="00E52B36">
              <w:t xml:space="preserve"> .</w:t>
            </w:r>
          </w:p>
        </w:tc>
        <w:tc>
          <w:tcPr>
            <w:tcW w:w="1890" w:type="dxa"/>
            <w:vAlign w:val="center"/>
          </w:tcPr>
          <w:p w14:paraId="4F433C27" w14:textId="77777777" w:rsidR="00D15E09" w:rsidRPr="00E52B36" w:rsidRDefault="00D15E09" w:rsidP="0005493A">
            <w:pPr>
              <w:pStyle w:val="TableText"/>
            </w:pPr>
          </w:p>
        </w:tc>
        <w:tc>
          <w:tcPr>
            <w:tcW w:w="1440" w:type="dxa"/>
            <w:vAlign w:val="center"/>
          </w:tcPr>
          <w:p w14:paraId="616789C5" w14:textId="77777777" w:rsidR="00D15E09" w:rsidRPr="00E52B36" w:rsidRDefault="00D15E09" w:rsidP="0005493A">
            <w:pPr>
              <w:pStyle w:val="TableText"/>
            </w:pPr>
            <w:r w:rsidRPr="00E52B36">
              <w:t>Destruction</w:t>
            </w:r>
          </w:p>
        </w:tc>
        <w:tc>
          <w:tcPr>
            <w:tcW w:w="1488" w:type="dxa"/>
            <w:vAlign w:val="center"/>
          </w:tcPr>
          <w:p w14:paraId="5C1D3018" w14:textId="77777777" w:rsidR="00D15E09" w:rsidRPr="00E52B36" w:rsidRDefault="00D15E09" w:rsidP="0005493A">
            <w:pPr>
              <w:pStyle w:val="TableText"/>
            </w:pPr>
            <w:r w:rsidRPr="00E52B36">
              <w:t>Denial of Service</w:t>
            </w:r>
          </w:p>
        </w:tc>
      </w:tr>
      <w:tr w:rsidR="00D15E09" w:rsidRPr="009C0AFF" w14:paraId="565F759F"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1117717A"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4B691143" w14:textId="77777777" w:rsidR="00D15E09" w:rsidRPr="00E52B36" w:rsidRDefault="00D15E09" w:rsidP="0005493A">
            <w:pPr>
              <w:pStyle w:val="TableText"/>
            </w:pPr>
            <w:r w:rsidRPr="00E52B36">
              <w:t>Electromagnetic Interference</w:t>
            </w:r>
          </w:p>
        </w:tc>
        <w:tc>
          <w:tcPr>
            <w:tcW w:w="1262" w:type="dxa"/>
            <w:vAlign w:val="center"/>
          </w:tcPr>
          <w:p w14:paraId="18C81D2C" w14:textId="77777777" w:rsidR="00D15E09" w:rsidRPr="00E52B36" w:rsidRDefault="00D15E09" w:rsidP="0005493A">
            <w:pPr>
              <w:pStyle w:val="TableText"/>
            </w:pPr>
            <w:r w:rsidRPr="00E52B36">
              <w:t>E, P</w:t>
            </w:r>
          </w:p>
        </w:tc>
        <w:tc>
          <w:tcPr>
            <w:tcW w:w="5040" w:type="dxa"/>
            <w:vAlign w:val="center"/>
          </w:tcPr>
          <w:p w14:paraId="5013CEB1" w14:textId="4444B908" w:rsidR="00D15E09" w:rsidRPr="00E52B36" w:rsidRDefault="00D15E09" w:rsidP="0005493A">
            <w:pPr>
              <w:pStyle w:val="TableText"/>
            </w:pPr>
            <w:r w:rsidRPr="00E52B36">
              <w:t xml:space="preserve">Disruption of electronic and wire transmissions could be caused by high frequency (HF), very high frequency (VHF), and ultra-high frequency (UHF) communications devices (jamming) or </w:t>
            </w:r>
            <w:r w:rsidR="001744BE" w:rsidRPr="00E52B36">
              <w:t>sunspots</w:t>
            </w:r>
            <w:r w:rsidR="00B65E43">
              <w:t xml:space="preserve">. </w:t>
            </w:r>
          </w:p>
        </w:tc>
        <w:tc>
          <w:tcPr>
            <w:tcW w:w="1890" w:type="dxa"/>
            <w:vAlign w:val="center"/>
          </w:tcPr>
          <w:p w14:paraId="22ED2E80" w14:textId="77777777" w:rsidR="00D15E09" w:rsidRPr="00E52B36" w:rsidRDefault="00D15E09" w:rsidP="0005493A">
            <w:pPr>
              <w:pStyle w:val="TableText"/>
            </w:pPr>
          </w:p>
        </w:tc>
        <w:tc>
          <w:tcPr>
            <w:tcW w:w="1440" w:type="dxa"/>
            <w:vAlign w:val="center"/>
          </w:tcPr>
          <w:p w14:paraId="001DA1F2" w14:textId="77777777" w:rsidR="00D15E09" w:rsidRPr="00E52B36" w:rsidRDefault="00D15E09" w:rsidP="0005493A">
            <w:pPr>
              <w:pStyle w:val="TableText"/>
            </w:pPr>
          </w:p>
        </w:tc>
        <w:tc>
          <w:tcPr>
            <w:tcW w:w="1488" w:type="dxa"/>
            <w:vAlign w:val="center"/>
          </w:tcPr>
          <w:p w14:paraId="0BDA724C" w14:textId="77777777" w:rsidR="00D15E09" w:rsidRPr="00E52B36" w:rsidRDefault="00D15E09" w:rsidP="0005493A">
            <w:pPr>
              <w:pStyle w:val="TableText"/>
            </w:pPr>
            <w:r w:rsidRPr="00E52B36">
              <w:t>Denial of Service</w:t>
            </w:r>
          </w:p>
        </w:tc>
      </w:tr>
      <w:tr w:rsidR="00D15E09" w:rsidRPr="009C0AFF" w14:paraId="2CFA0EC8"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27303CD4"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009A670A" w14:textId="77777777" w:rsidR="00D15E09" w:rsidRPr="00E52B36" w:rsidRDefault="00D15E09" w:rsidP="0005493A">
            <w:pPr>
              <w:pStyle w:val="TableText"/>
            </w:pPr>
            <w:r w:rsidRPr="00E52B36">
              <w:t>Espionage</w:t>
            </w:r>
          </w:p>
        </w:tc>
        <w:tc>
          <w:tcPr>
            <w:tcW w:w="1262" w:type="dxa"/>
            <w:vAlign w:val="center"/>
          </w:tcPr>
          <w:p w14:paraId="3E6F8BD4" w14:textId="77777777" w:rsidR="00D15E09" w:rsidRPr="00E52B36" w:rsidRDefault="00D15E09" w:rsidP="0005493A">
            <w:pPr>
              <w:pStyle w:val="TableText"/>
            </w:pPr>
            <w:r w:rsidRPr="00E52B36">
              <w:t>P</w:t>
            </w:r>
          </w:p>
        </w:tc>
        <w:tc>
          <w:tcPr>
            <w:tcW w:w="5040" w:type="dxa"/>
            <w:vAlign w:val="center"/>
          </w:tcPr>
          <w:p w14:paraId="58540966" w14:textId="1B7B3310" w:rsidR="00D15E09" w:rsidRPr="00E52B36" w:rsidRDefault="00D15E09" w:rsidP="0005493A">
            <w:pPr>
              <w:pStyle w:val="TableText"/>
            </w:pPr>
            <w:r w:rsidRPr="00E52B36">
              <w:t>The illegal covert act of copying, reproducing, recording, photographing</w:t>
            </w:r>
            <w:r w:rsidR="001744BE">
              <w:t>,</w:t>
            </w:r>
            <w:r w:rsidRPr="00E52B36">
              <w:t xml:space="preserve"> or intercepting to obtain sensitive information.</w:t>
            </w:r>
          </w:p>
        </w:tc>
        <w:tc>
          <w:tcPr>
            <w:tcW w:w="1890" w:type="dxa"/>
            <w:vAlign w:val="center"/>
          </w:tcPr>
          <w:p w14:paraId="2AF97B01" w14:textId="77777777" w:rsidR="00D15E09" w:rsidRPr="00E52B36" w:rsidRDefault="00D15E09" w:rsidP="0005493A">
            <w:pPr>
              <w:pStyle w:val="TableText"/>
            </w:pPr>
            <w:r w:rsidRPr="00E52B36">
              <w:t>Disclosure</w:t>
            </w:r>
          </w:p>
        </w:tc>
        <w:tc>
          <w:tcPr>
            <w:tcW w:w="1440" w:type="dxa"/>
            <w:vAlign w:val="center"/>
          </w:tcPr>
          <w:p w14:paraId="3FF08CE3" w14:textId="77777777" w:rsidR="00D15E09" w:rsidRPr="00E52B36" w:rsidRDefault="00D15E09" w:rsidP="0005493A">
            <w:pPr>
              <w:pStyle w:val="TableText"/>
            </w:pPr>
            <w:r w:rsidRPr="00E52B36">
              <w:t>Modification</w:t>
            </w:r>
          </w:p>
        </w:tc>
        <w:tc>
          <w:tcPr>
            <w:tcW w:w="1488" w:type="dxa"/>
            <w:vAlign w:val="center"/>
          </w:tcPr>
          <w:p w14:paraId="0A59AACC" w14:textId="77777777" w:rsidR="00D15E09" w:rsidRPr="00E52B36" w:rsidRDefault="00D15E09" w:rsidP="0005493A">
            <w:pPr>
              <w:pStyle w:val="TableText"/>
            </w:pPr>
          </w:p>
        </w:tc>
      </w:tr>
      <w:tr w:rsidR="00D15E09" w:rsidRPr="009C0AFF" w14:paraId="1DAC5D5B"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1015CAC1"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2F0FF527" w14:textId="77777777" w:rsidR="00D15E09" w:rsidRPr="00E52B36" w:rsidRDefault="00D15E09" w:rsidP="0005493A">
            <w:pPr>
              <w:pStyle w:val="TableText"/>
            </w:pPr>
            <w:r w:rsidRPr="00E52B36">
              <w:t>Fire</w:t>
            </w:r>
          </w:p>
        </w:tc>
        <w:tc>
          <w:tcPr>
            <w:tcW w:w="1262" w:type="dxa"/>
            <w:vAlign w:val="center"/>
          </w:tcPr>
          <w:p w14:paraId="123CA500" w14:textId="77777777" w:rsidR="00D15E09" w:rsidRPr="00E52B36" w:rsidRDefault="00D15E09" w:rsidP="0005493A">
            <w:pPr>
              <w:pStyle w:val="TableText"/>
            </w:pPr>
            <w:r w:rsidRPr="00E52B36">
              <w:t>E, P</w:t>
            </w:r>
          </w:p>
        </w:tc>
        <w:tc>
          <w:tcPr>
            <w:tcW w:w="5040" w:type="dxa"/>
            <w:vAlign w:val="center"/>
          </w:tcPr>
          <w:p w14:paraId="3B929D95" w14:textId="77777777" w:rsidR="00D15E09" w:rsidRPr="00E52B36" w:rsidRDefault="00D15E09" w:rsidP="0005493A">
            <w:pPr>
              <w:pStyle w:val="TableText"/>
            </w:pPr>
            <w:r w:rsidRPr="00E52B36">
              <w:t>Fire can be caused by arson, electrical problems, lightning, chemical agents, or other unrelated proximity fires.</w:t>
            </w:r>
          </w:p>
        </w:tc>
        <w:tc>
          <w:tcPr>
            <w:tcW w:w="1890" w:type="dxa"/>
            <w:vAlign w:val="center"/>
          </w:tcPr>
          <w:p w14:paraId="02B439E5" w14:textId="77777777" w:rsidR="00D15E09" w:rsidRPr="00E52B36" w:rsidRDefault="00D15E09" w:rsidP="0005493A">
            <w:pPr>
              <w:pStyle w:val="TableText"/>
            </w:pPr>
          </w:p>
        </w:tc>
        <w:tc>
          <w:tcPr>
            <w:tcW w:w="1440" w:type="dxa"/>
            <w:vAlign w:val="center"/>
          </w:tcPr>
          <w:p w14:paraId="571DB4B9" w14:textId="77777777" w:rsidR="00D15E09" w:rsidRPr="00E52B36" w:rsidRDefault="00D15E09" w:rsidP="0005493A">
            <w:pPr>
              <w:pStyle w:val="TableText"/>
            </w:pPr>
            <w:r w:rsidRPr="00E52B36">
              <w:t>Destruction</w:t>
            </w:r>
          </w:p>
        </w:tc>
        <w:tc>
          <w:tcPr>
            <w:tcW w:w="1488" w:type="dxa"/>
            <w:vAlign w:val="center"/>
          </w:tcPr>
          <w:p w14:paraId="29AAEF55" w14:textId="77777777" w:rsidR="00D15E09" w:rsidRPr="00E52B36" w:rsidRDefault="00D15E09" w:rsidP="0005493A">
            <w:pPr>
              <w:pStyle w:val="TableText"/>
            </w:pPr>
            <w:r w:rsidRPr="00E52B36">
              <w:t>Denial of Service</w:t>
            </w:r>
          </w:p>
        </w:tc>
      </w:tr>
      <w:tr w:rsidR="00D15E09" w:rsidRPr="009C0AFF" w14:paraId="65C46480"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78863EDA"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51262662" w14:textId="77777777" w:rsidR="00D15E09" w:rsidRPr="00E52B36" w:rsidRDefault="00D15E09" w:rsidP="0005493A">
            <w:pPr>
              <w:pStyle w:val="TableText"/>
            </w:pPr>
            <w:r w:rsidRPr="00E52B36">
              <w:t>Floods</w:t>
            </w:r>
          </w:p>
        </w:tc>
        <w:tc>
          <w:tcPr>
            <w:tcW w:w="1262" w:type="dxa"/>
            <w:vAlign w:val="center"/>
          </w:tcPr>
          <w:p w14:paraId="3F9B5ABD" w14:textId="77777777" w:rsidR="00D15E09" w:rsidRPr="00E52B36" w:rsidRDefault="00D15E09" w:rsidP="0005493A">
            <w:pPr>
              <w:pStyle w:val="TableText"/>
            </w:pPr>
            <w:r w:rsidRPr="00E52B36">
              <w:t>E</w:t>
            </w:r>
          </w:p>
        </w:tc>
        <w:tc>
          <w:tcPr>
            <w:tcW w:w="5040" w:type="dxa"/>
            <w:vAlign w:val="center"/>
          </w:tcPr>
          <w:p w14:paraId="45F4D608" w14:textId="0FAE6DD5" w:rsidR="00D15E09" w:rsidRPr="00E52B36" w:rsidRDefault="00D15E09" w:rsidP="0005493A">
            <w:pPr>
              <w:pStyle w:val="TableText"/>
            </w:pPr>
            <w:r w:rsidRPr="00E52B36">
              <w:t>Water damage caused by flood hazards can be caused by proximity to local flood plains</w:t>
            </w:r>
            <w:r w:rsidR="00B65E43">
              <w:t xml:space="preserve">. </w:t>
            </w:r>
            <w:r w:rsidRPr="00E52B36">
              <w:t xml:space="preserve">Flood maps and base flood elevation </w:t>
            </w:r>
            <w:r>
              <w:t>must</w:t>
            </w:r>
            <w:r w:rsidRPr="00E52B36">
              <w:t xml:space="preserve"> be considered.</w:t>
            </w:r>
          </w:p>
        </w:tc>
        <w:tc>
          <w:tcPr>
            <w:tcW w:w="1890" w:type="dxa"/>
            <w:vAlign w:val="center"/>
          </w:tcPr>
          <w:p w14:paraId="5CC3D4C9" w14:textId="77777777" w:rsidR="00D15E09" w:rsidRPr="00E52B36" w:rsidRDefault="00D15E09" w:rsidP="0005493A">
            <w:pPr>
              <w:pStyle w:val="TableText"/>
            </w:pPr>
          </w:p>
        </w:tc>
        <w:tc>
          <w:tcPr>
            <w:tcW w:w="1440" w:type="dxa"/>
            <w:vAlign w:val="center"/>
          </w:tcPr>
          <w:p w14:paraId="5FC701BA" w14:textId="77777777" w:rsidR="00D15E09" w:rsidRPr="00E52B36" w:rsidRDefault="00D15E09" w:rsidP="0005493A">
            <w:pPr>
              <w:pStyle w:val="TableText"/>
            </w:pPr>
            <w:r w:rsidRPr="00E52B36">
              <w:t>Destruction</w:t>
            </w:r>
          </w:p>
        </w:tc>
        <w:tc>
          <w:tcPr>
            <w:tcW w:w="1488" w:type="dxa"/>
            <w:vAlign w:val="center"/>
          </w:tcPr>
          <w:p w14:paraId="709A2D2F" w14:textId="77777777" w:rsidR="00D15E09" w:rsidRPr="00E52B36" w:rsidRDefault="00D15E09" w:rsidP="0005493A">
            <w:pPr>
              <w:pStyle w:val="TableText"/>
            </w:pPr>
            <w:r w:rsidRPr="00E52B36">
              <w:t>Denial of Service</w:t>
            </w:r>
          </w:p>
        </w:tc>
      </w:tr>
      <w:tr w:rsidR="00D15E09" w:rsidRPr="009C0AFF" w14:paraId="780EC850"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3A50693A"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39E1B109" w14:textId="77777777" w:rsidR="00D15E09" w:rsidRPr="00E52B36" w:rsidRDefault="00D15E09" w:rsidP="0005493A">
            <w:pPr>
              <w:pStyle w:val="TableText"/>
            </w:pPr>
            <w:r w:rsidRPr="00E52B36">
              <w:t>Fraud</w:t>
            </w:r>
          </w:p>
        </w:tc>
        <w:tc>
          <w:tcPr>
            <w:tcW w:w="1262" w:type="dxa"/>
            <w:vAlign w:val="center"/>
          </w:tcPr>
          <w:p w14:paraId="22516D61" w14:textId="77777777" w:rsidR="00D15E09" w:rsidRPr="00E52B36" w:rsidRDefault="00D15E09" w:rsidP="0005493A">
            <w:pPr>
              <w:pStyle w:val="TableText"/>
            </w:pPr>
            <w:r w:rsidRPr="00E52B36">
              <w:t>P</w:t>
            </w:r>
          </w:p>
        </w:tc>
        <w:tc>
          <w:tcPr>
            <w:tcW w:w="5040" w:type="dxa"/>
            <w:vAlign w:val="center"/>
          </w:tcPr>
          <w:p w14:paraId="28DDE42D" w14:textId="05CD4102" w:rsidR="00D15E09" w:rsidRPr="00E52B36" w:rsidRDefault="00D15E09" w:rsidP="0005493A">
            <w:pPr>
              <w:pStyle w:val="TableText"/>
            </w:pPr>
            <w:r w:rsidRPr="00E52B36">
              <w:t>Intentional deception regarding data or information about an information system could compromise the confidentiality, integrity, or availability of an information system</w:t>
            </w:r>
            <w:r w:rsidR="00B65E43">
              <w:t xml:space="preserve">. </w:t>
            </w:r>
          </w:p>
        </w:tc>
        <w:tc>
          <w:tcPr>
            <w:tcW w:w="1890" w:type="dxa"/>
            <w:vAlign w:val="center"/>
          </w:tcPr>
          <w:p w14:paraId="63876631" w14:textId="77777777" w:rsidR="00D15E09" w:rsidRPr="00E52B36" w:rsidRDefault="00D15E09" w:rsidP="0005493A">
            <w:pPr>
              <w:pStyle w:val="TableText"/>
            </w:pPr>
            <w:r w:rsidRPr="00E52B36">
              <w:t>Disclosure</w:t>
            </w:r>
          </w:p>
        </w:tc>
        <w:tc>
          <w:tcPr>
            <w:tcW w:w="1440" w:type="dxa"/>
            <w:vAlign w:val="center"/>
          </w:tcPr>
          <w:p w14:paraId="5C684974" w14:textId="77777777" w:rsidR="00D15E09" w:rsidRPr="00E52B36" w:rsidRDefault="00D15E09" w:rsidP="0005493A">
            <w:pPr>
              <w:pStyle w:val="TableText"/>
            </w:pPr>
            <w:r w:rsidRPr="00E52B36">
              <w:t>Modification or Destruction</w:t>
            </w:r>
          </w:p>
        </w:tc>
        <w:tc>
          <w:tcPr>
            <w:tcW w:w="1488" w:type="dxa"/>
            <w:vAlign w:val="center"/>
          </w:tcPr>
          <w:p w14:paraId="27D6D74F" w14:textId="77777777" w:rsidR="00D15E09" w:rsidRPr="00E52B36" w:rsidRDefault="00D15E09" w:rsidP="0005493A">
            <w:pPr>
              <w:pStyle w:val="TableText"/>
            </w:pPr>
            <w:r w:rsidRPr="00E52B36">
              <w:t>Denial of Service</w:t>
            </w:r>
          </w:p>
        </w:tc>
      </w:tr>
      <w:tr w:rsidR="00D15E09" w:rsidRPr="009C0AFF" w14:paraId="47895D36"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6A27A45D"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0DD97501" w14:textId="77777777" w:rsidR="00D15E09" w:rsidRPr="00E52B36" w:rsidRDefault="00D15E09" w:rsidP="0005493A">
            <w:pPr>
              <w:pStyle w:val="TableText"/>
            </w:pPr>
            <w:r w:rsidRPr="00E52B36">
              <w:t>Hardware or Equipment Failure</w:t>
            </w:r>
          </w:p>
        </w:tc>
        <w:tc>
          <w:tcPr>
            <w:tcW w:w="1262" w:type="dxa"/>
            <w:vAlign w:val="center"/>
          </w:tcPr>
          <w:p w14:paraId="6A6A6C72" w14:textId="77777777" w:rsidR="00D15E09" w:rsidRPr="00E52B36" w:rsidRDefault="00D15E09" w:rsidP="0005493A">
            <w:pPr>
              <w:pStyle w:val="TableText"/>
            </w:pPr>
            <w:r w:rsidRPr="00E52B36">
              <w:t>E</w:t>
            </w:r>
          </w:p>
        </w:tc>
        <w:tc>
          <w:tcPr>
            <w:tcW w:w="5040" w:type="dxa"/>
            <w:vAlign w:val="center"/>
          </w:tcPr>
          <w:p w14:paraId="0FCF3D64" w14:textId="714938B3" w:rsidR="00D15E09" w:rsidRPr="00E52B36" w:rsidRDefault="00D15E09" w:rsidP="0005493A">
            <w:pPr>
              <w:pStyle w:val="TableText"/>
            </w:pPr>
            <w:r w:rsidRPr="00E52B36">
              <w:t>Hardware or equipment may fail due to a variety of reasons</w:t>
            </w:r>
            <w:r w:rsidR="00B65E43">
              <w:t xml:space="preserve">. </w:t>
            </w:r>
          </w:p>
        </w:tc>
        <w:tc>
          <w:tcPr>
            <w:tcW w:w="1890" w:type="dxa"/>
            <w:vAlign w:val="center"/>
          </w:tcPr>
          <w:p w14:paraId="1C72CEFE" w14:textId="77777777" w:rsidR="00D15E09" w:rsidRPr="00E52B36" w:rsidRDefault="00D15E09" w:rsidP="0005493A">
            <w:pPr>
              <w:pStyle w:val="TableText"/>
            </w:pPr>
          </w:p>
        </w:tc>
        <w:tc>
          <w:tcPr>
            <w:tcW w:w="1440" w:type="dxa"/>
            <w:vAlign w:val="center"/>
          </w:tcPr>
          <w:p w14:paraId="7B7B9972" w14:textId="77777777" w:rsidR="00D15E09" w:rsidRPr="00E52B36" w:rsidRDefault="00D15E09" w:rsidP="0005493A">
            <w:pPr>
              <w:pStyle w:val="TableText"/>
            </w:pPr>
          </w:p>
        </w:tc>
        <w:tc>
          <w:tcPr>
            <w:tcW w:w="1488" w:type="dxa"/>
            <w:vAlign w:val="center"/>
          </w:tcPr>
          <w:p w14:paraId="4FBAACF0" w14:textId="77777777" w:rsidR="00D15E09" w:rsidRPr="00E52B36" w:rsidRDefault="00D15E09" w:rsidP="0005493A">
            <w:pPr>
              <w:pStyle w:val="TableText"/>
            </w:pPr>
            <w:r w:rsidRPr="00E52B36">
              <w:t>Denial of Service</w:t>
            </w:r>
          </w:p>
        </w:tc>
      </w:tr>
      <w:tr w:rsidR="00D15E09" w:rsidRPr="009C0AFF" w14:paraId="3B994511"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7BC9BB47"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05228AC2" w14:textId="77777777" w:rsidR="00D15E09" w:rsidRPr="00E52B36" w:rsidRDefault="00D15E09" w:rsidP="0005493A">
            <w:pPr>
              <w:pStyle w:val="TableText"/>
            </w:pPr>
            <w:r w:rsidRPr="00E52B36">
              <w:t>Hardware Tampering</w:t>
            </w:r>
          </w:p>
        </w:tc>
        <w:tc>
          <w:tcPr>
            <w:tcW w:w="1262" w:type="dxa"/>
            <w:vAlign w:val="center"/>
          </w:tcPr>
          <w:p w14:paraId="1931E09D" w14:textId="77777777" w:rsidR="00D15E09" w:rsidRPr="00E52B36" w:rsidRDefault="00D15E09" w:rsidP="0005493A">
            <w:pPr>
              <w:pStyle w:val="TableText"/>
            </w:pPr>
            <w:r w:rsidRPr="00E52B36">
              <w:t>P</w:t>
            </w:r>
          </w:p>
        </w:tc>
        <w:tc>
          <w:tcPr>
            <w:tcW w:w="5040" w:type="dxa"/>
            <w:vAlign w:val="center"/>
          </w:tcPr>
          <w:p w14:paraId="298299FD" w14:textId="77777777" w:rsidR="00D15E09" w:rsidRPr="00E52B36" w:rsidRDefault="00D15E09" w:rsidP="0005493A">
            <w:pPr>
              <w:pStyle w:val="TableText"/>
            </w:pPr>
            <w:r w:rsidRPr="00E52B36">
              <w:t>An unauthorized modification to hardware that alters the proper functioning of equipment in a manner that degrades the security functionality the asset provides.</w:t>
            </w:r>
          </w:p>
        </w:tc>
        <w:tc>
          <w:tcPr>
            <w:tcW w:w="1890" w:type="dxa"/>
            <w:vAlign w:val="center"/>
          </w:tcPr>
          <w:p w14:paraId="125A462C" w14:textId="77777777" w:rsidR="00D15E09" w:rsidRPr="00E52B36" w:rsidRDefault="00D15E09" w:rsidP="0005493A">
            <w:pPr>
              <w:pStyle w:val="TableText"/>
            </w:pPr>
          </w:p>
        </w:tc>
        <w:tc>
          <w:tcPr>
            <w:tcW w:w="1440" w:type="dxa"/>
            <w:vAlign w:val="center"/>
          </w:tcPr>
          <w:p w14:paraId="2C42AF7F" w14:textId="77777777" w:rsidR="00D15E09" w:rsidRPr="00E52B36" w:rsidRDefault="00D15E09" w:rsidP="0005493A">
            <w:pPr>
              <w:pStyle w:val="TableText"/>
            </w:pPr>
            <w:r w:rsidRPr="00E52B36">
              <w:t>Modification</w:t>
            </w:r>
          </w:p>
        </w:tc>
        <w:tc>
          <w:tcPr>
            <w:tcW w:w="1488" w:type="dxa"/>
            <w:vAlign w:val="center"/>
          </w:tcPr>
          <w:p w14:paraId="155366BE" w14:textId="77777777" w:rsidR="00D15E09" w:rsidRPr="00E52B36" w:rsidRDefault="00D15E09" w:rsidP="0005493A">
            <w:pPr>
              <w:pStyle w:val="TableText"/>
            </w:pPr>
            <w:r w:rsidRPr="00E52B36">
              <w:t>Denial of Service</w:t>
            </w:r>
          </w:p>
        </w:tc>
      </w:tr>
      <w:tr w:rsidR="00D15E09" w:rsidRPr="009C0AFF" w14:paraId="675166B3"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01FB5FF1"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239C4DF6" w14:textId="77777777" w:rsidR="00D15E09" w:rsidRPr="00E52B36" w:rsidRDefault="00D15E09" w:rsidP="0005493A">
            <w:pPr>
              <w:pStyle w:val="TableText"/>
            </w:pPr>
            <w:r w:rsidRPr="00E52B36">
              <w:t>Hurricane</w:t>
            </w:r>
          </w:p>
        </w:tc>
        <w:tc>
          <w:tcPr>
            <w:tcW w:w="1262" w:type="dxa"/>
            <w:vAlign w:val="center"/>
          </w:tcPr>
          <w:p w14:paraId="3E678CB1" w14:textId="77777777" w:rsidR="00D15E09" w:rsidRPr="00E52B36" w:rsidRDefault="00D15E09" w:rsidP="0005493A">
            <w:pPr>
              <w:pStyle w:val="TableText"/>
            </w:pPr>
            <w:r w:rsidRPr="00E52B36">
              <w:t>E</w:t>
            </w:r>
          </w:p>
        </w:tc>
        <w:tc>
          <w:tcPr>
            <w:tcW w:w="5040" w:type="dxa"/>
            <w:vAlign w:val="center"/>
          </w:tcPr>
          <w:p w14:paraId="258D473B" w14:textId="2A0D8FAF" w:rsidR="00D15E09" w:rsidRPr="00E52B36" w:rsidRDefault="00D15E09" w:rsidP="0005493A">
            <w:pPr>
              <w:pStyle w:val="TableText"/>
            </w:pPr>
            <w:r w:rsidRPr="00E52B36">
              <w:t>A category 1, 2, 3, 4, or 5 land falling hurricane could impact the facilities that house the information systems</w:t>
            </w:r>
            <w:r w:rsidR="00B65E43">
              <w:t xml:space="preserve">. </w:t>
            </w:r>
          </w:p>
        </w:tc>
        <w:tc>
          <w:tcPr>
            <w:tcW w:w="1890" w:type="dxa"/>
            <w:vAlign w:val="center"/>
          </w:tcPr>
          <w:p w14:paraId="37F26F9C" w14:textId="77777777" w:rsidR="00D15E09" w:rsidRPr="00E52B36" w:rsidRDefault="00D15E09" w:rsidP="0005493A">
            <w:pPr>
              <w:pStyle w:val="TableText"/>
            </w:pPr>
          </w:p>
        </w:tc>
        <w:tc>
          <w:tcPr>
            <w:tcW w:w="1440" w:type="dxa"/>
            <w:vAlign w:val="center"/>
          </w:tcPr>
          <w:p w14:paraId="6AB090F5" w14:textId="77777777" w:rsidR="00D15E09" w:rsidRPr="00E52B36" w:rsidRDefault="00D15E09" w:rsidP="0005493A">
            <w:pPr>
              <w:pStyle w:val="TableText"/>
            </w:pPr>
            <w:r w:rsidRPr="00E52B36">
              <w:t>Destruction</w:t>
            </w:r>
          </w:p>
        </w:tc>
        <w:tc>
          <w:tcPr>
            <w:tcW w:w="1488" w:type="dxa"/>
            <w:vAlign w:val="center"/>
          </w:tcPr>
          <w:p w14:paraId="12B5E651" w14:textId="77777777" w:rsidR="00D15E09" w:rsidRPr="00E52B36" w:rsidRDefault="00D15E09" w:rsidP="0005493A">
            <w:pPr>
              <w:pStyle w:val="TableText"/>
            </w:pPr>
            <w:r w:rsidRPr="00E52B36">
              <w:t>Denial of Service</w:t>
            </w:r>
          </w:p>
        </w:tc>
      </w:tr>
      <w:tr w:rsidR="00D15E09" w:rsidRPr="009C0AFF" w14:paraId="6B62ACD9"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38DDC07D"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2E2E3E9F" w14:textId="77777777" w:rsidR="00D15E09" w:rsidRPr="00E52B36" w:rsidRDefault="00D15E09" w:rsidP="0005493A">
            <w:pPr>
              <w:pStyle w:val="TableText"/>
            </w:pPr>
            <w:r w:rsidRPr="00E52B36">
              <w:t>Malicious Software</w:t>
            </w:r>
          </w:p>
        </w:tc>
        <w:tc>
          <w:tcPr>
            <w:tcW w:w="1262" w:type="dxa"/>
            <w:vAlign w:val="center"/>
          </w:tcPr>
          <w:p w14:paraId="3F2530FB" w14:textId="77777777" w:rsidR="00D15E09" w:rsidRPr="00E52B36" w:rsidRDefault="00D15E09" w:rsidP="0005493A">
            <w:pPr>
              <w:pStyle w:val="TableText"/>
            </w:pPr>
            <w:r w:rsidRPr="00E52B36">
              <w:t>P</w:t>
            </w:r>
          </w:p>
        </w:tc>
        <w:tc>
          <w:tcPr>
            <w:tcW w:w="5040" w:type="dxa"/>
            <w:vAlign w:val="center"/>
          </w:tcPr>
          <w:p w14:paraId="10D4D126" w14:textId="79E669E1" w:rsidR="00D15E09" w:rsidRPr="00E52B36" w:rsidRDefault="00D15E09" w:rsidP="0005493A">
            <w:pPr>
              <w:pStyle w:val="TableText"/>
            </w:pPr>
            <w:r w:rsidRPr="00E52B36">
              <w:t>Software that damages a system such a virus, Trojan, or worm</w:t>
            </w:r>
            <w:r w:rsidR="00B65E43">
              <w:t xml:space="preserve">. </w:t>
            </w:r>
          </w:p>
        </w:tc>
        <w:tc>
          <w:tcPr>
            <w:tcW w:w="1890" w:type="dxa"/>
            <w:vAlign w:val="center"/>
          </w:tcPr>
          <w:p w14:paraId="4F68489D" w14:textId="77777777" w:rsidR="00D15E09" w:rsidRPr="00E52B36" w:rsidRDefault="00D15E09" w:rsidP="0005493A">
            <w:pPr>
              <w:pStyle w:val="TableText"/>
            </w:pPr>
          </w:p>
        </w:tc>
        <w:tc>
          <w:tcPr>
            <w:tcW w:w="1440" w:type="dxa"/>
            <w:vAlign w:val="center"/>
          </w:tcPr>
          <w:p w14:paraId="6EB69682" w14:textId="77777777" w:rsidR="00D15E09" w:rsidRPr="00E52B36" w:rsidRDefault="00D15E09" w:rsidP="0005493A">
            <w:pPr>
              <w:pStyle w:val="TableText"/>
            </w:pPr>
            <w:r w:rsidRPr="00E52B36">
              <w:t>Modification or Destruction</w:t>
            </w:r>
          </w:p>
        </w:tc>
        <w:tc>
          <w:tcPr>
            <w:tcW w:w="1488" w:type="dxa"/>
            <w:vAlign w:val="center"/>
          </w:tcPr>
          <w:p w14:paraId="6DB8F382" w14:textId="77777777" w:rsidR="00D15E09" w:rsidRPr="00E52B36" w:rsidRDefault="00D15E09" w:rsidP="0005493A">
            <w:pPr>
              <w:pStyle w:val="TableText"/>
            </w:pPr>
            <w:r w:rsidRPr="00E52B36">
              <w:t>Denial of Service</w:t>
            </w:r>
          </w:p>
        </w:tc>
      </w:tr>
      <w:tr w:rsidR="00D15E09" w:rsidRPr="009C0AFF" w14:paraId="666F8814"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438DECF4"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36C82AAD" w14:textId="77777777" w:rsidR="00D15E09" w:rsidRPr="00E52B36" w:rsidRDefault="00D15E09" w:rsidP="0005493A">
            <w:pPr>
              <w:pStyle w:val="TableText"/>
            </w:pPr>
            <w:r w:rsidRPr="00E52B36">
              <w:t>Phishing Attack</w:t>
            </w:r>
          </w:p>
        </w:tc>
        <w:tc>
          <w:tcPr>
            <w:tcW w:w="1262" w:type="dxa"/>
            <w:vAlign w:val="center"/>
          </w:tcPr>
          <w:p w14:paraId="381A071D" w14:textId="77777777" w:rsidR="00D15E09" w:rsidRPr="00E52B36" w:rsidRDefault="00D15E09" w:rsidP="0005493A">
            <w:pPr>
              <w:pStyle w:val="TableText"/>
            </w:pPr>
            <w:r w:rsidRPr="00E52B36">
              <w:t>P</w:t>
            </w:r>
          </w:p>
        </w:tc>
        <w:tc>
          <w:tcPr>
            <w:tcW w:w="5040" w:type="dxa"/>
            <w:vAlign w:val="center"/>
          </w:tcPr>
          <w:p w14:paraId="598FBC53" w14:textId="77777777" w:rsidR="00D15E09" w:rsidRPr="00E52B36" w:rsidRDefault="00D15E09" w:rsidP="0005493A">
            <w:pPr>
              <w:pStyle w:val="TableText"/>
            </w:pPr>
            <w:r w:rsidRPr="00E52B36">
              <w:t xml:space="preserve">Adversary attempts to acquire sensitive information such as usernames, passwords, or SSNs, by pretending to be communications from a legitimate/trustworthy source. </w:t>
            </w:r>
          </w:p>
          <w:p w14:paraId="7A389F5B" w14:textId="128FFD93" w:rsidR="00D15E09" w:rsidRPr="00E52B36" w:rsidRDefault="00D15E09" w:rsidP="0005493A">
            <w:pPr>
              <w:pStyle w:val="TableText"/>
            </w:pPr>
            <w:r w:rsidRPr="00E52B36">
              <w:t>Typical attacks occur via email, instant messaging, or comparable means; commonly directing users to Web sites that appear to be legitimate sites, while actually stealing the entered information</w:t>
            </w:r>
            <w:r w:rsidR="00B65E43">
              <w:t xml:space="preserve">. </w:t>
            </w:r>
          </w:p>
        </w:tc>
        <w:tc>
          <w:tcPr>
            <w:tcW w:w="1890" w:type="dxa"/>
            <w:vAlign w:val="center"/>
          </w:tcPr>
          <w:p w14:paraId="694652C7" w14:textId="77777777" w:rsidR="00D15E09" w:rsidRPr="00E52B36" w:rsidRDefault="00D15E09" w:rsidP="0005493A">
            <w:pPr>
              <w:pStyle w:val="TableText"/>
            </w:pPr>
            <w:r w:rsidRPr="00E52B36">
              <w:t>Disclosure</w:t>
            </w:r>
          </w:p>
        </w:tc>
        <w:tc>
          <w:tcPr>
            <w:tcW w:w="1440" w:type="dxa"/>
            <w:vAlign w:val="center"/>
          </w:tcPr>
          <w:p w14:paraId="49E28BB6" w14:textId="77777777" w:rsidR="00D15E09" w:rsidRPr="00E52B36" w:rsidRDefault="00D15E09" w:rsidP="0005493A">
            <w:pPr>
              <w:pStyle w:val="TableText"/>
            </w:pPr>
            <w:r w:rsidRPr="00E52B36">
              <w:t>Modification or Destruction</w:t>
            </w:r>
          </w:p>
        </w:tc>
        <w:tc>
          <w:tcPr>
            <w:tcW w:w="1488" w:type="dxa"/>
            <w:vAlign w:val="center"/>
          </w:tcPr>
          <w:p w14:paraId="1316A2C8" w14:textId="77777777" w:rsidR="00D15E09" w:rsidRPr="00E52B36" w:rsidRDefault="00D15E09" w:rsidP="0005493A">
            <w:pPr>
              <w:pStyle w:val="TableText"/>
            </w:pPr>
            <w:r w:rsidRPr="00E52B36">
              <w:t>Denial of Service</w:t>
            </w:r>
          </w:p>
        </w:tc>
      </w:tr>
      <w:tr w:rsidR="00D15E09" w:rsidRPr="009C0AFF" w14:paraId="2FE876C1"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5FC454A9"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09F0B8BB" w14:textId="77777777" w:rsidR="00D15E09" w:rsidRPr="00E52B36" w:rsidRDefault="00D15E09" w:rsidP="0005493A">
            <w:pPr>
              <w:pStyle w:val="TableText"/>
            </w:pPr>
            <w:r w:rsidRPr="00E52B36">
              <w:t>Power Interruptions</w:t>
            </w:r>
          </w:p>
        </w:tc>
        <w:tc>
          <w:tcPr>
            <w:tcW w:w="1262" w:type="dxa"/>
            <w:vAlign w:val="center"/>
          </w:tcPr>
          <w:p w14:paraId="72EB8F89" w14:textId="77777777" w:rsidR="00D15E09" w:rsidRPr="00E52B36" w:rsidRDefault="00D15E09" w:rsidP="0005493A">
            <w:pPr>
              <w:pStyle w:val="TableText"/>
            </w:pPr>
            <w:r w:rsidRPr="00E52B36">
              <w:t>E</w:t>
            </w:r>
          </w:p>
        </w:tc>
        <w:tc>
          <w:tcPr>
            <w:tcW w:w="5040" w:type="dxa"/>
            <w:vAlign w:val="center"/>
          </w:tcPr>
          <w:p w14:paraId="51EE5E0C" w14:textId="6062A768" w:rsidR="00D15E09" w:rsidRPr="00E52B36" w:rsidRDefault="00D15E09" w:rsidP="0005493A">
            <w:pPr>
              <w:pStyle w:val="TableText"/>
            </w:pPr>
            <w:r w:rsidRPr="00E52B36">
              <w:t>Power interruptions may be due to any number of reasons such as electrical grid failures, generator failures, uninterruptable power supply failures (e.g.</w:t>
            </w:r>
            <w:r w:rsidR="001744BE">
              <w:t>,</w:t>
            </w:r>
            <w:r w:rsidRPr="00E52B36">
              <w:t xml:space="preserve"> spike, surge, brownout, or blackout)</w:t>
            </w:r>
            <w:r w:rsidR="00B65E43">
              <w:t xml:space="preserve">. </w:t>
            </w:r>
          </w:p>
        </w:tc>
        <w:tc>
          <w:tcPr>
            <w:tcW w:w="1890" w:type="dxa"/>
            <w:vAlign w:val="center"/>
          </w:tcPr>
          <w:p w14:paraId="409AE620" w14:textId="77777777" w:rsidR="00D15E09" w:rsidRPr="00E52B36" w:rsidRDefault="00D15E09" w:rsidP="0005493A">
            <w:pPr>
              <w:pStyle w:val="TableText"/>
            </w:pPr>
          </w:p>
        </w:tc>
        <w:tc>
          <w:tcPr>
            <w:tcW w:w="1440" w:type="dxa"/>
            <w:vAlign w:val="center"/>
          </w:tcPr>
          <w:p w14:paraId="117B2575" w14:textId="77777777" w:rsidR="00D15E09" w:rsidRPr="00E52B36" w:rsidRDefault="00D15E09" w:rsidP="0005493A">
            <w:pPr>
              <w:pStyle w:val="TableText"/>
            </w:pPr>
          </w:p>
        </w:tc>
        <w:tc>
          <w:tcPr>
            <w:tcW w:w="1488" w:type="dxa"/>
            <w:vAlign w:val="center"/>
          </w:tcPr>
          <w:p w14:paraId="3C58A616" w14:textId="77777777" w:rsidR="00D15E09" w:rsidRPr="00E52B36" w:rsidRDefault="00D15E09" w:rsidP="0005493A">
            <w:pPr>
              <w:pStyle w:val="TableText"/>
            </w:pPr>
            <w:r w:rsidRPr="00E52B36">
              <w:t>Denial of Service</w:t>
            </w:r>
          </w:p>
        </w:tc>
      </w:tr>
      <w:tr w:rsidR="00D15E09" w:rsidRPr="009C0AFF" w14:paraId="7DCC2EDD"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04209F03"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7280E1D8" w14:textId="77777777" w:rsidR="00D15E09" w:rsidRPr="00E52B36" w:rsidRDefault="00D15E09" w:rsidP="0005493A">
            <w:pPr>
              <w:pStyle w:val="TableText"/>
            </w:pPr>
            <w:r w:rsidRPr="00E52B36">
              <w:t>Procedural Error</w:t>
            </w:r>
          </w:p>
        </w:tc>
        <w:tc>
          <w:tcPr>
            <w:tcW w:w="1262" w:type="dxa"/>
            <w:vAlign w:val="center"/>
          </w:tcPr>
          <w:p w14:paraId="55651EAB" w14:textId="77777777" w:rsidR="00D15E09" w:rsidRPr="00E52B36" w:rsidRDefault="00D15E09" w:rsidP="0005493A">
            <w:pPr>
              <w:pStyle w:val="TableText"/>
            </w:pPr>
            <w:r w:rsidRPr="00E52B36">
              <w:t>U</w:t>
            </w:r>
          </w:p>
        </w:tc>
        <w:tc>
          <w:tcPr>
            <w:tcW w:w="5040" w:type="dxa"/>
            <w:vAlign w:val="center"/>
          </w:tcPr>
          <w:p w14:paraId="2356620F" w14:textId="75C6B972" w:rsidR="00D15E09" w:rsidRPr="00E52B36" w:rsidRDefault="00D15E09" w:rsidP="0005493A">
            <w:pPr>
              <w:pStyle w:val="TableText"/>
            </w:pPr>
            <w:r w:rsidRPr="00E52B36">
              <w:t>An error in procedures could result in unintended consequences</w:t>
            </w:r>
            <w:r w:rsidR="00B65E43">
              <w:t xml:space="preserve">. </w:t>
            </w:r>
          </w:p>
        </w:tc>
        <w:tc>
          <w:tcPr>
            <w:tcW w:w="1890" w:type="dxa"/>
            <w:vAlign w:val="center"/>
          </w:tcPr>
          <w:p w14:paraId="43FCAE6B" w14:textId="77777777" w:rsidR="00D15E09" w:rsidRPr="00E52B36" w:rsidRDefault="00D15E09" w:rsidP="0005493A">
            <w:pPr>
              <w:pStyle w:val="TableText"/>
            </w:pPr>
            <w:r w:rsidRPr="00E52B36">
              <w:t>Disclosure</w:t>
            </w:r>
          </w:p>
        </w:tc>
        <w:tc>
          <w:tcPr>
            <w:tcW w:w="1440" w:type="dxa"/>
            <w:vAlign w:val="center"/>
          </w:tcPr>
          <w:p w14:paraId="4FBC17F6" w14:textId="77777777" w:rsidR="00D15E09" w:rsidRPr="00E52B36" w:rsidRDefault="00D15E09" w:rsidP="0005493A">
            <w:pPr>
              <w:pStyle w:val="TableText"/>
            </w:pPr>
            <w:r w:rsidRPr="00E52B36">
              <w:t>Modification or Destruction</w:t>
            </w:r>
          </w:p>
        </w:tc>
        <w:tc>
          <w:tcPr>
            <w:tcW w:w="1488" w:type="dxa"/>
            <w:vAlign w:val="center"/>
          </w:tcPr>
          <w:p w14:paraId="7DF01114" w14:textId="77777777" w:rsidR="00D15E09" w:rsidRPr="00E52B36" w:rsidRDefault="00D15E09" w:rsidP="0005493A">
            <w:pPr>
              <w:pStyle w:val="TableText"/>
            </w:pPr>
            <w:r w:rsidRPr="00E52B36">
              <w:t>Denial of Service</w:t>
            </w:r>
          </w:p>
        </w:tc>
      </w:tr>
      <w:tr w:rsidR="00D15E09" w:rsidRPr="009C0AFF" w14:paraId="23BD72B5"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1D2EC534"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26502B8B" w14:textId="77777777" w:rsidR="00D15E09" w:rsidRPr="00E52B36" w:rsidRDefault="00D15E09" w:rsidP="0005493A">
            <w:pPr>
              <w:pStyle w:val="TableText"/>
            </w:pPr>
            <w:r w:rsidRPr="00E52B36">
              <w:t>Procedural Violations</w:t>
            </w:r>
          </w:p>
        </w:tc>
        <w:tc>
          <w:tcPr>
            <w:tcW w:w="1262" w:type="dxa"/>
            <w:vAlign w:val="center"/>
          </w:tcPr>
          <w:p w14:paraId="6CA32A31" w14:textId="77777777" w:rsidR="00D15E09" w:rsidRPr="00E52B36" w:rsidRDefault="00D15E09" w:rsidP="0005493A">
            <w:pPr>
              <w:pStyle w:val="TableText"/>
            </w:pPr>
            <w:r w:rsidRPr="00E52B36">
              <w:t>P</w:t>
            </w:r>
          </w:p>
        </w:tc>
        <w:tc>
          <w:tcPr>
            <w:tcW w:w="5040" w:type="dxa"/>
            <w:vAlign w:val="center"/>
          </w:tcPr>
          <w:p w14:paraId="4A968A91" w14:textId="1EA7B0F2" w:rsidR="00D15E09" w:rsidRPr="00E52B36" w:rsidRDefault="00D15E09" w:rsidP="0005493A">
            <w:pPr>
              <w:pStyle w:val="TableText"/>
            </w:pPr>
            <w:r w:rsidRPr="00E52B36">
              <w:t>Violations of standard procedures</w:t>
            </w:r>
            <w:r w:rsidR="00B65E43">
              <w:t xml:space="preserve">. </w:t>
            </w:r>
          </w:p>
        </w:tc>
        <w:tc>
          <w:tcPr>
            <w:tcW w:w="1890" w:type="dxa"/>
            <w:vAlign w:val="center"/>
          </w:tcPr>
          <w:p w14:paraId="0C4EC4C1" w14:textId="77777777" w:rsidR="00D15E09" w:rsidRPr="00E52B36" w:rsidRDefault="00D15E09" w:rsidP="0005493A">
            <w:pPr>
              <w:pStyle w:val="TableText"/>
            </w:pPr>
            <w:r w:rsidRPr="00E52B36">
              <w:t>Disclosure</w:t>
            </w:r>
          </w:p>
        </w:tc>
        <w:tc>
          <w:tcPr>
            <w:tcW w:w="1440" w:type="dxa"/>
            <w:vAlign w:val="center"/>
          </w:tcPr>
          <w:p w14:paraId="44DEDF0E" w14:textId="77777777" w:rsidR="00D15E09" w:rsidRPr="00E52B36" w:rsidRDefault="00D15E09" w:rsidP="0005493A">
            <w:pPr>
              <w:pStyle w:val="TableText"/>
            </w:pPr>
            <w:r w:rsidRPr="00E52B36">
              <w:t>Modification or Destruction</w:t>
            </w:r>
          </w:p>
        </w:tc>
        <w:tc>
          <w:tcPr>
            <w:tcW w:w="1488" w:type="dxa"/>
            <w:vAlign w:val="center"/>
          </w:tcPr>
          <w:p w14:paraId="351FE5BE" w14:textId="77777777" w:rsidR="00D15E09" w:rsidRPr="00E52B36" w:rsidRDefault="00D15E09" w:rsidP="0005493A">
            <w:pPr>
              <w:pStyle w:val="TableText"/>
            </w:pPr>
            <w:r w:rsidRPr="00E52B36">
              <w:t>Denial of Service</w:t>
            </w:r>
          </w:p>
        </w:tc>
      </w:tr>
      <w:tr w:rsidR="00D15E09" w:rsidRPr="009C0AFF" w14:paraId="1F389AB6"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35E64493"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5DE1856E" w14:textId="77777777" w:rsidR="00D15E09" w:rsidRPr="00E52B36" w:rsidRDefault="00D15E09" w:rsidP="0005493A">
            <w:pPr>
              <w:pStyle w:val="TableText"/>
            </w:pPr>
            <w:r w:rsidRPr="00E52B36">
              <w:t>Resource Exhaustion</w:t>
            </w:r>
          </w:p>
        </w:tc>
        <w:tc>
          <w:tcPr>
            <w:tcW w:w="1262" w:type="dxa"/>
            <w:vAlign w:val="center"/>
          </w:tcPr>
          <w:p w14:paraId="2FC8B87C" w14:textId="77777777" w:rsidR="00D15E09" w:rsidRPr="00E52B36" w:rsidRDefault="00D15E09" w:rsidP="0005493A">
            <w:pPr>
              <w:pStyle w:val="TableText"/>
            </w:pPr>
            <w:r w:rsidRPr="00E52B36">
              <w:t>U</w:t>
            </w:r>
          </w:p>
        </w:tc>
        <w:tc>
          <w:tcPr>
            <w:tcW w:w="5040" w:type="dxa"/>
            <w:vAlign w:val="center"/>
          </w:tcPr>
          <w:p w14:paraId="425A39A0" w14:textId="6F1A59A5" w:rsidR="00D15E09" w:rsidRPr="00E52B36" w:rsidRDefault="00D15E09" w:rsidP="0005493A">
            <w:pPr>
              <w:pStyle w:val="TableText"/>
            </w:pPr>
            <w:r w:rsidRPr="00E52B36">
              <w:t>An errant (buggy) process may create a situation that exhausts critical resources preventing access to services</w:t>
            </w:r>
            <w:r w:rsidR="00B65E43">
              <w:t xml:space="preserve">. </w:t>
            </w:r>
          </w:p>
        </w:tc>
        <w:tc>
          <w:tcPr>
            <w:tcW w:w="1890" w:type="dxa"/>
            <w:vAlign w:val="center"/>
          </w:tcPr>
          <w:p w14:paraId="1A617B08" w14:textId="77777777" w:rsidR="00D15E09" w:rsidRPr="00E52B36" w:rsidRDefault="00D15E09" w:rsidP="0005493A">
            <w:pPr>
              <w:pStyle w:val="TableText"/>
            </w:pPr>
          </w:p>
        </w:tc>
        <w:tc>
          <w:tcPr>
            <w:tcW w:w="1440" w:type="dxa"/>
            <w:vAlign w:val="center"/>
          </w:tcPr>
          <w:p w14:paraId="28B99575" w14:textId="77777777" w:rsidR="00D15E09" w:rsidRPr="00E52B36" w:rsidRDefault="00D15E09" w:rsidP="0005493A">
            <w:pPr>
              <w:pStyle w:val="TableText"/>
            </w:pPr>
          </w:p>
        </w:tc>
        <w:tc>
          <w:tcPr>
            <w:tcW w:w="1488" w:type="dxa"/>
            <w:vAlign w:val="center"/>
          </w:tcPr>
          <w:p w14:paraId="72A78224" w14:textId="77777777" w:rsidR="00D15E09" w:rsidRPr="00E52B36" w:rsidRDefault="00D15E09" w:rsidP="0005493A">
            <w:pPr>
              <w:pStyle w:val="TableText"/>
            </w:pPr>
            <w:r w:rsidRPr="00E52B36">
              <w:t>Denial of Service</w:t>
            </w:r>
          </w:p>
        </w:tc>
      </w:tr>
      <w:tr w:rsidR="00D15E09" w:rsidRPr="009C0AFF" w14:paraId="371048E3"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599406DE"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1ED848D1" w14:textId="77777777" w:rsidR="00D15E09" w:rsidRPr="00E52B36" w:rsidRDefault="00D15E09" w:rsidP="0005493A">
            <w:pPr>
              <w:pStyle w:val="TableText"/>
            </w:pPr>
            <w:r w:rsidRPr="00E52B36">
              <w:t>Sabotage</w:t>
            </w:r>
          </w:p>
        </w:tc>
        <w:tc>
          <w:tcPr>
            <w:tcW w:w="1262" w:type="dxa"/>
            <w:vAlign w:val="center"/>
          </w:tcPr>
          <w:p w14:paraId="6A6E4F6B" w14:textId="77777777" w:rsidR="00D15E09" w:rsidRPr="00E52B36" w:rsidRDefault="00D15E09" w:rsidP="0005493A">
            <w:pPr>
              <w:pStyle w:val="TableText"/>
            </w:pPr>
            <w:r w:rsidRPr="00E52B36">
              <w:t>P</w:t>
            </w:r>
          </w:p>
        </w:tc>
        <w:tc>
          <w:tcPr>
            <w:tcW w:w="5040" w:type="dxa"/>
            <w:vAlign w:val="center"/>
          </w:tcPr>
          <w:p w14:paraId="24E99F61" w14:textId="77777777" w:rsidR="00D15E09" w:rsidRPr="00E52B36" w:rsidRDefault="00D15E09" w:rsidP="0005493A">
            <w:pPr>
              <w:pStyle w:val="TableText"/>
            </w:pPr>
            <w:r w:rsidRPr="00E52B36">
              <w:t>Underhand interference with work.</w:t>
            </w:r>
          </w:p>
        </w:tc>
        <w:tc>
          <w:tcPr>
            <w:tcW w:w="1890" w:type="dxa"/>
            <w:vAlign w:val="center"/>
          </w:tcPr>
          <w:p w14:paraId="3194081B" w14:textId="77777777" w:rsidR="00D15E09" w:rsidRPr="00E52B36" w:rsidRDefault="00D15E09" w:rsidP="0005493A">
            <w:pPr>
              <w:pStyle w:val="TableText"/>
            </w:pPr>
          </w:p>
        </w:tc>
        <w:tc>
          <w:tcPr>
            <w:tcW w:w="1440" w:type="dxa"/>
            <w:vAlign w:val="center"/>
          </w:tcPr>
          <w:p w14:paraId="1707D2AC" w14:textId="77777777" w:rsidR="00D15E09" w:rsidRPr="00E52B36" w:rsidRDefault="00D15E09" w:rsidP="0005493A">
            <w:pPr>
              <w:pStyle w:val="TableText"/>
            </w:pPr>
            <w:r w:rsidRPr="00E52B36">
              <w:t>Modification or Destruction</w:t>
            </w:r>
          </w:p>
        </w:tc>
        <w:tc>
          <w:tcPr>
            <w:tcW w:w="1488" w:type="dxa"/>
            <w:vAlign w:val="center"/>
          </w:tcPr>
          <w:p w14:paraId="2229C250" w14:textId="77777777" w:rsidR="00D15E09" w:rsidRPr="00E52B36" w:rsidRDefault="00D15E09" w:rsidP="0005493A">
            <w:pPr>
              <w:pStyle w:val="TableText"/>
            </w:pPr>
            <w:r w:rsidRPr="00E52B36">
              <w:t>Denial of Service</w:t>
            </w:r>
          </w:p>
        </w:tc>
      </w:tr>
      <w:tr w:rsidR="00D15E09" w:rsidRPr="009C0AFF" w14:paraId="3E0B8169"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06C8ED6E"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65495AF1" w14:textId="77777777" w:rsidR="00D15E09" w:rsidRPr="00E52B36" w:rsidRDefault="00D15E09" w:rsidP="0005493A">
            <w:pPr>
              <w:pStyle w:val="TableText"/>
            </w:pPr>
            <w:r w:rsidRPr="00E52B36">
              <w:t>Scavenging</w:t>
            </w:r>
          </w:p>
        </w:tc>
        <w:tc>
          <w:tcPr>
            <w:tcW w:w="1262" w:type="dxa"/>
            <w:vAlign w:val="center"/>
          </w:tcPr>
          <w:p w14:paraId="4A32C26A" w14:textId="77777777" w:rsidR="00D15E09" w:rsidRPr="00E52B36" w:rsidRDefault="00D15E09" w:rsidP="0005493A">
            <w:pPr>
              <w:pStyle w:val="TableText"/>
            </w:pPr>
            <w:r w:rsidRPr="00E52B36">
              <w:t>P</w:t>
            </w:r>
          </w:p>
        </w:tc>
        <w:tc>
          <w:tcPr>
            <w:tcW w:w="5040" w:type="dxa"/>
            <w:vAlign w:val="center"/>
          </w:tcPr>
          <w:p w14:paraId="185947CF" w14:textId="43BD1C45" w:rsidR="00D15E09" w:rsidRPr="00E52B36" w:rsidRDefault="00D15E09" w:rsidP="0005493A">
            <w:pPr>
              <w:pStyle w:val="TableText"/>
            </w:pPr>
            <w:r w:rsidRPr="00E52B36">
              <w:t>Searching through disposal containers (e.g.</w:t>
            </w:r>
            <w:r w:rsidR="001744BE">
              <w:t>,</w:t>
            </w:r>
            <w:r w:rsidRPr="00E52B36">
              <w:t xml:space="preserve"> dumpsters) to acquire unauthorized data</w:t>
            </w:r>
            <w:r w:rsidR="00B65E43">
              <w:t xml:space="preserve">. </w:t>
            </w:r>
          </w:p>
        </w:tc>
        <w:tc>
          <w:tcPr>
            <w:tcW w:w="1890" w:type="dxa"/>
            <w:vAlign w:val="center"/>
          </w:tcPr>
          <w:p w14:paraId="342487DF" w14:textId="77777777" w:rsidR="00D15E09" w:rsidRPr="00E52B36" w:rsidRDefault="00D15E09" w:rsidP="0005493A">
            <w:pPr>
              <w:pStyle w:val="TableText"/>
            </w:pPr>
            <w:r w:rsidRPr="00E52B36">
              <w:t>Disclosure</w:t>
            </w:r>
          </w:p>
        </w:tc>
        <w:tc>
          <w:tcPr>
            <w:tcW w:w="1440" w:type="dxa"/>
            <w:vAlign w:val="center"/>
          </w:tcPr>
          <w:p w14:paraId="787D4E46" w14:textId="77777777" w:rsidR="00D15E09" w:rsidRPr="00E52B36" w:rsidRDefault="00D15E09" w:rsidP="0005493A">
            <w:pPr>
              <w:pStyle w:val="TableText"/>
            </w:pPr>
          </w:p>
        </w:tc>
        <w:tc>
          <w:tcPr>
            <w:tcW w:w="1488" w:type="dxa"/>
            <w:vAlign w:val="center"/>
          </w:tcPr>
          <w:p w14:paraId="7A30D294" w14:textId="77777777" w:rsidR="00D15E09" w:rsidRPr="00E52B36" w:rsidRDefault="00D15E09" w:rsidP="0005493A">
            <w:pPr>
              <w:pStyle w:val="TableText"/>
            </w:pPr>
          </w:p>
        </w:tc>
      </w:tr>
      <w:tr w:rsidR="00D15E09" w:rsidRPr="009C0AFF" w14:paraId="267B3ED8"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5A70668B"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251AD4B0" w14:textId="77777777" w:rsidR="00D15E09" w:rsidRPr="00E52B36" w:rsidRDefault="00D15E09" w:rsidP="0005493A">
            <w:pPr>
              <w:pStyle w:val="TableText"/>
            </w:pPr>
            <w:r w:rsidRPr="00E52B36">
              <w:t xml:space="preserve">Severe Weather </w:t>
            </w:r>
          </w:p>
        </w:tc>
        <w:tc>
          <w:tcPr>
            <w:tcW w:w="1262" w:type="dxa"/>
            <w:vAlign w:val="center"/>
          </w:tcPr>
          <w:p w14:paraId="115E36E3" w14:textId="77777777" w:rsidR="00D15E09" w:rsidRPr="00E52B36" w:rsidRDefault="00D15E09" w:rsidP="0005493A">
            <w:pPr>
              <w:pStyle w:val="TableText"/>
            </w:pPr>
            <w:r w:rsidRPr="00E52B36">
              <w:t>E</w:t>
            </w:r>
          </w:p>
        </w:tc>
        <w:tc>
          <w:tcPr>
            <w:tcW w:w="5040" w:type="dxa"/>
            <w:vAlign w:val="center"/>
          </w:tcPr>
          <w:p w14:paraId="666C58DC" w14:textId="4CB74E0D" w:rsidR="00D15E09" w:rsidRPr="00E52B36" w:rsidRDefault="00D15E09" w:rsidP="0005493A">
            <w:pPr>
              <w:pStyle w:val="TableText"/>
            </w:pPr>
            <w:r w:rsidRPr="00E52B36">
              <w:t>Naturally occurring forces of nature could disrupt the operation of an information system by freezing, sleet, hail, heat, lightning, thunderstorms, tornados, or snowfall</w:t>
            </w:r>
            <w:r w:rsidR="00B65E43">
              <w:t xml:space="preserve">. </w:t>
            </w:r>
          </w:p>
        </w:tc>
        <w:tc>
          <w:tcPr>
            <w:tcW w:w="1890" w:type="dxa"/>
            <w:vAlign w:val="center"/>
          </w:tcPr>
          <w:p w14:paraId="6599EB2D" w14:textId="77777777" w:rsidR="00D15E09" w:rsidRPr="00E52B36" w:rsidRDefault="00D15E09" w:rsidP="0005493A">
            <w:pPr>
              <w:pStyle w:val="TableText"/>
            </w:pPr>
          </w:p>
        </w:tc>
        <w:tc>
          <w:tcPr>
            <w:tcW w:w="1440" w:type="dxa"/>
            <w:vAlign w:val="center"/>
          </w:tcPr>
          <w:p w14:paraId="5CE015D5" w14:textId="77777777" w:rsidR="00D15E09" w:rsidRPr="00E52B36" w:rsidRDefault="00D15E09" w:rsidP="0005493A">
            <w:pPr>
              <w:pStyle w:val="TableText"/>
            </w:pPr>
            <w:r w:rsidRPr="00E52B36">
              <w:t>Destruction</w:t>
            </w:r>
          </w:p>
        </w:tc>
        <w:tc>
          <w:tcPr>
            <w:tcW w:w="1488" w:type="dxa"/>
            <w:vAlign w:val="center"/>
          </w:tcPr>
          <w:p w14:paraId="1BB26938" w14:textId="77777777" w:rsidR="00D15E09" w:rsidRPr="00E52B36" w:rsidRDefault="00D15E09" w:rsidP="0005493A">
            <w:pPr>
              <w:pStyle w:val="TableText"/>
            </w:pPr>
            <w:r w:rsidRPr="00E52B36">
              <w:t>Denial of Service</w:t>
            </w:r>
          </w:p>
        </w:tc>
      </w:tr>
      <w:tr w:rsidR="00D15E09" w:rsidRPr="009C0AFF" w14:paraId="41AB711C"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6126B278"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249982CE" w14:textId="77777777" w:rsidR="00D15E09" w:rsidRPr="00E52B36" w:rsidRDefault="00D15E09" w:rsidP="0005493A">
            <w:pPr>
              <w:pStyle w:val="TableText"/>
            </w:pPr>
            <w:r w:rsidRPr="00E52B36">
              <w:t>Social Engineering</w:t>
            </w:r>
          </w:p>
        </w:tc>
        <w:tc>
          <w:tcPr>
            <w:tcW w:w="1262" w:type="dxa"/>
            <w:vAlign w:val="center"/>
          </w:tcPr>
          <w:p w14:paraId="303BF12D" w14:textId="77777777" w:rsidR="00D15E09" w:rsidRPr="00E52B36" w:rsidRDefault="00D15E09" w:rsidP="0005493A">
            <w:pPr>
              <w:pStyle w:val="TableText"/>
            </w:pPr>
            <w:r w:rsidRPr="00E52B36">
              <w:t>P</w:t>
            </w:r>
          </w:p>
        </w:tc>
        <w:tc>
          <w:tcPr>
            <w:tcW w:w="5040" w:type="dxa"/>
            <w:vAlign w:val="center"/>
          </w:tcPr>
          <w:p w14:paraId="06A02B1C" w14:textId="77777777" w:rsidR="00D15E09" w:rsidRPr="00E52B36" w:rsidRDefault="00D15E09" w:rsidP="0005493A">
            <w:pPr>
              <w:pStyle w:val="TableText"/>
            </w:pPr>
            <w:r w:rsidRPr="00E52B36">
              <w:t>An attacker manipulates people into performing actions or divulging confidential information, as well as possible access to computer systems or facilities.</w:t>
            </w:r>
          </w:p>
        </w:tc>
        <w:tc>
          <w:tcPr>
            <w:tcW w:w="1890" w:type="dxa"/>
            <w:vAlign w:val="center"/>
          </w:tcPr>
          <w:p w14:paraId="49A289E4" w14:textId="77777777" w:rsidR="00D15E09" w:rsidRPr="00E52B36" w:rsidRDefault="00D15E09" w:rsidP="0005493A">
            <w:pPr>
              <w:pStyle w:val="TableText"/>
            </w:pPr>
            <w:r w:rsidRPr="00E52B36">
              <w:t>Disclosure</w:t>
            </w:r>
          </w:p>
        </w:tc>
        <w:tc>
          <w:tcPr>
            <w:tcW w:w="1440" w:type="dxa"/>
            <w:vAlign w:val="center"/>
          </w:tcPr>
          <w:p w14:paraId="7B90DCEC" w14:textId="77777777" w:rsidR="00D15E09" w:rsidRPr="00E52B36" w:rsidRDefault="00D15E09" w:rsidP="0005493A">
            <w:pPr>
              <w:pStyle w:val="TableText"/>
            </w:pPr>
          </w:p>
        </w:tc>
        <w:tc>
          <w:tcPr>
            <w:tcW w:w="1488" w:type="dxa"/>
            <w:vAlign w:val="center"/>
          </w:tcPr>
          <w:p w14:paraId="7F78358D" w14:textId="77777777" w:rsidR="00D15E09" w:rsidRPr="00E52B36" w:rsidRDefault="00D15E09" w:rsidP="0005493A">
            <w:pPr>
              <w:pStyle w:val="TableText"/>
            </w:pPr>
          </w:p>
        </w:tc>
      </w:tr>
      <w:tr w:rsidR="00D15E09" w:rsidRPr="009C0AFF" w14:paraId="399517A4"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691F27FF"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6B4E3FE5" w14:textId="77777777" w:rsidR="00D15E09" w:rsidRPr="00E52B36" w:rsidRDefault="00D15E09" w:rsidP="0005493A">
            <w:pPr>
              <w:pStyle w:val="TableText"/>
            </w:pPr>
            <w:r w:rsidRPr="00E52B36">
              <w:t>Software Tampering</w:t>
            </w:r>
          </w:p>
        </w:tc>
        <w:tc>
          <w:tcPr>
            <w:tcW w:w="1262" w:type="dxa"/>
            <w:vAlign w:val="center"/>
          </w:tcPr>
          <w:p w14:paraId="33F6215D" w14:textId="77777777" w:rsidR="00D15E09" w:rsidRPr="00E52B36" w:rsidRDefault="00D15E09" w:rsidP="0005493A">
            <w:pPr>
              <w:pStyle w:val="TableText"/>
            </w:pPr>
            <w:r w:rsidRPr="00E52B36">
              <w:t>P</w:t>
            </w:r>
          </w:p>
        </w:tc>
        <w:tc>
          <w:tcPr>
            <w:tcW w:w="5040" w:type="dxa"/>
            <w:vAlign w:val="center"/>
          </w:tcPr>
          <w:p w14:paraId="046AB94A" w14:textId="48F25497" w:rsidR="00D15E09" w:rsidRPr="00E52B36" w:rsidRDefault="00D15E09" w:rsidP="0005493A">
            <w:pPr>
              <w:pStyle w:val="TableText"/>
            </w:pPr>
            <w:r w:rsidRPr="00E52B36">
              <w:t>Unauthorized modification of software (e.g.</w:t>
            </w:r>
            <w:r w:rsidR="001744BE">
              <w:t>,</w:t>
            </w:r>
            <w:r w:rsidRPr="00E52B36">
              <w:t xml:space="preserve"> files, programs, database records) that alters the proper operational functions</w:t>
            </w:r>
            <w:r w:rsidR="00B65E43">
              <w:t xml:space="preserve">. </w:t>
            </w:r>
          </w:p>
        </w:tc>
        <w:tc>
          <w:tcPr>
            <w:tcW w:w="1890" w:type="dxa"/>
            <w:vAlign w:val="center"/>
          </w:tcPr>
          <w:p w14:paraId="0D5310D2" w14:textId="77777777" w:rsidR="00D15E09" w:rsidRPr="00E52B36" w:rsidRDefault="00D15E09" w:rsidP="0005493A">
            <w:pPr>
              <w:pStyle w:val="TableText"/>
            </w:pPr>
          </w:p>
        </w:tc>
        <w:tc>
          <w:tcPr>
            <w:tcW w:w="1440" w:type="dxa"/>
            <w:vAlign w:val="center"/>
          </w:tcPr>
          <w:p w14:paraId="46B8FFF6" w14:textId="77777777" w:rsidR="00D15E09" w:rsidRPr="00E52B36" w:rsidRDefault="00D15E09" w:rsidP="0005493A">
            <w:pPr>
              <w:pStyle w:val="TableText"/>
            </w:pPr>
            <w:r w:rsidRPr="00E52B36">
              <w:t>Modification or Destruction</w:t>
            </w:r>
          </w:p>
        </w:tc>
        <w:tc>
          <w:tcPr>
            <w:tcW w:w="1488" w:type="dxa"/>
            <w:vAlign w:val="center"/>
          </w:tcPr>
          <w:p w14:paraId="424058A2" w14:textId="77777777" w:rsidR="00D15E09" w:rsidRPr="00E52B36" w:rsidRDefault="00D15E09" w:rsidP="0005493A">
            <w:pPr>
              <w:pStyle w:val="TableText"/>
            </w:pPr>
          </w:p>
        </w:tc>
      </w:tr>
      <w:tr w:rsidR="00D15E09" w:rsidRPr="009C0AFF" w14:paraId="2E5DA142"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27B8D1C9"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7854D260" w14:textId="77777777" w:rsidR="00D15E09" w:rsidRPr="00E52B36" w:rsidRDefault="00D15E09" w:rsidP="0005493A">
            <w:pPr>
              <w:pStyle w:val="TableText"/>
            </w:pPr>
            <w:r w:rsidRPr="00E52B36">
              <w:t>Terrorist</w:t>
            </w:r>
          </w:p>
        </w:tc>
        <w:tc>
          <w:tcPr>
            <w:tcW w:w="1262" w:type="dxa"/>
            <w:vAlign w:val="center"/>
          </w:tcPr>
          <w:p w14:paraId="69179C37" w14:textId="77777777" w:rsidR="00D15E09" w:rsidRPr="00E52B36" w:rsidRDefault="00D15E09" w:rsidP="0005493A">
            <w:pPr>
              <w:pStyle w:val="TableText"/>
            </w:pPr>
            <w:r w:rsidRPr="00E52B36">
              <w:t>P</w:t>
            </w:r>
          </w:p>
        </w:tc>
        <w:tc>
          <w:tcPr>
            <w:tcW w:w="5040" w:type="dxa"/>
            <w:vAlign w:val="center"/>
          </w:tcPr>
          <w:p w14:paraId="49D0E72F" w14:textId="03C2B222" w:rsidR="00D15E09" w:rsidRPr="00E52B36" w:rsidRDefault="00D15E09" w:rsidP="0005493A">
            <w:pPr>
              <w:pStyle w:val="TableText"/>
            </w:pPr>
            <w:r w:rsidRPr="00E52B36">
              <w:t>An individual performing a deliberate violent act could use a variety of agents to damage the information system, its facility, and/or its operations</w:t>
            </w:r>
            <w:r w:rsidR="00B65E43">
              <w:t xml:space="preserve">. </w:t>
            </w:r>
          </w:p>
        </w:tc>
        <w:tc>
          <w:tcPr>
            <w:tcW w:w="1890" w:type="dxa"/>
            <w:vAlign w:val="center"/>
          </w:tcPr>
          <w:p w14:paraId="6E41E3EB" w14:textId="77777777" w:rsidR="00D15E09" w:rsidRPr="00E52B36" w:rsidRDefault="00D15E09" w:rsidP="0005493A">
            <w:pPr>
              <w:pStyle w:val="TableText"/>
            </w:pPr>
          </w:p>
        </w:tc>
        <w:tc>
          <w:tcPr>
            <w:tcW w:w="1440" w:type="dxa"/>
            <w:vAlign w:val="center"/>
          </w:tcPr>
          <w:p w14:paraId="70D19326" w14:textId="77777777" w:rsidR="00D15E09" w:rsidRPr="00E52B36" w:rsidRDefault="00D15E09" w:rsidP="0005493A">
            <w:pPr>
              <w:pStyle w:val="TableText"/>
            </w:pPr>
            <w:r w:rsidRPr="00E52B36">
              <w:t>Modification or Destruction</w:t>
            </w:r>
          </w:p>
        </w:tc>
        <w:tc>
          <w:tcPr>
            <w:tcW w:w="1488" w:type="dxa"/>
            <w:vAlign w:val="center"/>
          </w:tcPr>
          <w:p w14:paraId="3306FE7C" w14:textId="77777777" w:rsidR="00D15E09" w:rsidRPr="00E52B36" w:rsidRDefault="00D15E09" w:rsidP="0005493A">
            <w:pPr>
              <w:pStyle w:val="TableText"/>
            </w:pPr>
            <w:r w:rsidRPr="00E52B36">
              <w:t>Denial of Service</w:t>
            </w:r>
          </w:p>
        </w:tc>
      </w:tr>
      <w:tr w:rsidR="00D15E09" w:rsidRPr="009C0AFF" w14:paraId="25B28EE5"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59001C05"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743FCABF" w14:textId="77777777" w:rsidR="00D15E09" w:rsidRPr="00E52B36" w:rsidRDefault="00D15E09" w:rsidP="0005493A">
            <w:pPr>
              <w:pStyle w:val="TableText"/>
            </w:pPr>
            <w:r w:rsidRPr="00E52B36">
              <w:t>Theft</w:t>
            </w:r>
          </w:p>
        </w:tc>
        <w:tc>
          <w:tcPr>
            <w:tcW w:w="1262" w:type="dxa"/>
            <w:vAlign w:val="center"/>
          </w:tcPr>
          <w:p w14:paraId="4E5206E9" w14:textId="77777777" w:rsidR="00D15E09" w:rsidRPr="00E52B36" w:rsidRDefault="00D15E09" w:rsidP="0005493A">
            <w:pPr>
              <w:pStyle w:val="TableText"/>
            </w:pPr>
            <w:r w:rsidRPr="00E52B36">
              <w:t>P</w:t>
            </w:r>
          </w:p>
        </w:tc>
        <w:tc>
          <w:tcPr>
            <w:tcW w:w="5040" w:type="dxa"/>
            <w:vAlign w:val="center"/>
          </w:tcPr>
          <w:p w14:paraId="3BDFE67F" w14:textId="110D9A38" w:rsidR="00D15E09" w:rsidRPr="00E52B36" w:rsidRDefault="00D15E09" w:rsidP="0005493A">
            <w:pPr>
              <w:pStyle w:val="TableText"/>
            </w:pPr>
            <w:r w:rsidRPr="00E52B36">
              <w:t>An adversary could steal elements of the hardware</w:t>
            </w:r>
            <w:r w:rsidR="00B65E43">
              <w:t xml:space="preserve">. </w:t>
            </w:r>
          </w:p>
        </w:tc>
        <w:tc>
          <w:tcPr>
            <w:tcW w:w="1890" w:type="dxa"/>
            <w:vAlign w:val="center"/>
          </w:tcPr>
          <w:p w14:paraId="179A656A" w14:textId="77777777" w:rsidR="00D15E09" w:rsidRPr="00E52B36" w:rsidRDefault="00D15E09" w:rsidP="0005493A">
            <w:pPr>
              <w:pStyle w:val="TableText"/>
            </w:pPr>
          </w:p>
        </w:tc>
        <w:tc>
          <w:tcPr>
            <w:tcW w:w="1440" w:type="dxa"/>
            <w:vAlign w:val="center"/>
          </w:tcPr>
          <w:p w14:paraId="19314DBB" w14:textId="77777777" w:rsidR="00D15E09" w:rsidRPr="00E52B36" w:rsidRDefault="00D15E09" w:rsidP="0005493A">
            <w:pPr>
              <w:pStyle w:val="TableText"/>
            </w:pPr>
          </w:p>
        </w:tc>
        <w:tc>
          <w:tcPr>
            <w:tcW w:w="1488" w:type="dxa"/>
            <w:vAlign w:val="center"/>
          </w:tcPr>
          <w:p w14:paraId="137FB795" w14:textId="77777777" w:rsidR="00D15E09" w:rsidRPr="00E52B36" w:rsidRDefault="00D15E09" w:rsidP="0005493A">
            <w:pPr>
              <w:pStyle w:val="TableText"/>
            </w:pPr>
            <w:r w:rsidRPr="00E52B36">
              <w:t>Denial of Service</w:t>
            </w:r>
          </w:p>
        </w:tc>
      </w:tr>
      <w:tr w:rsidR="00D15E09" w:rsidRPr="009C0AFF" w14:paraId="09E7E6C1"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4E20B0C5"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572A5DA4" w14:textId="77777777" w:rsidR="00D15E09" w:rsidRPr="00E52B36" w:rsidRDefault="00D15E09" w:rsidP="0005493A">
            <w:pPr>
              <w:pStyle w:val="TableText"/>
            </w:pPr>
            <w:r w:rsidRPr="00E52B36">
              <w:t>Time and State</w:t>
            </w:r>
          </w:p>
        </w:tc>
        <w:tc>
          <w:tcPr>
            <w:tcW w:w="1262" w:type="dxa"/>
            <w:vAlign w:val="center"/>
          </w:tcPr>
          <w:p w14:paraId="0F5741E2" w14:textId="77777777" w:rsidR="00D15E09" w:rsidRPr="00E52B36" w:rsidRDefault="00D15E09" w:rsidP="0005493A">
            <w:pPr>
              <w:pStyle w:val="TableText"/>
            </w:pPr>
            <w:r w:rsidRPr="00E52B36">
              <w:t>P</w:t>
            </w:r>
          </w:p>
        </w:tc>
        <w:tc>
          <w:tcPr>
            <w:tcW w:w="5040" w:type="dxa"/>
            <w:vAlign w:val="center"/>
          </w:tcPr>
          <w:p w14:paraId="218744C2" w14:textId="6B79829A" w:rsidR="00D15E09" w:rsidRPr="00E52B36" w:rsidRDefault="00D15E09" w:rsidP="0005493A">
            <w:pPr>
              <w:pStyle w:val="TableText"/>
            </w:pPr>
            <w:r w:rsidRPr="00E52B36">
              <w:t xml:space="preserve">An </w:t>
            </w:r>
            <w:proofErr w:type="gramStart"/>
            <w:r w:rsidRPr="00E52B36">
              <w:t>attacker exploits weaknesses</w:t>
            </w:r>
            <w:proofErr w:type="gramEnd"/>
            <w:r w:rsidRPr="00E52B36">
              <w:t xml:space="preserve"> in timing or state of functions to perform actions that would otherwise be prevented (e.g. race conditions, manipulation user state)</w:t>
            </w:r>
            <w:r w:rsidR="00B65E43">
              <w:t xml:space="preserve">. </w:t>
            </w:r>
          </w:p>
        </w:tc>
        <w:tc>
          <w:tcPr>
            <w:tcW w:w="1890" w:type="dxa"/>
            <w:vAlign w:val="center"/>
          </w:tcPr>
          <w:p w14:paraId="5D658F28" w14:textId="77777777" w:rsidR="00D15E09" w:rsidRPr="00E52B36" w:rsidRDefault="00D15E09" w:rsidP="0005493A">
            <w:pPr>
              <w:pStyle w:val="TableText"/>
            </w:pPr>
            <w:r w:rsidRPr="00E52B36">
              <w:t>Disclosure</w:t>
            </w:r>
          </w:p>
        </w:tc>
        <w:tc>
          <w:tcPr>
            <w:tcW w:w="1440" w:type="dxa"/>
            <w:vAlign w:val="center"/>
          </w:tcPr>
          <w:p w14:paraId="1C31D2B7" w14:textId="77777777" w:rsidR="00D15E09" w:rsidRPr="00E52B36" w:rsidRDefault="00D15E09" w:rsidP="0005493A">
            <w:pPr>
              <w:pStyle w:val="TableText"/>
            </w:pPr>
            <w:r w:rsidRPr="00E52B36">
              <w:t>Modification</w:t>
            </w:r>
          </w:p>
        </w:tc>
        <w:tc>
          <w:tcPr>
            <w:tcW w:w="1488" w:type="dxa"/>
            <w:vAlign w:val="center"/>
          </w:tcPr>
          <w:p w14:paraId="3E6D8083" w14:textId="77777777" w:rsidR="00D15E09" w:rsidRPr="00E52B36" w:rsidRDefault="00D15E09" w:rsidP="0005493A">
            <w:pPr>
              <w:pStyle w:val="TableText"/>
            </w:pPr>
            <w:r w:rsidRPr="00E52B36">
              <w:t>Denial of Service</w:t>
            </w:r>
          </w:p>
        </w:tc>
      </w:tr>
      <w:tr w:rsidR="00D15E09" w:rsidRPr="009C0AFF" w14:paraId="5C2AF467"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208C2054"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3AC1026B" w14:textId="77777777" w:rsidR="00D15E09" w:rsidRPr="00E52B36" w:rsidRDefault="00D15E09" w:rsidP="0005493A">
            <w:pPr>
              <w:pStyle w:val="TableText"/>
            </w:pPr>
            <w:r w:rsidRPr="00E52B36">
              <w:t>Transportation Accidents</w:t>
            </w:r>
          </w:p>
        </w:tc>
        <w:tc>
          <w:tcPr>
            <w:tcW w:w="1262" w:type="dxa"/>
            <w:vAlign w:val="center"/>
          </w:tcPr>
          <w:p w14:paraId="19869CCA" w14:textId="77777777" w:rsidR="00D15E09" w:rsidRPr="00E52B36" w:rsidRDefault="00D15E09" w:rsidP="0005493A">
            <w:pPr>
              <w:pStyle w:val="TableText"/>
            </w:pPr>
            <w:r w:rsidRPr="00E52B36">
              <w:t>E</w:t>
            </w:r>
          </w:p>
        </w:tc>
        <w:tc>
          <w:tcPr>
            <w:tcW w:w="5040" w:type="dxa"/>
            <w:vAlign w:val="center"/>
          </w:tcPr>
          <w:p w14:paraId="5C39A3A9" w14:textId="1346DD2B" w:rsidR="00D15E09" w:rsidRPr="00E52B36" w:rsidRDefault="00D15E09" w:rsidP="0005493A">
            <w:pPr>
              <w:pStyle w:val="TableText"/>
            </w:pPr>
            <w:r w:rsidRPr="00E52B36">
              <w:t>Transportation accidents include train derailments, river barge accidents, trucking accidents, and airlines accidents</w:t>
            </w:r>
            <w:r w:rsidR="00B65E43">
              <w:t xml:space="preserve">. </w:t>
            </w:r>
            <w:r w:rsidRPr="00E52B36">
              <w:t xml:space="preserve">Local transportation accidents typically occur when airports, </w:t>
            </w:r>
            <w:r w:rsidR="001744BE" w:rsidRPr="00E52B36">
              <w:t>seaports</w:t>
            </w:r>
            <w:r w:rsidRPr="00E52B36">
              <w:t>, railroad tracks, and major trucking routes occur in close proximity to systems facilities</w:t>
            </w:r>
            <w:r w:rsidR="00B65E43">
              <w:t xml:space="preserve">. </w:t>
            </w:r>
            <w:r w:rsidRPr="00E52B36">
              <w:t xml:space="preserve">Likelihood of HAZMAT cargo </w:t>
            </w:r>
            <w:r>
              <w:t>must</w:t>
            </w:r>
            <w:r w:rsidRPr="00E52B36">
              <w:t xml:space="preserve"> be determined when considering the probability of local transportation accidents.</w:t>
            </w:r>
          </w:p>
        </w:tc>
        <w:tc>
          <w:tcPr>
            <w:tcW w:w="1890" w:type="dxa"/>
            <w:vAlign w:val="center"/>
          </w:tcPr>
          <w:p w14:paraId="2A485FAA" w14:textId="77777777" w:rsidR="00D15E09" w:rsidRPr="00E52B36" w:rsidRDefault="00D15E09" w:rsidP="0005493A">
            <w:pPr>
              <w:pStyle w:val="TableText"/>
            </w:pPr>
          </w:p>
        </w:tc>
        <w:tc>
          <w:tcPr>
            <w:tcW w:w="1440" w:type="dxa"/>
            <w:vAlign w:val="center"/>
          </w:tcPr>
          <w:p w14:paraId="358ACB5C" w14:textId="77777777" w:rsidR="00D15E09" w:rsidRPr="00E52B36" w:rsidRDefault="00D15E09" w:rsidP="0005493A">
            <w:pPr>
              <w:pStyle w:val="TableText"/>
            </w:pPr>
            <w:r w:rsidRPr="00E52B36">
              <w:t>Destruction</w:t>
            </w:r>
          </w:p>
        </w:tc>
        <w:tc>
          <w:tcPr>
            <w:tcW w:w="1488" w:type="dxa"/>
            <w:vAlign w:val="center"/>
          </w:tcPr>
          <w:p w14:paraId="28A850A8" w14:textId="77777777" w:rsidR="00D15E09" w:rsidRPr="00E52B36" w:rsidRDefault="00D15E09" w:rsidP="0005493A">
            <w:pPr>
              <w:pStyle w:val="TableText"/>
            </w:pPr>
            <w:r w:rsidRPr="00E52B36">
              <w:t>Denial of Service</w:t>
            </w:r>
          </w:p>
        </w:tc>
      </w:tr>
      <w:tr w:rsidR="00D15E09" w:rsidRPr="009C0AFF" w14:paraId="387BCF0A" w14:textId="77777777" w:rsidTr="0005493A">
        <w:trPr>
          <w:cantSplit/>
        </w:trPr>
        <w:tc>
          <w:tcPr>
            <w:tcW w:w="565" w:type="dxa"/>
            <w:tcBorders>
              <w:left w:val="single" w:sz="4" w:space="0" w:color="auto"/>
            </w:tcBorders>
            <w:tcMar>
              <w:top w:w="43" w:type="dxa"/>
              <w:left w:w="115" w:type="dxa"/>
              <w:bottom w:w="43" w:type="dxa"/>
              <w:right w:w="115" w:type="dxa"/>
            </w:tcMar>
            <w:vAlign w:val="center"/>
          </w:tcPr>
          <w:p w14:paraId="76EEF62C"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4866DF42" w14:textId="77777777" w:rsidR="00D15E09" w:rsidRPr="00E52B36" w:rsidRDefault="00D15E09" w:rsidP="0005493A">
            <w:pPr>
              <w:pStyle w:val="TableText"/>
            </w:pPr>
            <w:r w:rsidRPr="00E52B36">
              <w:t>Unauthorized Facility Access</w:t>
            </w:r>
          </w:p>
        </w:tc>
        <w:tc>
          <w:tcPr>
            <w:tcW w:w="1262" w:type="dxa"/>
            <w:vAlign w:val="center"/>
          </w:tcPr>
          <w:p w14:paraId="2D8FC8C2" w14:textId="77777777" w:rsidR="00D15E09" w:rsidRPr="00E52B36" w:rsidRDefault="00D15E09" w:rsidP="0005493A">
            <w:pPr>
              <w:pStyle w:val="TableText"/>
            </w:pPr>
            <w:r w:rsidRPr="00E52B36">
              <w:t>P</w:t>
            </w:r>
          </w:p>
        </w:tc>
        <w:tc>
          <w:tcPr>
            <w:tcW w:w="5040" w:type="dxa"/>
            <w:vAlign w:val="center"/>
          </w:tcPr>
          <w:p w14:paraId="001595E5" w14:textId="6F837A41" w:rsidR="00D15E09" w:rsidRPr="00E52B36" w:rsidRDefault="00D15E09" w:rsidP="0005493A">
            <w:pPr>
              <w:pStyle w:val="TableText"/>
            </w:pPr>
            <w:r w:rsidRPr="00E52B36">
              <w:t>An unauthorized individual accesses a facility which may result in comprises of confidentiality, integrity, or availability</w:t>
            </w:r>
            <w:r w:rsidR="00B65E43">
              <w:t xml:space="preserve">. </w:t>
            </w:r>
          </w:p>
        </w:tc>
        <w:tc>
          <w:tcPr>
            <w:tcW w:w="1890" w:type="dxa"/>
            <w:vAlign w:val="center"/>
          </w:tcPr>
          <w:p w14:paraId="57241661" w14:textId="77777777" w:rsidR="00D15E09" w:rsidRPr="00E52B36" w:rsidRDefault="00D15E09" w:rsidP="0005493A">
            <w:pPr>
              <w:pStyle w:val="TableText"/>
            </w:pPr>
            <w:r w:rsidRPr="00E52B36">
              <w:t>Disclosure</w:t>
            </w:r>
          </w:p>
        </w:tc>
        <w:tc>
          <w:tcPr>
            <w:tcW w:w="1440" w:type="dxa"/>
            <w:vAlign w:val="center"/>
          </w:tcPr>
          <w:p w14:paraId="1E7B7D2E" w14:textId="77777777" w:rsidR="00D15E09" w:rsidRPr="00E52B36" w:rsidRDefault="00D15E09" w:rsidP="0005493A">
            <w:pPr>
              <w:pStyle w:val="TableText"/>
            </w:pPr>
            <w:r w:rsidRPr="00E52B36">
              <w:t>Modification or Destruction</w:t>
            </w:r>
          </w:p>
        </w:tc>
        <w:tc>
          <w:tcPr>
            <w:tcW w:w="1488" w:type="dxa"/>
            <w:vAlign w:val="center"/>
          </w:tcPr>
          <w:p w14:paraId="027E0B15" w14:textId="77777777" w:rsidR="00D15E09" w:rsidRPr="00E52B36" w:rsidRDefault="00D15E09" w:rsidP="0005493A">
            <w:pPr>
              <w:pStyle w:val="TableText"/>
            </w:pPr>
            <w:r w:rsidRPr="00E52B36">
              <w:t>Denial of Service</w:t>
            </w:r>
          </w:p>
        </w:tc>
      </w:tr>
      <w:tr w:rsidR="00D15E09" w:rsidRPr="009C0AFF" w14:paraId="64C1FEBD" w14:textId="77777777" w:rsidTr="0005493A">
        <w:trPr>
          <w:cantSplit/>
          <w:trHeight w:val="640"/>
        </w:trPr>
        <w:tc>
          <w:tcPr>
            <w:tcW w:w="565" w:type="dxa"/>
            <w:tcBorders>
              <w:left w:val="single" w:sz="4" w:space="0" w:color="auto"/>
            </w:tcBorders>
            <w:tcMar>
              <w:top w:w="43" w:type="dxa"/>
              <w:left w:w="115" w:type="dxa"/>
              <w:bottom w:w="43" w:type="dxa"/>
              <w:right w:w="115" w:type="dxa"/>
            </w:tcMar>
            <w:vAlign w:val="center"/>
          </w:tcPr>
          <w:p w14:paraId="00C28523"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417A334E" w14:textId="77777777" w:rsidR="00D15E09" w:rsidRPr="00E52B36" w:rsidRDefault="00D15E09" w:rsidP="0005493A">
            <w:pPr>
              <w:pStyle w:val="TableText"/>
            </w:pPr>
            <w:r w:rsidRPr="00E52B36">
              <w:t>Unauthorized Systems Access</w:t>
            </w:r>
          </w:p>
        </w:tc>
        <w:tc>
          <w:tcPr>
            <w:tcW w:w="1262" w:type="dxa"/>
            <w:vAlign w:val="center"/>
          </w:tcPr>
          <w:p w14:paraId="080F1BE5" w14:textId="77777777" w:rsidR="00D15E09" w:rsidRPr="00E52B36" w:rsidRDefault="00D15E09" w:rsidP="0005493A">
            <w:pPr>
              <w:pStyle w:val="TableText"/>
            </w:pPr>
            <w:r w:rsidRPr="00E52B36">
              <w:t>P</w:t>
            </w:r>
          </w:p>
        </w:tc>
        <w:tc>
          <w:tcPr>
            <w:tcW w:w="5040" w:type="dxa"/>
            <w:vAlign w:val="center"/>
          </w:tcPr>
          <w:p w14:paraId="46ADD5FD" w14:textId="7656C76D" w:rsidR="00D15E09" w:rsidRPr="00E52B36" w:rsidRDefault="00D15E09" w:rsidP="0005493A">
            <w:pPr>
              <w:pStyle w:val="TableText"/>
            </w:pPr>
            <w:r w:rsidRPr="00E52B36">
              <w:t>An unauthorized user accesses a system or data</w:t>
            </w:r>
            <w:r w:rsidR="00B65E43">
              <w:t xml:space="preserve">. </w:t>
            </w:r>
          </w:p>
        </w:tc>
        <w:tc>
          <w:tcPr>
            <w:tcW w:w="1890" w:type="dxa"/>
            <w:vAlign w:val="center"/>
          </w:tcPr>
          <w:p w14:paraId="15F734C9" w14:textId="77777777" w:rsidR="00D15E09" w:rsidRPr="00E52B36" w:rsidRDefault="00D15E09" w:rsidP="0005493A">
            <w:pPr>
              <w:pStyle w:val="TableText"/>
            </w:pPr>
            <w:r w:rsidRPr="00E52B36">
              <w:t>Disclosure</w:t>
            </w:r>
          </w:p>
        </w:tc>
        <w:tc>
          <w:tcPr>
            <w:tcW w:w="1440" w:type="dxa"/>
            <w:vAlign w:val="center"/>
          </w:tcPr>
          <w:p w14:paraId="47B0CFBF" w14:textId="77777777" w:rsidR="00D15E09" w:rsidRPr="00E52B36" w:rsidRDefault="00D15E09" w:rsidP="0005493A">
            <w:pPr>
              <w:pStyle w:val="TableText"/>
            </w:pPr>
            <w:r w:rsidRPr="00E52B36">
              <w:t>Modification or Destruction</w:t>
            </w:r>
          </w:p>
        </w:tc>
        <w:tc>
          <w:tcPr>
            <w:tcW w:w="1488" w:type="dxa"/>
            <w:vAlign w:val="center"/>
          </w:tcPr>
          <w:p w14:paraId="651EAC39" w14:textId="77777777" w:rsidR="00D15E09" w:rsidRPr="00E52B36" w:rsidRDefault="00D15E09" w:rsidP="0005493A">
            <w:pPr>
              <w:pStyle w:val="TableText"/>
            </w:pPr>
          </w:p>
        </w:tc>
      </w:tr>
      <w:tr w:rsidR="00D15E09" w:rsidRPr="009C0AFF" w14:paraId="43BB4331" w14:textId="77777777" w:rsidTr="0005493A">
        <w:trPr>
          <w:cantSplit/>
          <w:trHeight w:val="505"/>
        </w:trPr>
        <w:tc>
          <w:tcPr>
            <w:tcW w:w="565" w:type="dxa"/>
            <w:tcBorders>
              <w:left w:val="single" w:sz="4" w:space="0" w:color="auto"/>
            </w:tcBorders>
            <w:tcMar>
              <w:top w:w="43" w:type="dxa"/>
              <w:left w:w="115" w:type="dxa"/>
              <w:bottom w:w="43" w:type="dxa"/>
              <w:right w:w="115" w:type="dxa"/>
            </w:tcMar>
            <w:vAlign w:val="center"/>
          </w:tcPr>
          <w:p w14:paraId="0156986B" w14:textId="77777777" w:rsidR="00D15E09" w:rsidRPr="00E52B36" w:rsidRDefault="00D15E09" w:rsidP="00AD3430">
            <w:pPr>
              <w:pStyle w:val="ListParagraph"/>
              <w:widowControl w:val="0"/>
              <w:numPr>
                <w:ilvl w:val="0"/>
                <w:numId w:val="24"/>
              </w:numPr>
              <w:suppressAutoHyphens/>
              <w:spacing w:after="120" w:line="240" w:lineRule="auto"/>
              <w:ind w:left="0" w:firstLine="0"/>
              <w:rPr>
                <w:sz w:val="20"/>
              </w:rPr>
            </w:pPr>
          </w:p>
        </w:tc>
        <w:tc>
          <w:tcPr>
            <w:tcW w:w="1498" w:type="dxa"/>
            <w:tcMar>
              <w:top w:w="43" w:type="dxa"/>
              <w:left w:w="115" w:type="dxa"/>
              <w:bottom w:w="43" w:type="dxa"/>
              <w:right w:w="115" w:type="dxa"/>
            </w:tcMar>
            <w:vAlign w:val="center"/>
          </w:tcPr>
          <w:p w14:paraId="7221E8BB" w14:textId="77777777" w:rsidR="00D15E09" w:rsidRPr="00E52B36" w:rsidRDefault="00D15E09" w:rsidP="0005493A">
            <w:pPr>
              <w:pStyle w:val="TableText"/>
            </w:pPr>
            <w:r w:rsidRPr="00E52B36">
              <w:t>Volcanic Activity</w:t>
            </w:r>
          </w:p>
        </w:tc>
        <w:tc>
          <w:tcPr>
            <w:tcW w:w="1262" w:type="dxa"/>
            <w:vAlign w:val="center"/>
          </w:tcPr>
          <w:p w14:paraId="19EA400E" w14:textId="77777777" w:rsidR="00D15E09" w:rsidRPr="00E52B36" w:rsidRDefault="00D15E09" w:rsidP="0005493A">
            <w:pPr>
              <w:pStyle w:val="TableText"/>
            </w:pPr>
            <w:r w:rsidRPr="00E52B36">
              <w:t>E</w:t>
            </w:r>
          </w:p>
        </w:tc>
        <w:tc>
          <w:tcPr>
            <w:tcW w:w="5040" w:type="dxa"/>
            <w:vAlign w:val="center"/>
          </w:tcPr>
          <w:p w14:paraId="4AA80A50" w14:textId="44B23C75" w:rsidR="00D15E09" w:rsidRPr="00E52B36" w:rsidRDefault="00D15E09" w:rsidP="0005493A">
            <w:pPr>
              <w:pStyle w:val="TableText"/>
            </w:pPr>
            <w:r w:rsidRPr="00E52B36">
              <w:t>A crack, perforation, or vent in the earth’s crust followed by molten lava, steam, gases, and ash forcefully ejected into the atmosphere</w:t>
            </w:r>
            <w:r w:rsidR="00B65E43">
              <w:t xml:space="preserve">. </w:t>
            </w:r>
            <w:r w:rsidRPr="00E52B36">
              <w:t>For a list of volcanoes in the U.S. see</w:t>
            </w:r>
            <w:r>
              <w:t>:</w:t>
            </w:r>
            <w:r w:rsidRPr="00E52B36">
              <w:t xml:space="preserve"> </w:t>
            </w:r>
            <w:hyperlink r:id="rId21" w:history="1">
              <w:r w:rsidRPr="00E52B36">
                <w:rPr>
                  <w:rStyle w:val="Hyperlink"/>
                  <w:sz w:val="20"/>
                </w:rPr>
                <w:t>http://volcanoes.usgs.gov/about/volcanoes/volcanolist.php</w:t>
              </w:r>
            </w:hyperlink>
            <w:r w:rsidRPr="00E52B36">
              <w:t xml:space="preserve"> .</w:t>
            </w:r>
          </w:p>
        </w:tc>
        <w:tc>
          <w:tcPr>
            <w:tcW w:w="1890" w:type="dxa"/>
            <w:vAlign w:val="center"/>
          </w:tcPr>
          <w:p w14:paraId="2BA085DE" w14:textId="77777777" w:rsidR="00D15E09" w:rsidRPr="00E52B36" w:rsidRDefault="00D15E09" w:rsidP="0005493A">
            <w:pPr>
              <w:pStyle w:val="TableText"/>
            </w:pPr>
          </w:p>
        </w:tc>
        <w:tc>
          <w:tcPr>
            <w:tcW w:w="1440" w:type="dxa"/>
            <w:vAlign w:val="center"/>
          </w:tcPr>
          <w:p w14:paraId="483C5137" w14:textId="77777777" w:rsidR="00D15E09" w:rsidRPr="00E52B36" w:rsidRDefault="00D15E09" w:rsidP="0005493A">
            <w:pPr>
              <w:pStyle w:val="TableText"/>
            </w:pPr>
            <w:r w:rsidRPr="00E52B36">
              <w:t>Destruction</w:t>
            </w:r>
          </w:p>
        </w:tc>
        <w:tc>
          <w:tcPr>
            <w:tcW w:w="1488" w:type="dxa"/>
            <w:vAlign w:val="center"/>
          </w:tcPr>
          <w:p w14:paraId="4D049454" w14:textId="77777777" w:rsidR="00D15E09" w:rsidRPr="00E52B36" w:rsidRDefault="00D15E09" w:rsidP="0005493A">
            <w:pPr>
              <w:pStyle w:val="TableText"/>
            </w:pPr>
            <w:r w:rsidRPr="00E52B36">
              <w:t>Denial of Service</w:t>
            </w:r>
          </w:p>
        </w:tc>
      </w:tr>
    </w:tbl>
    <w:p w14:paraId="020D7F21" w14:textId="77777777" w:rsidR="00D15E09" w:rsidRPr="008D19D6" w:rsidRDefault="00D15E09" w:rsidP="0005493A">
      <w:pPr>
        <w:pStyle w:val="Caption"/>
        <w:sectPr w:rsidR="00D15E09" w:rsidRPr="008D19D6" w:rsidSect="00371482">
          <w:footnotePr>
            <w:pos w:val="beneathText"/>
          </w:footnotePr>
          <w:pgSz w:w="15840" w:h="12240" w:orient="landscape" w:code="1"/>
          <w:pgMar w:top="1440" w:right="1440" w:bottom="1440" w:left="1440" w:header="720" w:footer="720" w:gutter="0"/>
          <w:cols w:space="720"/>
          <w:titlePg/>
          <w:docGrid w:linePitch="326"/>
        </w:sectPr>
      </w:pPr>
      <w:r>
        <w:t>Table 3-3 – Potential Threats</w:t>
      </w:r>
    </w:p>
    <w:p w14:paraId="5AD2BDAC" w14:textId="2A89A7BD" w:rsidR="00D15E09" w:rsidRPr="008D19D6" w:rsidRDefault="00D15E09" w:rsidP="001A7B62">
      <w:pPr>
        <w:pStyle w:val="Heading2"/>
      </w:pPr>
      <w:bookmarkStart w:id="137" w:name="_Toc352914449"/>
      <w:bookmarkStart w:id="138" w:name="_Toc355976043"/>
      <w:bookmarkStart w:id="139" w:name="_Toc358644727"/>
      <w:bookmarkStart w:id="140" w:name="_Toc374346560"/>
      <w:bookmarkStart w:id="141" w:name="_Toc377389471"/>
      <w:bookmarkStart w:id="142" w:name="_Toc383782732"/>
      <w:bookmarkStart w:id="143" w:name="_Toc69972999"/>
      <w:bookmarkEnd w:id="133"/>
      <w:bookmarkEnd w:id="134"/>
      <w:bookmarkEnd w:id="135"/>
      <w:bookmarkEnd w:id="136"/>
      <w:r w:rsidRPr="008D19D6">
        <w:t>Perform Risk Analysis</w:t>
      </w:r>
      <w:bookmarkEnd w:id="137"/>
      <w:bookmarkEnd w:id="138"/>
      <w:bookmarkEnd w:id="139"/>
      <w:bookmarkEnd w:id="140"/>
      <w:bookmarkEnd w:id="141"/>
      <w:bookmarkEnd w:id="142"/>
      <w:bookmarkEnd w:id="143"/>
    </w:p>
    <w:p w14:paraId="61C36187" w14:textId="132336BE" w:rsidR="00D15E09" w:rsidRDefault="00D15E09" w:rsidP="00D15E09">
      <w:r>
        <w:t>The goal of determining risk exposure is to facilitate decision making on how to respond to real and perceived risks</w:t>
      </w:r>
      <w:r w:rsidR="00B65E43">
        <w:t xml:space="preserve">. </w:t>
      </w:r>
      <w:r>
        <w:t>The outcome of performing risk analysis yields risk exposure metrics that can be used to make risk-based decisions</w:t>
      </w:r>
      <w:r w:rsidR="00B65E43">
        <w:t xml:space="preserve">. </w:t>
      </w:r>
    </w:p>
    <w:p w14:paraId="1F81540F" w14:textId="7FA01EBC" w:rsidR="00D15E09" w:rsidRDefault="00D15E09" w:rsidP="00D15E09">
      <w:r>
        <w:t>The StateRAMP risk analysis process is based on qualitative risk analysis</w:t>
      </w:r>
      <w:r w:rsidR="00B65E43">
        <w:t xml:space="preserve">. </w:t>
      </w:r>
      <w:r>
        <w:t>In qualitative risk analysis the impact of exploiting a threat is measured in relative terms</w:t>
      </w:r>
      <w:r w:rsidR="00B65E43">
        <w:t xml:space="preserve">. </w:t>
      </w:r>
      <w:r>
        <w:t>When a system is easy to exploit, it has a High likelihood that a threat could exploit the vulnerability</w:t>
      </w:r>
      <w:r w:rsidR="00B65E43">
        <w:t xml:space="preserve">. </w:t>
      </w:r>
      <w:r>
        <w:t>Likelihood definitions for the exploitation of vulnerabilities are found in Table 3-4.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bottom w:w="72" w:type="dxa"/>
          <w:right w:w="115" w:type="dxa"/>
        </w:tblCellMar>
        <w:tblLook w:val="01E0" w:firstRow="1" w:lastRow="1" w:firstColumn="1" w:lastColumn="1" w:noHBand="0" w:noVBand="0"/>
      </w:tblPr>
      <w:tblGrid>
        <w:gridCol w:w="1997"/>
        <w:gridCol w:w="7353"/>
      </w:tblGrid>
      <w:tr w:rsidR="00D15E09" w:rsidRPr="00E52B36" w14:paraId="70977AE4" w14:textId="77777777" w:rsidTr="0005493A">
        <w:trPr>
          <w:cantSplit/>
          <w:trHeight w:val="431"/>
          <w:tblHeader/>
          <w:jc w:val="center"/>
        </w:trPr>
        <w:tc>
          <w:tcPr>
            <w:tcW w:w="1068" w:type="pct"/>
            <w:shd w:val="clear" w:color="auto" w:fill="5B9BD5" w:themeFill="accent5"/>
          </w:tcPr>
          <w:p w14:paraId="3F827906" w14:textId="77777777" w:rsidR="00D15E09" w:rsidRPr="00A3769B" w:rsidRDefault="00D15E09" w:rsidP="0005493A">
            <w:pPr>
              <w:pStyle w:val="TableHeader"/>
            </w:pPr>
            <w:r w:rsidRPr="00A3769B">
              <w:t>Impact</w:t>
            </w:r>
          </w:p>
        </w:tc>
        <w:tc>
          <w:tcPr>
            <w:tcW w:w="3932" w:type="pct"/>
            <w:shd w:val="clear" w:color="auto" w:fill="5B9BD5" w:themeFill="accent5"/>
          </w:tcPr>
          <w:p w14:paraId="0B69B027" w14:textId="77777777" w:rsidR="00D15E09" w:rsidRPr="00A3769B" w:rsidRDefault="00D15E09" w:rsidP="0005493A">
            <w:pPr>
              <w:pStyle w:val="TableHeader"/>
            </w:pPr>
            <w:r w:rsidRPr="00A3769B">
              <w:t>Description</w:t>
            </w:r>
          </w:p>
        </w:tc>
      </w:tr>
      <w:tr w:rsidR="00D15E09" w:rsidRPr="00E52B36" w14:paraId="65BF6BDE" w14:textId="77777777" w:rsidTr="0005493A">
        <w:trPr>
          <w:cantSplit/>
          <w:trHeight w:val="432"/>
          <w:tblHeader/>
          <w:jc w:val="center"/>
        </w:trPr>
        <w:tc>
          <w:tcPr>
            <w:tcW w:w="1068" w:type="pct"/>
            <w:vAlign w:val="center"/>
          </w:tcPr>
          <w:p w14:paraId="7E527BE7" w14:textId="77777777" w:rsidR="00D15E09" w:rsidRPr="00E52B36" w:rsidRDefault="00D15E09" w:rsidP="0005493A">
            <w:pPr>
              <w:pStyle w:val="TableText"/>
            </w:pPr>
            <w:r w:rsidRPr="00E52B36">
              <w:t>Low</w:t>
            </w:r>
          </w:p>
        </w:tc>
        <w:tc>
          <w:tcPr>
            <w:tcW w:w="3932" w:type="pct"/>
          </w:tcPr>
          <w:p w14:paraId="3D684F85" w14:textId="63D65A86" w:rsidR="00D15E09" w:rsidRPr="00E52B36" w:rsidRDefault="00D15E09" w:rsidP="0005493A">
            <w:pPr>
              <w:pStyle w:val="TableText"/>
            </w:pPr>
            <w:r w:rsidRPr="00E52B36">
              <w:t>There is little to no chance that a threat could exploit a vulnerability and cause loss to the system or its data</w:t>
            </w:r>
            <w:r w:rsidR="00B65E43">
              <w:t xml:space="preserve">. </w:t>
            </w:r>
          </w:p>
        </w:tc>
      </w:tr>
      <w:tr w:rsidR="00D15E09" w:rsidRPr="00E52B36" w14:paraId="2C49FA18" w14:textId="77777777" w:rsidTr="0005493A">
        <w:trPr>
          <w:cantSplit/>
          <w:trHeight w:val="432"/>
          <w:tblHeader/>
          <w:jc w:val="center"/>
        </w:trPr>
        <w:tc>
          <w:tcPr>
            <w:tcW w:w="1068" w:type="pct"/>
            <w:vAlign w:val="center"/>
          </w:tcPr>
          <w:p w14:paraId="7B9A1995" w14:textId="77777777" w:rsidR="00D15E09" w:rsidRPr="00E52B36" w:rsidRDefault="00D15E09" w:rsidP="0005493A">
            <w:pPr>
              <w:pStyle w:val="TableText"/>
            </w:pPr>
            <w:r w:rsidRPr="00E52B36">
              <w:t>Moderate</w:t>
            </w:r>
          </w:p>
        </w:tc>
        <w:tc>
          <w:tcPr>
            <w:tcW w:w="3932" w:type="pct"/>
          </w:tcPr>
          <w:p w14:paraId="61D46595" w14:textId="77777777" w:rsidR="00D15E09" w:rsidRPr="00E52B36" w:rsidRDefault="00D15E09" w:rsidP="0005493A">
            <w:pPr>
              <w:pStyle w:val="TableText"/>
            </w:pPr>
            <w:r w:rsidRPr="00E52B36">
              <w:t>There is a moderate chance that a threat could exploit a vulnerability and cause loss to the system or its data.</w:t>
            </w:r>
          </w:p>
        </w:tc>
      </w:tr>
      <w:tr w:rsidR="00D15E09" w:rsidRPr="00E52B36" w14:paraId="7A21BFD8" w14:textId="77777777" w:rsidTr="0005493A">
        <w:trPr>
          <w:cantSplit/>
          <w:trHeight w:val="432"/>
          <w:tblHeader/>
          <w:jc w:val="center"/>
        </w:trPr>
        <w:tc>
          <w:tcPr>
            <w:tcW w:w="1068" w:type="pct"/>
            <w:vAlign w:val="center"/>
          </w:tcPr>
          <w:p w14:paraId="2D0C32F3" w14:textId="77777777" w:rsidR="00D15E09" w:rsidRPr="00E52B36" w:rsidRDefault="00D15E09" w:rsidP="0005493A">
            <w:pPr>
              <w:pStyle w:val="TableText"/>
            </w:pPr>
            <w:r w:rsidRPr="00E52B36">
              <w:t>High</w:t>
            </w:r>
          </w:p>
        </w:tc>
        <w:tc>
          <w:tcPr>
            <w:tcW w:w="3932" w:type="pct"/>
          </w:tcPr>
          <w:p w14:paraId="480B7203" w14:textId="77777777" w:rsidR="00D15E09" w:rsidRPr="00E52B36" w:rsidRDefault="00D15E09" w:rsidP="0005493A">
            <w:pPr>
              <w:pStyle w:val="TableText"/>
            </w:pPr>
            <w:r w:rsidRPr="00E52B36">
              <w:t>There is a high chance that a threat could exploit a vulnerability and cause loss to the system or its data.</w:t>
            </w:r>
          </w:p>
        </w:tc>
      </w:tr>
    </w:tbl>
    <w:p w14:paraId="7BC9AABD" w14:textId="77777777" w:rsidR="00D15E09" w:rsidRDefault="00D15E09" w:rsidP="0005493A">
      <w:pPr>
        <w:pStyle w:val="Caption"/>
      </w:pPr>
      <w:bookmarkStart w:id="144" w:name="_Toc352914489"/>
      <w:bookmarkStart w:id="145" w:name="_Toc355975869"/>
      <w:bookmarkStart w:id="146" w:name="_Toc358644762"/>
      <w:bookmarkStart w:id="147" w:name="_Toc374346598"/>
      <w:r>
        <w:t xml:space="preserve">Table 3-4 – </w:t>
      </w:r>
      <w:r w:rsidRPr="00537C7D">
        <w:t>Likelihood Definitions</w:t>
      </w:r>
      <w:bookmarkEnd w:id="144"/>
      <w:bookmarkEnd w:id="145"/>
      <w:bookmarkEnd w:id="146"/>
      <w:bookmarkEnd w:id="147"/>
    </w:p>
    <w:p w14:paraId="02A81CCF" w14:textId="4E7ACD79" w:rsidR="00D15E09" w:rsidRDefault="00D15E09" w:rsidP="00D15E09">
      <w:r>
        <w:t>Impact refers to the magnitude of potential harm that could be caused to the system (or its data) by successful exploitation</w:t>
      </w:r>
      <w:r w:rsidR="00B65E43">
        <w:t xml:space="preserve">. </w:t>
      </w:r>
      <w:r>
        <w:t>Definitions for the impact resulting from the exploitation of a vulnerability are described in Table 3-5</w:t>
      </w:r>
      <w:r w:rsidR="00B65E43">
        <w:t xml:space="preserve">. </w:t>
      </w:r>
      <w:r>
        <w:t>Since exploitation has not yet occurred, these values are perceived values</w:t>
      </w:r>
      <w:r w:rsidR="00B65E43">
        <w:t xml:space="preserve">. </w:t>
      </w:r>
      <w:r>
        <w:t xml:space="preserve">If the exploitation of a vulnerability can </w:t>
      </w:r>
      <w:proofErr w:type="gramStart"/>
      <w:r>
        <w:t>cause</w:t>
      </w:r>
      <w:proofErr w:type="gramEnd"/>
      <w:r>
        <w:t xml:space="preserve"> significant loss to a system (or its data) then the impact of the exploit is considered to be High.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bottom w:w="72" w:type="dxa"/>
          <w:right w:w="115" w:type="dxa"/>
        </w:tblCellMar>
        <w:tblLook w:val="01E0" w:firstRow="1" w:lastRow="1" w:firstColumn="1" w:lastColumn="1" w:noHBand="0" w:noVBand="0"/>
      </w:tblPr>
      <w:tblGrid>
        <w:gridCol w:w="1997"/>
        <w:gridCol w:w="7353"/>
      </w:tblGrid>
      <w:tr w:rsidR="00D15E09" w:rsidRPr="00AA49ED" w14:paraId="0DC9024C" w14:textId="77777777" w:rsidTr="0005493A">
        <w:trPr>
          <w:cantSplit/>
          <w:trHeight w:val="431"/>
          <w:tblHeader/>
          <w:jc w:val="center"/>
        </w:trPr>
        <w:tc>
          <w:tcPr>
            <w:tcW w:w="1068" w:type="pct"/>
            <w:shd w:val="clear" w:color="auto" w:fill="5B9BD5" w:themeFill="accent5"/>
          </w:tcPr>
          <w:p w14:paraId="0665E654" w14:textId="77777777" w:rsidR="00D15E09" w:rsidRPr="00A3769B" w:rsidRDefault="00D15E09" w:rsidP="0005493A">
            <w:pPr>
              <w:pStyle w:val="TableHeader"/>
            </w:pPr>
            <w:r w:rsidRPr="00A3769B">
              <w:t>Impact</w:t>
            </w:r>
          </w:p>
        </w:tc>
        <w:tc>
          <w:tcPr>
            <w:tcW w:w="3932" w:type="pct"/>
            <w:shd w:val="clear" w:color="auto" w:fill="5B9BD5" w:themeFill="accent5"/>
          </w:tcPr>
          <w:p w14:paraId="0E41CFAE" w14:textId="77777777" w:rsidR="00D15E09" w:rsidRPr="00A3769B" w:rsidRDefault="00D15E09" w:rsidP="0005493A">
            <w:pPr>
              <w:pStyle w:val="TableHeader"/>
            </w:pPr>
            <w:r w:rsidRPr="00A3769B">
              <w:t>Description</w:t>
            </w:r>
          </w:p>
        </w:tc>
      </w:tr>
      <w:tr w:rsidR="00D15E09" w:rsidRPr="00AA49ED" w14:paraId="62E2E6AD" w14:textId="77777777" w:rsidTr="0005493A">
        <w:trPr>
          <w:cantSplit/>
          <w:trHeight w:val="432"/>
          <w:tblHeader/>
          <w:jc w:val="center"/>
        </w:trPr>
        <w:tc>
          <w:tcPr>
            <w:tcW w:w="1068" w:type="pct"/>
            <w:vAlign w:val="center"/>
          </w:tcPr>
          <w:p w14:paraId="7369DBC2" w14:textId="77777777" w:rsidR="00D15E09" w:rsidRPr="00E52B36" w:rsidRDefault="00D15E09" w:rsidP="0005493A">
            <w:pPr>
              <w:pStyle w:val="TableText"/>
            </w:pPr>
            <w:r w:rsidRPr="00E52B36">
              <w:t>Low</w:t>
            </w:r>
          </w:p>
        </w:tc>
        <w:tc>
          <w:tcPr>
            <w:tcW w:w="3932" w:type="pct"/>
            <w:vAlign w:val="bottom"/>
          </w:tcPr>
          <w:p w14:paraId="3F20A83C" w14:textId="77777777" w:rsidR="00D15E09" w:rsidRPr="00E52B36" w:rsidRDefault="00D15E09" w:rsidP="0005493A">
            <w:pPr>
              <w:pStyle w:val="TableText"/>
            </w:pPr>
            <w:r w:rsidRPr="00E52B36">
              <w:t>If vulnerabilities are exploited by threats, little to no loss to the system, networks, or data would occur.</w:t>
            </w:r>
          </w:p>
        </w:tc>
      </w:tr>
      <w:tr w:rsidR="00D15E09" w:rsidRPr="00AA49ED" w14:paraId="30B164D8" w14:textId="77777777" w:rsidTr="0005493A">
        <w:trPr>
          <w:cantSplit/>
          <w:trHeight w:val="432"/>
          <w:tblHeader/>
          <w:jc w:val="center"/>
        </w:trPr>
        <w:tc>
          <w:tcPr>
            <w:tcW w:w="1068" w:type="pct"/>
            <w:vAlign w:val="center"/>
          </w:tcPr>
          <w:p w14:paraId="35B875BB" w14:textId="77777777" w:rsidR="00D15E09" w:rsidRPr="00E52B36" w:rsidRDefault="00D15E09" w:rsidP="0005493A">
            <w:pPr>
              <w:pStyle w:val="TableText"/>
            </w:pPr>
            <w:r w:rsidRPr="00E52B36">
              <w:t>Moderate</w:t>
            </w:r>
          </w:p>
        </w:tc>
        <w:tc>
          <w:tcPr>
            <w:tcW w:w="3932" w:type="pct"/>
            <w:vAlign w:val="bottom"/>
          </w:tcPr>
          <w:p w14:paraId="00895C95" w14:textId="488112A5" w:rsidR="00D15E09" w:rsidRPr="00E52B36" w:rsidRDefault="00D15E09" w:rsidP="0005493A">
            <w:pPr>
              <w:pStyle w:val="TableText"/>
            </w:pPr>
            <w:r w:rsidRPr="00E52B36">
              <w:t>If vulnerabilities are exploited by threats, moderate loss to the system, networks, and data would occur</w:t>
            </w:r>
            <w:r w:rsidR="00B65E43">
              <w:t xml:space="preserve">. </w:t>
            </w:r>
          </w:p>
        </w:tc>
      </w:tr>
      <w:tr w:rsidR="00D15E09" w:rsidRPr="00AA49ED" w14:paraId="70B619D4" w14:textId="77777777" w:rsidTr="0005493A">
        <w:trPr>
          <w:cantSplit/>
          <w:trHeight w:val="432"/>
          <w:tblHeader/>
          <w:jc w:val="center"/>
        </w:trPr>
        <w:tc>
          <w:tcPr>
            <w:tcW w:w="1068" w:type="pct"/>
            <w:vAlign w:val="center"/>
          </w:tcPr>
          <w:p w14:paraId="20768C76" w14:textId="77777777" w:rsidR="00D15E09" w:rsidRPr="00E52B36" w:rsidRDefault="00D15E09" w:rsidP="0005493A">
            <w:pPr>
              <w:pStyle w:val="TableText"/>
            </w:pPr>
            <w:r w:rsidRPr="00E52B36">
              <w:t>High</w:t>
            </w:r>
          </w:p>
        </w:tc>
        <w:tc>
          <w:tcPr>
            <w:tcW w:w="3932" w:type="pct"/>
            <w:vAlign w:val="bottom"/>
          </w:tcPr>
          <w:p w14:paraId="7EF74F9C" w14:textId="3155928E" w:rsidR="00D15E09" w:rsidRPr="00E52B36" w:rsidRDefault="00D15E09" w:rsidP="0005493A">
            <w:pPr>
              <w:pStyle w:val="TableText"/>
            </w:pPr>
            <w:r w:rsidRPr="00E52B36">
              <w:t>If vulnerabilities are exploited by threats, significant loss to the system, networks, and data would occur</w:t>
            </w:r>
            <w:r w:rsidR="00B65E43">
              <w:t xml:space="preserve">. </w:t>
            </w:r>
          </w:p>
        </w:tc>
      </w:tr>
    </w:tbl>
    <w:p w14:paraId="1509CFE1" w14:textId="77777777" w:rsidR="00D15E09" w:rsidRPr="00537C7D" w:rsidRDefault="00D15E09" w:rsidP="0005493A">
      <w:pPr>
        <w:pStyle w:val="Caption"/>
      </w:pPr>
      <w:bookmarkStart w:id="148" w:name="_Toc352914490"/>
      <w:bookmarkStart w:id="149" w:name="_Toc355975870"/>
      <w:bookmarkStart w:id="150" w:name="_Toc358644763"/>
      <w:bookmarkStart w:id="151" w:name="_Toc374346599"/>
      <w:r w:rsidRPr="00537C7D">
        <w:t>Table</w:t>
      </w:r>
      <w:r>
        <w:t xml:space="preserve"> 3-5 – </w:t>
      </w:r>
      <w:r w:rsidRPr="00537C7D">
        <w:t>Impact Definitions</w:t>
      </w:r>
      <w:bookmarkEnd w:id="148"/>
      <w:bookmarkEnd w:id="149"/>
      <w:bookmarkEnd w:id="150"/>
      <w:bookmarkEnd w:id="151"/>
    </w:p>
    <w:p w14:paraId="3478B9F0" w14:textId="513CF899" w:rsidR="00D15E09" w:rsidRDefault="00D15E09" w:rsidP="00D15E09">
      <w:r>
        <w:t>The combination of High likelihood and High impact creates the highest risk exposure</w:t>
      </w:r>
      <w:r w:rsidR="00B65E43">
        <w:t xml:space="preserve">. </w:t>
      </w:r>
      <w:r>
        <w:t xml:space="preserve">The risk exposure matrix shown in Table 3-6 presents the same likelihood and impact severity ratings as those found in </w:t>
      </w:r>
      <w:r>
        <w:rPr>
          <w:i/>
        </w:rPr>
        <w:t>NIST SP 800-30 Risk Management Guide for Information Technology Systems</w:t>
      </w:r>
      <w:r w:rsidR="00B65E43">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58" w:type="dxa"/>
        </w:tblCellMar>
        <w:tblLook w:val="0000" w:firstRow="0" w:lastRow="0" w:firstColumn="0" w:lastColumn="0" w:noHBand="0" w:noVBand="0"/>
      </w:tblPr>
      <w:tblGrid>
        <w:gridCol w:w="2918"/>
        <w:gridCol w:w="1451"/>
        <w:gridCol w:w="2816"/>
        <w:gridCol w:w="2165"/>
      </w:tblGrid>
      <w:tr w:rsidR="00D15E09" w:rsidRPr="00AA49ED" w14:paraId="57C435B2" w14:textId="77777777" w:rsidTr="0005493A">
        <w:trPr>
          <w:cantSplit/>
          <w:trHeight w:hRule="exact" w:val="432"/>
          <w:tblHeader/>
          <w:jc w:val="center"/>
        </w:trPr>
        <w:tc>
          <w:tcPr>
            <w:tcW w:w="1560" w:type="pct"/>
            <w:vMerge w:val="restart"/>
            <w:shd w:val="clear" w:color="auto" w:fill="5B9BD5" w:themeFill="accent5"/>
            <w:tcMar>
              <w:bottom w:w="0" w:type="dxa"/>
            </w:tcMar>
          </w:tcPr>
          <w:p w14:paraId="168205CE" w14:textId="77777777" w:rsidR="00D15E09" w:rsidRPr="00A3769B" w:rsidRDefault="00D15E09" w:rsidP="0005493A">
            <w:pPr>
              <w:pStyle w:val="TableHeader"/>
            </w:pPr>
            <w:r w:rsidRPr="00A3769B">
              <w:t>Likelihood</w:t>
            </w:r>
          </w:p>
        </w:tc>
        <w:tc>
          <w:tcPr>
            <w:tcW w:w="3440" w:type="pct"/>
            <w:gridSpan w:val="3"/>
            <w:shd w:val="clear" w:color="auto" w:fill="5B9BD5" w:themeFill="accent5"/>
            <w:tcMar>
              <w:bottom w:w="0" w:type="dxa"/>
            </w:tcMar>
          </w:tcPr>
          <w:p w14:paraId="15256C9B" w14:textId="77777777" w:rsidR="00D15E09" w:rsidRPr="00A3769B" w:rsidRDefault="00D15E09" w:rsidP="0005493A">
            <w:pPr>
              <w:pStyle w:val="TableHeader"/>
            </w:pPr>
            <w:r w:rsidRPr="00A3769B">
              <w:t>Impact</w:t>
            </w:r>
          </w:p>
        </w:tc>
      </w:tr>
      <w:tr w:rsidR="00D15E09" w:rsidRPr="00AA49ED" w14:paraId="13C7CE37" w14:textId="77777777" w:rsidTr="0005493A">
        <w:trPr>
          <w:cantSplit/>
          <w:trHeight w:hRule="exact" w:val="432"/>
          <w:tblHeader/>
          <w:jc w:val="center"/>
        </w:trPr>
        <w:tc>
          <w:tcPr>
            <w:tcW w:w="1560" w:type="pct"/>
            <w:vMerge/>
            <w:shd w:val="clear" w:color="auto" w:fill="5B9BD5" w:themeFill="accent5"/>
            <w:tcMar>
              <w:bottom w:w="0" w:type="dxa"/>
            </w:tcMar>
          </w:tcPr>
          <w:p w14:paraId="1D4CE122" w14:textId="77777777" w:rsidR="00D15E09" w:rsidRPr="00A3769B" w:rsidRDefault="00D15E09" w:rsidP="0005493A">
            <w:pPr>
              <w:pStyle w:val="TableHeader"/>
            </w:pPr>
          </w:p>
        </w:tc>
        <w:tc>
          <w:tcPr>
            <w:tcW w:w="776" w:type="pct"/>
            <w:shd w:val="clear" w:color="auto" w:fill="5B9BD5" w:themeFill="accent5"/>
            <w:tcMar>
              <w:bottom w:w="0" w:type="dxa"/>
            </w:tcMar>
          </w:tcPr>
          <w:p w14:paraId="2965854F" w14:textId="77777777" w:rsidR="00D15E09" w:rsidRPr="00A3769B" w:rsidRDefault="00D15E09" w:rsidP="0005493A">
            <w:pPr>
              <w:pStyle w:val="TableHeader"/>
            </w:pPr>
            <w:r w:rsidRPr="00A3769B">
              <w:t>Low</w:t>
            </w:r>
          </w:p>
        </w:tc>
        <w:tc>
          <w:tcPr>
            <w:tcW w:w="1506" w:type="pct"/>
            <w:shd w:val="clear" w:color="auto" w:fill="5B9BD5" w:themeFill="accent5"/>
            <w:tcMar>
              <w:bottom w:w="0" w:type="dxa"/>
            </w:tcMar>
          </w:tcPr>
          <w:p w14:paraId="36B7E4C4" w14:textId="77777777" w:rsidR="00D15E09" w:rsidRPr="00A3769B" w:rsidRDefault="00D15E09" w:rsidP="0005493A">
            <w:pPr>
              <w:pStyle w:val="TableHeader"/>
            </w:pPr>
            <w:r w:rsidRPr="00A3769B">
              <w:t>Moderate</w:t>
            </w:r>
          </w:p>
        </w:tc>
        <w:tc>
          <w:tcPr>
            <w:tcW w:w="1159" w:type="pct"/>
            <w:shd w:val="clear" w:color="auto" w:fill="5B9BD5" w:themeFill="accent5"/>
            <w:tcMar>
              <w:bottom w:w="0" w:type="dxa"/>
            </w:tcMar>
          </w:tcPr>
          <w:p w14:paraId="47D00E77" w14:textId="77777777" w:rsidR="00D15E09" w:rsidRPr="00A3769B" w:rsidRDefault="00D15E09" w:rsidP="0005493A">
            <w:pPr>
              <w:pStyle w:val="TableHeader"/>
            </w:pPr>
            <w:r w:rsidRPr="00A3769B">
              <w:t>High</w:t>
            </w:r>
          </w:p>
        </w:tc>
      </w:tr>
      <w:tr w:rsidR="00D15E09" w:rsidRPr="00AA49ED" w14:paraId="5544EB25" w14:textId="77777777" w:rsidTr="0005493A">
        <w:trPr>
          <w:cantSplit/>
          <w:trHeight w:hRule="exact" w:val="432"/>
          <w:tblHeader/>
          <w:jc w:val="center"/>
        </w:trPr>
        <w:tc>
          <w:tcPr>
            <w:tcW w:w="1560" w:type="pct"/>
            <w:tcMar>
              <w:bottom w:w="0" w:type="dxa"/>
            </w:tcMar>
            <w:vAlign w:val="bottom"/>
          </w:tcPr>
          <w:p w14:paraId="733EC56E" w14:textId="77777777" w:rsidR="00D15E09" w:rsidRPr="00FC7E2C" w:rsidRDefault="00D15E09" w:rsidP="0005493A">
            <w:pPr>
              <w:pStyle w:val="TableText"/>
            </w:pPr>
            <w:r w:rsidRPr="00E25811">
              <w:t>High</w:t>
            </w:r>
          </w:p>
        </w:tc>
        <w:tc>
          <w:tcPr>
            <w:tcW w:w="776" w:type="pct"/>
            <w:tcMar>
              <w:bottom w:w="0" w:type="dxa"/>
            </w:tcMar>
            <w:vAlign w:val="center"/>
          </w:tcPr>
          <w:p w14:paraId="4A2908AB" w14:textId="77777777" w:rsidR="00D15E09" w:rsidRPr="00FC7E2C" w:rsidRDefault="00D15E09" w:rsidP="0005493A">
            <w:pPr>
              <w:pStyle w:val="TableText"/>
            </w:pPr>
            <w:r w:rsidRPr="00E25811">
              <w:t>Low</w:t>
            </w:r>
          </w:p>
        </w:tc>
        <w:tc>
          <w:tcPr>
            <w:tcW w:w="1506" w:type="pct"/>
            <w:tcMar>
              <w:bottom w:w="0" w:type="dxa"/>
            </w:tcMar>
            <w:vAlign w:val="center"/>
          </w:tcPr>
          <w:p w14:paraId="233E5DC4" w14:textId="77777777" w:rsidR="00D15E09" w:rsidRPr="00FC7E2C" w:rsidRDefault="00D15E09" w:rsidP="0005493A">
            <w:pPr>
              <w:pStyle w:val="TableText"/>
            </w:pPr>
            <w:r w:rsidRPr="00E25811">
              <w:t>Moderate</w:t>
            </w:r>
          </w:p>
        </w:tc>
        <w:tc>
          <w:tcPr>
            <w:tcW w:w="1159" w:type="pct"/>
            <w:tcMar>
              <w:bottom w:w="0" w:type="dxa"/>
            </w:tcMar>
            <w:vAlign w:val="center"/>
          </w:tcPr>
          <w:p w14:paraId="2A9FF348" w14:textId="77777777" w:rsidR="00D15E09" w:rsidRPr="00FC7E2C" w:rsidRDefault="00D15E09" w:rsidP="0005493A">
            <w:pPr>
              <w:pStyle w:val="TableText"/>
            </w:pPr>
            <w:r w:rsidRPr="00E25811">
              <w:t>High</w:t>
            </w:r>
          </w:p>
        </w:tc>
      </w:tr>
      <w:tr w:rsidR="00D15E09" w:rsidRPr="00AA49ED" w14:paraId="73DB4CE4" w14:textId="77777777" w:rsidTr="0005493A">
        <w:trPr>
          <w:cantSplit/>
          <w:trHeight w:hRule="exact" w:val="432"/>
          <w:tblHeader/>
          <w:jc w:val="center"/>
        </w:trPr>
        <w:tc>
          <w:tcPr>
            <w:tcW w:w="1560" w:type="pct"/>
            <w:tcMar>
              <w:bottom w:w="0" w:type="dxa"/>
            </w:tcMar>
            <w:vAlign w:val="bottom"/>
          </w:tcPr>
          <w:p w14:paraId="4FFDCA0D" w14:textId="77777777" w:rsidR="00D15E09" w:rsidRPr="00FC7E2C" w:rsidRDefault="00D15E09" w:rsidP="0005493A">
            <w:pPr>
              <w:pStyle w:val="TableText"/>
            </w:pPr>
            <w:r w:rsidRPr="00E25811">
              <w:t>Moderate</w:t>
            </w:r>
          </w:p>
        </w:tc>
        <w:tc>
          <w:tcPr>
            <w:tcW w:w="776" w:type="pct"/>
            <w:tcMar>
              <w:bottom w:w="0" w:type="dxa"/>
            </w:tcMar>
            <w:vAlign w:val="center"/>
          </w:tcPr>
          <w:p w14:paraId="563D25DE" w14:textId="77777777" w:rsidR="00D15E09" w:rsidRPr="00FC7E2C" w:rsidRDefault="00D15E09" w:rsidP="0005493A">
            <w:pPr>
              <w:pStyle w:val="TableText"/>
            </w:pPr>
            <w:r w:rsidRPr="00E25811">
              <w:t>Low</w:t>
            </w:r>
          </w:p>
        </w:tc>
        <w:tc>
          <w:tcPr>
            <w:tcW w:w="1506" w:type="pct"/>
            <w:tcMar>
              <w:bottom w:w="0" w:type="dxa"/>
            </w:tcMar>
            <w:vAlign w:val="center"/>
          </w:tcPr>
          <w:p w14:paraId="02E2AAFD" w14:textId="77777777" w:rsidR="00D15E09" w:rsidRPr="00FC7E2C" w:rsidRDefault="00D15E09" w:rsidP="0005493A">
            <w:pPr>
              <w:pStyle w:val="TableText"/>
            </w:pPr>
            <w:r w:rsidRPr="00E25811">
              <w:t>Moderate</w:t>
            </w:r>
          </w:p>
        </w:tc>
        <w:tc>
          <w:tcPr>
            <w:tcW w:w="1159" w:type="pct"/>
            <w:tcMar>
              <w:bottom w:w="0" w:type="dxa"/>
            </w:tcMar>
            <w:vAlign w:val="center"/>
          </w:tcPr>
          <w:p w14:paraId="4CC6709E" w14:textId="77777777" w:rsidR="00D15E09" w:rsidRPr="00FC7E2C" w:rsidRDefault="00D15E09" w:rsidP="0005493A">
            <w:pPr>
              <w:pStyle w:val="TableText"/>
            </w:pPr>
            <w:r w:rsidRPr="00E25811">
              <w:t>Moderate</w:t>
            </w:r>
          </w:p>
        </w:tc>
      </w:tr>
      <w:tr w:rsidR="00D15E09" w:rsidRPr="00AA49ED" w14:paraId="59415320" w14:textId="77777777" w:rsidTr="0005493A">
        <w:trPr>
          <w:cantSplit/>
          <w:trHeight w:hRule="exact" w:val="432"/>
          <w:tblHeader/>
          <w:jc w:val="center"/>
        </w:trPr>
        <w:tc>
          <w:tcPr>
            <w:tcW w:w="1560" w:type="pct"/>
            <w:tcMar>
              <w:bottom w:w="0" w:type="dxa"/>
            </w:tcMar>
            <w:vAlign w:val="center"/>
          </w:tcPr>
          <w:p w14:paraId="3F21C276" w14:textId="77777777" w:rsidR="00D15E09" w:rsidRPr="00FC7E2C" w:rsidRDefault="00D15E09" w:rsidP="0005493A">
            <w:pPr>
              <w:pStyle w:val="TableText"/>
            </w:pPr>
            <w:r w:rsidRPr="00E25811">
              <w:t>Low</w:t>
            </w:r>
          </w:p>
        </w:tc>
        <w:tc>
          <w:tcPr>
            <w:tcW w:w="776" w:type="pct"/>
            <w:tcMar>
              <w:bottom w:w="0" w:type="dxa"/>
            </w:tcMar>
            <w:vAlign w:val="center"/>
          </w:tcPr>
          <w:p w14:paraId="0D2DF79F" w14:textId="77777777" w:rsidR="00D15E09" w:rsidRPr="00FC7E2C" w:rsidRDefault="00D15E09" w:rsidP="0005493A">
            <w:pPr>
              <w:pStyle w:val="TableText"/>
            </w:pPr>
            <w:r w:rsidRPr="00E25811">
              <w:t>Low</w:t>
            </w:r>
          </w:p>
        </w:tc>
        <w:tc>
          <w:tcPr>
            <w:tcW w:w="1506" w:type="pct"/>
            <w:tcMar>
              <w:bottom w:w="0" w:type="dxa"/>
            </w:tcMar>
            <w:vAlign w:val="center"/>
          </w:tcPr>
          <w:p w14:paraId="37813E91" w14:textId="77777777" w:rsidR="00D15E09" w:rsidRPr="00FC7E2C" w:rsidRDefault="00D15E09" w:rsidP="0005493A">
            <w:pPr>
              <w:pStyle w:val="TableText"/>
            </w:pPr>
            <w:r w:rsidRPr="00E25811">
              <w:t>Low</w:t>
            </w:r>
          </w:p>
        </w:tc>
        <w:tc>
          <w:tcPr>
            <w:tcW w:w="1159" w:type="pct"/>
            <w:tcMar>
              <w:bottom w:w="0" w:type="dxa"/>
            </w:tcMar>
            <w:vAlign w:val="center"/>
          </w:tcPr>
          <w:p w14:paraId="744A162B" w14:textId="77777777" w:rsidR="00D15E09" w:rsidRPr="00FC7E2C" w:rsidRDefault="00D15E09" w:rsidP="0005493A">
            <w:pPr>
              <w:pStyle w:val="TableText"/>
            </w:pPr>
            <w:r w:rsidRPr="00E25811">
              <w:t>Low</w:t>
            </w:r>
          </w:p>
        </w:tc>
      </w:tr>
    </w:tbl>
    <w:p w14:paraId="3A1ED4DB" w14:textId="77777777" w:rsidR="00D15E09" w:rsidRPr="00537C7D" w:rsidRDefault="00D15E09" w:rsidP="0005493A">
      <w:pPr>
        <w:pStyle w:val="Caption"/>
      </w:pPr>
      <w:bookmarkStart w:id="152" w:name="_Toc352914491"/>
      <w:bookmarkStart w:id="153" w:name="_Toc355975871"/>
      <w:bookmarkStart w:id="154" w:name="_Toc358644764"/>
      <w:bookmarkStart w:id="155" w:name="_Toc374346600"/>
      <w:r>
        <w:t>Table 3-6 – Risk Exposure Ratings</w:t>
      </w:r>
      <w:bookmarkEnd w:id="152"/>
      <w:bookmarkEnd w:id="153"/>
      <w:bookmarkEnd w:id="154"/>
      <w:bookmarkEnd w:id="155"/>
    </w:p>
    <w:p w14:paraId="4BD8B46B" w14:textId="1D5A645A" w:rsidR="00D15E09" w:rsidRDefault="00D15E09" w:rsidP="00B3524C">
      <w:r w:rsidRPr="00AA5300">
        <w:rPr>
          <w:rStyle w:val="UserInputChar"/>
        </w:rPr>
        <w:t>&lt;3PAO and SP names&gt;</w:t>
      </w:r>
      <w:r>
        <w:t xml:space="preserve"> reviewed all identified weaknesses and assigned a risk to the weakness based on table 3-6</w:t>
      </w:r>
      <w:r w:rsidR="00B65E43">
        <w:t xml:space="preserve">. </w:t>
      </w:r>
      <w:r>
        <w:t>All identified scan risks have been assigned the risk identified by the scanning tool.</w:t>
      </w:r>
    </w:p>
    <w:p w14:paraId="538E4510" w14:textId="314D71BE" w:rsidR="00D15E09" w:rsidRDefault="00D15E09" w:rsidP="001A7B62">
      <w:pPr>
        <w:pStyle w:val="Heading2"/>
      </w:pPr>
      <w:bookmarkStart w:id="156" w:name="_Toc352914450"/>
      <w:bookmarkStart w:id="157" w:name="_Toc355976044"/>
      <w:bookmarkStart w:id="158" w:name="_Toc358644728"/>
      <w:bookmarkStart w:id="159" w:name="_Toc374346561"/>
      <w:bookmarkStart w:id="160" w:name="_Toc377389472"/>
      <w:bookmarkStart w:id="161" w:name="_Toc383782733"/>
      <w:bookmarkStart w:id="162" w:name="_Toc69973000"/>
      <w:r w:rsidRPr="008D19D6">
        <w:t>Document Results</w:t>
      </w:r>
      <w:bookmarkEnd w:id="156"/>
      <w:bookmarkEnd w:id="157"/>
      <w:bookmarkEnd w:id="158"/>
      <w:bookmarkEnd w:id="159"/>
      <w:bookmarkEnd w:id="160"/>
      <w:bookmarkEnd w:id="161"/>
      <w:bookmarkEnd w:id="162"/>
    </w:p>
    <w:p w14:paraId="13FC48A3" w14:textId="0D42E12A" w:rsidR="00D15E09" w:rsidRDefault="00D15E09" w:rsidP="00D15E09">
      <w:r>
        <w:t>Documenting the results of security control testing creates a record of the security posture for the system at a given moment in time</w:t>
      </w:r>
      <w:r w:rsidR="00B65E43">
        <w:t xml:space="preserve">. </w:t>
      </w:r>
      <w:r>
        <w:t>The record can be reviewed for risk-based decision making and to create plans of action to mitigate risks</w:t>
      </w:r>
      <w:r w:rsidR="00B65E43">
        <w:t xml:space="preserve">. </w:t>
      </w:r>
    </w:p>
    <w:p w14:paraId="507B562D" w14:textId="0778B7C8" w:rsidR="00D15E09" w:rsidRDefault="00D15E09" w:rsidP="00D15E09">
      <w:r>
        <w:t>The Federal Information Security Management Act (FISMA) requires that a Plan of Action and Milestones (POA&amp;M) (using the format guidance prescribed by OMB) be developed and utilized as the primary mechanism for tracking all system security weaknesses and issues</w:t>
      </w:r>
      <w:r w:rsidR="00B65E43">
        <w:t xml:space="preserve">. </w:t>
      </w:r>
      <w:r w:rsidRPr="00DD445F">
        <w:rPr>
          <w:rStyle w:val="UserInputChar"/>
        </w:rPr>
        <w:t>&lt;</w:t>
      </w:r>
      <w:r w:rsidR="004E7971" w:rsidRPr="00DD445F">
        <w:rPr>
          <w:rStyle w:val="UserInputChar"/>
        </w:rPr>
        <w:t>Service provider</w:t>
      </w:r>
      <w:r w:rsidRPr="00DD445F">
        <w:rPr>
          <w:rStyle w:val="UserInputChar"/>
        </w:rPr>
        <w:t>&gt;</w:t>
      </w:r>
      <w:r>
        <w:t xml:space="preserve"> will leverage the SAR to create a Plan of Action and Milestones (POA&amp;M) for </w:t>
      </w:r>
      <w:r w:rsidRPr="00DD445F">
        <w:rPr>
          <w:rStyle w:val="UserInputChar"/>
        </w:rPr>
        <w:t>&lt;Information System Name&gt;</w:t>
      </w:r>
      <w:r w:rsidR="00B65E43">
        <w:t xml:space="preserve">. </w:t>
      </w:r>
      <w:r>
        <w:t>The POA&amp;M is a mitigation plan designed to address specific residual security weaknesses and includes information on costing, resources, and target dates</w:t>
      </w:r>
    </w:p>
    <w:p w14:paraId="26A5E8B2" w14:textId="475D8903" w:rsidR="00D15E09" w:rsidRPr="008D19D6" w:rsidRDefault="00D15E09" w:rsidP="0005493A">
      <w:pPr>
        <w:pStyle w:val="Heading1"/>
      </w:pPr>
      <w:bookmarkStart w:id="163" w:name="_Toc352914451"/>
      <w:bookmarkStart w:id="164" w:name="_Toc355976045"/>
      <w:bookmarkStart w:id="165" w:name="_Toc358644729"/>
      <w:bookmarkStart w:id="166" w:name="_Toc374346562"/>
      <w:bookmarkStart w:id="167" w:name="_Toc377389473"/>
      <w:bookmarkStart w:id="168" w:name="_Toc383782734"/>
      <w:bookmarkStart w:id="169" w:name="_Toc69973001"/>
      <w:r w:rsidRPr="008D19D6">
        <w:t>Security Assessment Results</w:t>
      </w:r>
      <w:bookmarkEnd w:id="163"/>
      <w:bookmarkEnd w:id="164"/>
      <w:bookmarkEnd w:id="165"/>
      <w:bookmarkEnd w:id="166"/>
      <w:bookmarkEnd w:id="167"/>
      <w:bookmarkEnd w:id="168"/>
      <w:bookmarkEnd w:id="169"/>
    </w:p>
    <w:p w14:paraId="45DCC12A" w14:textId="5A634D6A" w:rsidR="00D15E09" w:rsidRDefault="00D15E09" w:rsidP="00D15E09">
      <w:r>
        <w:t>This section describes all security weaknesses found during testing</w:t>
      </w:r>
      <w:r w:rsidR="00B65E43">
        <w:t xml:space="preserve">. </w:t>
      </w:r>
      <w:r>
        <w:t xml:space="preserve">The following elements for each security weakness are reported. </w:t>
      </w:r>
    </w:p>
    <w:p w14:paraId="40EB538E" w14:textId="77777777" w:rsidR="00D15E09" w:rsidRDefault="00D15E09" w:rsidP="00AD3430">
      <w:pPr>
        <w:widowControl w:val="0"/>
        <w:numPr>
          <w:ilvl w:val="0"/>
          <w:numId w:val="26"/>
        </w:numPr>
        <w:suppressAutoHyphens/>
        <w:spacing w:after="120" w:line="240" w:lineRule="auto"/>
      </w:pPr>
      <w:r>
        <w:t>Identifier</w:t>
      </w:r>
    </w:p>
    <w:p w14:paraId="1EF14CA0" w14:textId="77777777" w:rsidR="00D15E09" w:rsidRDefault="00D15E09" w:rsidP="00AD3430">
      <w:pPr>
        <w:widowControl w:val="0"/>
        <w:numPr>
          <w:ilvl w:val="0"/>
          <w:numId w:val="26"/>
        </w:numPr>
        <w:suppressAutoHyphens/>
        <w:spacing w:after="120" w:line="240" w:lineRule="auto"/>
      </w:pPr>
      <w:r>
        <w:t>Name</w:t>
      </w:r>
    </w:p>
    <w:p w14:paraId="2A154807" w14:textId="77777777" w:rsidR="00D15E09" w:rsidRDefault="00D15E09" w:rsidP="00AD3430">
      <w:pPr>
        <w:widowControl w:val="0"/>
        <w:numPr>
          <w:ilvl w:val="0"/>
          <w:numId w:val="26"/>
        </w:numPr>
        <w:suppressAutoHyphens/>
        <w:spacing w:after="120" w:line="240" w:lineRule="auto"/>
      </w:pPr>
      <w:r>
        <w:t>Source of Discovery</w:t>
      </w:r>
    </w:p>
    <w:p w14:paraId="0D790D56" w14:textId="77777777" w:rsidR="00D15E09" w:rsidRDefault="00D15E09" w:rsidP="00AD3430">
      <w:pPr>
        <w:widowControl w:val="0"/>
        <w:numPr>
          <w:ilvl w:val="0"/>
          <w:numId w:val="26"/>
        </w:numPr>
        <w:suppressAutoHyphens/>
        <w:spacing w:after="120" w:line="240" w:lineRule="auto"/>
      </w:pPr>
      <w:r>
        <w:t>Description</w:t>
      </w:r>
    </w:p>
    <w:p w14:paraId="78015915" w14:textId="77777777" w:rsidR="00D15E09" w:rsidRDefault="00D15E09" w:rsidP="00AD3430">
      <w:pPr>
        <w:widowControl w:val="0"/>
        <w:numPr>
          <w:ilvl w:val="0"/>
          <w:numId w:val="26"/>
        </w:numPr>
        <w:suppressAutoHyphens/>
        <w:spacing w:after="120" w:line="240" w:lineRule="auto"/>
      </w:pPr>
      <w:r>
        <w:t>Affected IP Address/Hostname/Database</w:t>
      </w:r>
    </w:p>
    <w:p w14:paraId="66C36759" w14:textId="77777777" w:rsidR="00D15E09" w:rsidRDefault="00D15E09" w:rsidP="00AD3430">
      <w:pPr>
        <w:widowControl w:val="0"/>
        <w:numPr>
          <w:ilvl w:val="0"/>
          <w:numId w:val="26"/>
        </w:numPr>
        <w:suppressAutoHyphens/>
        <w:spacing w:after="120" w:line="240" w:lineRule="auto"/>
      </w:pPr>
      <w:r>
        <w:t>Applicable Threats</w:t>
      </w:r>
    </w:p>
    <w:p w14:paraId="7160B0BF" w14:textId="77777777" w:rsidR="00D15E09" w:rsidRDefault="00D15E09" w:rsidP="00AD3430">
      <w:pPr>
        <w:widowControl w:val="0"/>
        <w:numPr>
          <w:ilvl w:val="0"/>
          <w:numId w:val="26"/>
        </w:numPr>
        <w:suppressAutoHyphens/>
        <w:spacing w:after="120" w:line="240" w:lineRule="auto"/>
      </w:pPr>
      <w:r>
        <w:t>Likelihood (before mitigating controls/factors)</w:t>
      </w:r>
    </w:p>
    <w:p w14:paraId="2569936A" w14:textId="77777777" w:rsidR="00D15E09" w:rsidRDefault="00D15E09" w:rsidP="00AD3430">
      <w:pPr>
        <w:widowControl w:val="0"/>
        <w:numPr>
          <w:ilvl w:val="0"/>
          <w:numId w:val="26"/>
        </w:numPr>
        <w:suppressAutoHyphens/>
        <w:spacing w:after="120" w:line="240" w:lineRule="auto"/>
      </w:pPr>
      <w:r>
        <w:t>Impact (before mitigating controls/factors)</w:t>
      </w:r>
    </w:p>
    <w:p w14:paraId="5E48FF14" w14:textId="77777777" w:rsidR="00D15E09" w:rsidRDefault="00D15E09" w:rsidP="00AD3430">
      <w:pPr>
        <w:widowControl w:val="0"/>
        <w:numPr>
          <w:ilvl w:val="0"/>
          <w:numId w:val="26"/>
        </w:numPr>
        <w:suppressAutoHyphens/>
        <w:spacing w:after="120" w:line="240" w:lineRule="auto"/>
      </w:pPr>
      <w:r>
        <w:t>Risk Exposure (before mitigating controls/factors)</w:t>
      </w:r>
    </w:p>
    <w:p w14:paraId="316E9D99" w14:textId="77777777" w:rsidR="00D15E09" w:rsidRDefault="00D15E09" w:rsidP="00AD3430">
      <w:pPr>
        <w:widowControl w:val="0"/>
        <w:numPr>
          <w:ilvl w:val="0"/>
          <w:numId w:val="26"/>
        </w:numPr>
        <w:suppressAutoHyphens/>
        <w:spacing w:after="120" w:line="240" w:lineRule="auto"/>
      </w:pPr>
      <w:r>
        <w:t>Risk Statement</w:t>
      </w:r>
    </w:p>
    <w:p w14:paraId="7BA0CFAB" w14:textId="77777777" w:rsidR="00D15E09" w:rsidRDefault="00D15E09" w:rsidP="00AD3430">
      <w:pPr>
        <w:widowControl w:val="0"/>
        <w:numPr>
          <w:ilvl w:val="0"/>
          <w:numId w:val="26"/>
        </w:numPr>
        <w:suppressAutoHyphens/>
        <w:spacing w:after="120" w:line="240" w:lineRule="auto"/>
        <w:rPr>
          <w:lang w:bidi="en-US"/>
        </w:rPr>
      </w:pPr>
      <w:r>
        <w:rPr>
          <w:lang w:bidi="en-US"/>
        </w:rPr>
        <w:t>Mitigating Controls/Factors</w:t>
      </w:r>
    </w:p>
    <w:p w14:paraId="634BD233" w14:textId="77777777" w:rsidR="00D15E09" w:rsidRDefault="00D15E09" w:rsidP="00AD3430">
      <w:pPr>
        <w:widowControl w:val="0"/>
        <w:numPr>
          <w:ilvl w:val="0"/>
          <w:numId w:val="26"/>
        </w:numPr>
        <w:suppressAutoHyphens/>
        <w:spacing w:after="120" w:line="240" w:lineRule="auto"/>
        <w:rPr>
          <w:rFonts w:eastAsia="Times New Roman"/>
        </w:rPr>
      </w:pPr>
      <w:r>
        <w:rPr>
          <w:rFonts w:eastAsia="Times New Roman"/>
        </w:rPr>
        <w:t>Likelihood (after mitigating controls/factors)</w:t>
      </w:r>
    </w:p>
    <w:p w14:paraId="3DB6D0DC" w14:textId="77777777" w:rsidR="00931161" w:rsidRPr="00931161" w:rsidRDefault="00D15E09" w:rsidP="00AD3430">
      <w:pPr>
        <w:widowControl w:val="0"/>
        <w:numPr>
          <w:ilvl w:val="0"/>
          <w:numId w:val="26"/>
        </w:numPr>
        <w:suppressAutoHyphens/>
        <w:spacing w:after="120" w:line="240" w:lineRule="auto"/>
      </w:pPr>
      <w:r>
        <w:t>Impact</w:t>
      </w:r>
      <w:r>
        <w:rPr>
          <w:rFonts w:eastAsia="Times New Roman"/>
        </w:rPr>
        <w:t xml:space="preserve"> (after mitigating controls/factors)</w:t>
      </w:r>
      <w:r w:rsidR="00931161">
        <w:rPr>
          <w:rFonts w:eastAsia="Times New Roman"/>
        </w:rPr>
        <w:t xml:space="preserve"> </w:t>
      </w:r>
    </w:p>
    <w:p w14:paraId="6ECBCAC3" w14:textId="49E3A828" w:rsidR="00D15E09" w:rsidRDefault="00D15E09" w:rsidP="00AD3430">
      <w:pPr>
        <w:widowControl w:val="0"/>
        <w:numPr>
          <w:ilvl w:val="0"/>
          <w:numId w:val="26"/>
        </w:numPr>
        <w:suppressAutoHyphens/>
        <w:spacing w:after="120" w:line="240" w:lineRule="auto"/>
      </w:pPr>
      <w:r>
        <w:t>Risk Exposure (after mitigating controls/factors)</w:t>
      </w:r>
    </w:p>
    <w:p w14:paraId="1B2E8BAF" w14:textId="77777777" w:rsidR="00D15E09" w:rsidRDefault="00D15E09" w:rsidP="00AD3430">
      <w:pPr>
        <w:widowControl w:val="0"/>
        <w:numPr>
          <w:ilvl w:val="0"/>
          <w:numId w:val="26"/>
        </w:numPr>
        <w:suppressAutoHyphens/>
        <w:spacing w:after="120" w:line="240" w:lineRule="auto"/>
      </w:pPr>
      <w:r>
        <w:t>Recommendation</w:t>
      </w:r>
    </w:p>
    <w:p w14:paraId="63B18154" w14:textId="77777777" w:rsidR="00D15E09" w:rsidRDefault="00D15E09" w:rsidP="00D15E09">
      <w:r>
        <w:t xml:space="preserve">The reader of the SAR must anticipate that the security weakness elements are described as indicated below. </w:t>
      </w:r>
    </w:p>
    <w:p w14:paraId="2BBB5BAB" w14:textId="15FDFE23" w:rsidR="00D15E09" w:rsidRDefault="00D15E09" w:rsidP="00D15E09">
      <w:r>
        <w:rPr>
          <w:b/>
        </w:rPr>
        <w:t>Identifier:</w:t>
      </w:r>
      <w:r>
        <w:t xml:space="preserve"> All weaknesses are assigned a vulnerability ID in the form of V#-Security Control ID</w:t>
      </w:r>
      <w:r w:rsidR="00B65E43">
        <w:t xml:space="preserve">. </w:t>
      </w:r>
      <w:r>
        <w:t>For example, the first vulnerability listed would be reported as V1-AC-2(2) if the vulnerability is for control ID AC-2(2)</w:t>
      </w:r>
      <w:r w:rsidR="00B65E43">
        <w:t xml:space="preserve">. </w:t>
      </w:r>
      <w:r>
        <w:t>If there are multiple vulnerabilities for the same security control ID, the first part of the vulnerability ID must be incremented, for example V1-AC-2(2), V2-AC-2(2).</w:t>
      </w:r>
    </w:p>
    <w:p w14:paraId="4DB87507" w14:textId="77777777" w:rsidR="00D15E09" w:rsidRDefault="00D15E09" w:rsidP="00D15E09">
      <w:r>
        <w:rPr>
          <w:b/>
        </w:rPr>
        <w:t>Name:</w:t>
      </w:r>
      <w:r>
        <w:t xml:space="preserve"> A short name unique for each vulnerability. </w:t>
      </w:r>
    </w:p>
    <w:p w14:paraId="386E7971" w14:textId="59F27F07" w:rsidR="00D15E09" w:rsidRDefault="00D15E09" w:rsidP="00D15E09">
      <w:r>
        <w:rPr>
          <w:b/>
        </w:rPr>
        <w:t>Source of Discovery</w:t>
      </w:r>
      <w:r>
        <w:t>: The source of discovery refers to the method that was used to discover the vulnerability (e.g.</w:t>
      </w:r>
      <w:r w:rsidR="00F938A5">
        <w:t>,</w:t>
      </w:r>
      <w:r>
        <w:t xml:space="preserve"> web application scanner, manual testing, security test procedure workbook, interview, document review)</w:t>
      </w:r>
      <w:r w:rsidR="00B65E43">
        <w:t xml:space="preserve">. </w:t>
      </w:r>
      <w:r>
        <w:t>References must be made to scan reports, security test case procedures numbers, staff that were interviewed, manual test results, and document names</w:t>
      </w:r>
      <w:r w:rsidR="00B65E43">
        <w:t xml:space="preserve">. </w:t>
      </w:r>
      <w:r>
        <w:t>All scans</w:t>
      </w:r>
      <w:r w:rsidR="00F938A5">
        <w:t xml:space="preserve"> and </w:t>
      </w:r>
      <w:r>
        <w:t>reports are attached in Appendices C, D, E, and F. Results of manual tests can be found in Appendix G</w:t>
      </w:r>
      <w:r w:rsidR="00B65E43">
        <w:t xml:space="preserve">. </w:t>
      </w:r>
      <w:r>
        <w:t>If the source of discovery is from one of the security test procedure workbooks, a reference must point to the Workbook name, the sheet number, the row number, the column number</w:t>
      </w:r>
      <w:r w:rsidR="00B65E43">
        <w:t xml:space="preserve">. </w:t>
      </w:r>
      <w:r>
        <w:t>Workbook tests results are found in Appendix B</w:t>
      </w:r>
      <w:r w:rsidR="00B65E43">
        <w:t xml:space="preserve">. </w:t>
      </w:r>
      <w:r>
        <w:t>If the source of discovery is from an interview, the date of the interview and the people who were present at the interview are named</w:t>
      </w:r>
      <w:r w:rsidR="00B65E43">
        <w:t xml:space="preserve">. </w:t>
      </w:r>
      <w:r>
        <w:t xml:space="preserve">If the source of discovery is from a document, the document must be named. </w:t>
      </w:r>
    </w:p>
    <w:p w14:paraId="0135AD1C" w14:textId="47000ABB" w:rsidR="00D15E09" w:rsidRDefault="00D15E09" w:rsidP="00D15E09">
      <w:r>
        <w:rPr>
          <w:b/>
        </w:rPr>
        <w:t>Description:</w:t>
      </w:r>
      <w:r>
        <w:t xml:space="preserve"> All security weaknesses must be described well enough such that they could be reproduced by the SP, the ISSO, or the AO</w:t>
      </w:r>
      <w:r w:rsidR="00B65E43">
        <w:t xml:space="preserve">. </w:t>
      </w:r>
      <w:r>
        <w:t>If a test was performed manually, the exact manual procedure and any relevant screenshots must be detailed</w:t>
      </w:r>
      <w:r w:rsidR="00B65E43">
        <w:t xml:space="preserve">. </w:t>
      </w:r>
      <w:r>
        <w:t>If a test was performed using a tool or scanner, a description of the reported scan results for that vulnerability must be included along with the vulnerability identifier (e.g.</w:t>
      </w:r>
      <w:r w:rsidR="00F938A5">
        <w:t>,</w:t>
      </w:r>
      <w:r>
        <w:t xml:space="preserve"> CVE, CVSS, and Nessus Plugin ID etc.) and screenshots of the particular vulnerability being described</w:t>
      </w:r>
      <w:r w:rsidR="00B65E43">
        <w:t xml:space="preserve">. </w:t>
      </w:r>
      <w:r>
        <w:t>If the tool or scanner reports a severity level, that level must be reported in this section</w:t>
      </w:r>
      <w:r w:rsidR="00B65E43">
        <w:t xml:space="preserve">. </w:t>
      </w:r>
      <w:r>
        <w:t>Any relevant login information and role information must be included for vulnerabilities discovered with scanners or automated tools</w:t>
      </w:r>
      <w:r w:rsidR="00B65E43">
        <w:t xml:space="preserve">. </w:t>
      </w:r>
      <w:r>
        <w:t xml:space="preserve">If any security weaknesses affect a database transaction, a discussion of atomicity violations must be included. </w:t>
      </w:r>
    </w:p>
    <w:p w14:paraId="033EC279" w14:textId="3C018557" w:rsidR="00D15E09" w:rsidRDefault="00D15E09" w:rsidP="00D15E09">
      <w:r>
        <w:rPr>
          <w:b/>
        </w:rPr>
        <w:t>Affected IP Address/Hostname(s)/Database:</w:t>
      </w:r>
      <w:r>
        <w:t xml:space="preserve"> For each reported vulnerability, all affected IP addresses/hostnames/databases must be included</w:t>
      </w:r>
      <w:r w:rsidR="00B65E43">
        <w:t xml:space="preserve">. </w:t>
      </w:r>
      <w:r>
        <w:t xml:space="preserve">If multiple hosts/databases have the same vulnerability, list all affected hosts/databases. </w:t>
      </w:r>
    </w:p>
    <w:p w14:paraId="19B75162" w14:textId="3FAE6CB6" w:rsidR="00D15E09" w:rsidRDefault="00D15E09" w:rsidP="00D15E09">
      <w:r>
        <w:rPr>
          <w:b/>
        </w:rPr>
        <w:t>Applicable Threats:</w:t>
      </w:r>
      <w:r>
        <w:t xml:space="preserve"> The applicable threats describe the unique threats that have the ability to exploit the security vulnerability</w:t>
      </w:r>
      <w:r w:rsidR="00B65E43">
        <w:t xml:space="preserve">. </w:t>
      </w:r>
      <w:r>
        <w:t>(Use threat numbers from Table 3-3.)</w:t>
      </w:r>
    </w:p>
    <w:p w14:paraId="28B9EF22" w14:textId="77777777" w:rsidR="00D15E09" w:rsidRDefault="00D15E09" w:rsidP="00D15E09">
      <w:r>
        <w:rPr>
          <w:b/>
        </w:rPr>
        <w:t>Likelihood (before mitigating controls/factors):</w:t>
      </w:r>
      <w:r>
        <w:t xml:space="preserve"> </w:t>
      </w:r>
      <w:r>
        <w:rPr>
          <w:b/>
        </w:rPr>
        <w:t>High, Moderate, or Low</w:t>
      </w:r>
      <w:r>
        <w:t xml:space="preserve"> (see Table 3-4). </w:t>
      </w:r>
    </w:p>
    <w:p w14:paraId="0017C455" w14:textId="77777777" w:rsidR="00D15E09" w:rsidRDefault="00D15E09" w:rsidP="00D15E09">
      <w:r>
        <w:rPr>
          <w:b/>
        </w:rPr>
        <w:t>Impact (before mitigating controls/factors): High, Moderate, or Low</w:t>
      </w:r>
      <w:r>
        <w:t xml:space="preserve"> (see Table 3-5). </w:t>
      </w:r>
    </w:p>
    <w:p w14:paraId="2AD3ABF6" w14:textId="77777777" w:rsidR="00D15E09" w:rsidRDefault="00D15E09" w:rsidP="00D15E09">
      <w:r>
        <w:rPr>
          <w:b/>
        </w:rPr>
        <w:t>Risk Exposure (before mitigating controls/factors): High, Moderate, or Low</w:t>
      </w:r>
      <w:r>
        <w:t xml:space="preserve"> (see Table 3-6).</w:t>
      </w:r>
    </w:p>
    <w:p w14:paraId="1578CB9C" w14:textId="2A3146DF" w:rsidR="00D15E09" w:rsidRDefault="00D15E09" w:rsidP="00D15E09">
      <w:r>
        <w:rPr>
          <w:b/>
        </w:rPr>
        <w:t>Risk Statement:</w:t>
      </w:r>
      <w:r>
        <w:t xml:space="preserve"> Provide a risk statement that describes the risk to the business</w:t>
      </w:r>
      <w:r w:rsidR="00B65E43">
        <w:t xml:space="preserve">. </w:t>
      </w:r>
      <w:r>
        <w:t>(See examples in Table 4-1)</w:t>
      </w:r>
      <w:r w:rsidR="00B65E43">
        <w:t xml:space="preserve">. </w:t>
      </w:r>
      <w:r>
        <w:t>Also indicate whether the affected machine(s) is/are internally or externally facing.</w:t>
      </w:r>
    </w:p>
    <w:p w14:paraId="5627D0DC" w14:textId="20D6F4BC" w:rsidR="00D15E09" w:rsidRDefault="00D15E09" w:rsidP="00D15E09">
      <w:r>
        <w:rPr>
          <w:b/>
        </w:rPr>
        <w:t xml:space="preserve">Mitigating Controls/Factors: </w:t>
      </w:r>
      <w:r>
        <w:t>Describe any applicable mitigating controls/factors that could downgrade the likelihood or risk exposure</w:t>
      </w:r>
      <w:r w:rsidR="00B65E43">
        <w:t xml:space="preserve">. </w:t>
      </w:r>
      <w:r>
        <w:t>Also indicate whether the affected machine(s) is/are internally or externally facing</w:t>
      </w:r>
      <w:r w:rsidR="00B65E43">
        <w:t xml:space="preserve">. </w:t>
      </w:r>
      <w:r>
        <w:t>Include a full description of any mitigating factors and/or compensating controls if the risk is an operational</w:t>
      </w:r>
      <w:r>
        <w:rPr>
          <w:rFonts w:ascii="Calibri" w:eastAsia="Times New Roman" w:hAnsi="Calibri"/>
          <w:color w:val="7F7F7F"/>
          <w:sz w:val="16"/>
          <w:szCs w:val="16"/>
        </w:rPr>
        <w:t xml:space="preserve"> </w:t>
      </w:r>
      <w:r>
        <w:t>requirement&gt;</w:t>
      </w:r>
    </w:p>
    <w:p w14:paraId="50847E6C" w14:textId="77777777" w:rsidR="00D15E09" w:rsidRDefault="00D15E09" w:rsidP="00D15E09">
      <w:pPr>
        <w:rPr>
          <w:rFonts w:eastAsia="Times New Roman"/>
          <w:b/>
        </w:rPr>
      </w:pPr>
      <w:r>
        <w:rPr>
          <w:b/>
        </w:rPr>
        <w:t>Likelihood</w:t>
      </w:r>
      <w:r>
        <w:rPr>
          <w:rFonts w:eastAsia="Times New Roman"/>
          <w:b/>
        </w:rPr>
        <w:t xml:space="preserve"> (after mitigating controls/factors):</w:t>
      </w:r>
      <w:r>
        <w:t xml:space="preserve"> Moderate or Low (see Table 3-4) after mitigating control/factors have been identified and considered. </w:t>
      </w:r>
    </w:p>
    <w:p w14:paraId="05F2C603" w14:textId="77777777" w:rsidR="00D15E09" w:rsidRDefault="00D15E09" w:rsidP="00D15E09">
      <w:pPr>
        <w:rPr>
          <w:rFonts w:eastAsia="Times New Roman"/>
          <w:b/>
        </w:rPr>
      </w:pPr>
      <w:r>
        <w:rPr>
          <w:b/>
        </w:rPr>
        <w:t>Impact</w:t>
      </w:r>
      <w:r>
        <w:rPr>
          <w:rFonts w:eastAsia="Times New Roman"/>
          <w:b/>
        </w:rPr>
        <w:t xml:space="preserve"> (after mitigating controls/factors):</w:t>
      </w:r>
      <w:r>
        <w:t xml:space="preserve"> Moderate or Low (see Table 3-5) after mitigating control/factors have been identified and considered. </w:t>
      </w:r>
    </w:p>
    <w:p w14:paraId="4DA30D39" w14:textId="77777777" w:rsidR="00D15E09" w:rsidRDefault="00D15E09" w:rsidP="00D15E09">
      <w:pPr>
        <w:rPr>
          <w:b/>
        </w:rPr>
      </w:pPr>
      <w:r>
        <w:rPr>
          <w:b/>
        </w:rPr>
        <w:t>Risk Exposure (after mitigating controls/factors):</w:t>
      </w:r>
      <w:r>
        <w:t xml:space="preserve"> Moderate or Low (see Table 3-6) after mitigating controls/factors have been identified and considered.</w:t>
      </w:r>
    </w:p>
    <w:p w14:paraId="033F1D07" w14:textId="14F52757" w:rsidR="00D15E09" w:rsidRDefault="00D15E09" w:rsidP="00D15E09">
      <w:r>
        <w:rPr>
          <w:b/>
        </w:rPr>
        <w:t>Recommendation:</w:t>
      </w:r>
      <w:r>
        <w:t xml:space="preserve"> The recommendation describes how the vulnerability must be resolved</w:t>
      </w:r>
      <w:r w:rsidR="00B65E43">
        <w:t xml:space="preserve">. </w:t>
      </w:r>
      <w:r>
        <w:t>Indicate if there are multiple ways that the vulnerability could be resolved or recommendation for acceptance of operational requirement.</w:t>
      </w:r>
    </w:p>
    <w:p w14:paraId="27493670" w14:textId="3F7CC74A" w:rsidR="00D15E09" w:rsidRDefault="00D15E09" w:rsidP="00D15E09">
      <w:r>
        <w:rPr>
          <w:b/>
        </w:rPr>
        <w:t xml:space="preserve">Justification or Proposed Remediation: </w:t>
      </w:r>
      <w:r w:rsidRPr="008B3BAF">
        <w:rPr>
          <w:rStyle w:val="UserInputChar"/>
        </w:rPr>
        <w:t>&lt;Rationale for recommendation of risk adjustment&gt;&lt;Rationale for operational requirement&gt;</w:t>
      </w:r>
      <w:r w:rsidR="008B3BAF" w:rsidRPr="008B3BAF">
        <w:rPr>
          <w:rStyle w:val="UserInputChar"/>
        </w:rPr>
        <w:t>.</w:t>
      </w:r>
    </w:p>
    <w:p w14:paraId="3EBA3690" w14:textId="6BCC7385" w:rsidR="00D15E09" w:rsidRDefault="00D15E09" w:rsidP="001A7B62">
      <w:pPr>
        <w:pStyle w:val="Heading2"/>
      </w:pPr>
      <w:bookmarkStart w:id="170" w:name="_Toc352914456"/>
      <w:bookmarkStart w:id="171" w:name="_Toc355976050"/>
      <w:bookmarkStart w:id="172" w:name="_Toc364263705"/>
      <w:bookmarkStart w:id="173" w:name="_Toc368904229"/>
      <w:bookmarkStart w:id="174" w:name="_Toc358644730"/>
      <w:bookmarkStart w:id="175" w:name="_Toc374346563"/>
      <w:bookmarkStart w:id="176" w:name="_Toc377389474"/>
      <w:bookmarkStart w:id="177" w:name="_Toc383782735"/>
      <w:bookmarkStart w:id="178" w:name="_Toc69973002"/>
      <w:r w:rsidRPr="008D19D6">
        <w:t>Security Assessment Summary</w:t>
      </w:r>
      <w:bookmarkEnd w:id="170"/>
      <w:bookmarkEnd w:id="171"/>
      <w:bookmarkEnd w:id="172"/>
      <w:bookmarkEnd w:id="173"/>
      <w:bookmarkEnd w:id="174"/>
      <w:bookmarkEnd w:id="175"/>
      <w:bookmarkEnd w:id="176"/>
      <w:bookmarkEnd w:id="177"/>
      <w:bookmarkEnd w:id="178"/>
    </w:p>
    <w:p w14:paraId="08CC14EC" w14:textId="52FD256F" w:rsidR="00D15E09" w:rsidRDefault="00D15E09" w:rsidP="00D15E09">
      <w:r w:rsidRPr="008B3BAF">
        <w:rPr>
          <w:rStyle w:val="UserInputChar"/>
        </w:rPr>
        <w:t>&lt;Number&gt;</w:t>
      </w:r>
      <w:r>
        <w:t xml:space="preserve"> vulnerabilities </w:t>
      </w:r>
      <w:r w:rsidRPr="008B3BAF">
        <w:rPr>
          <w:rStyle w:val="UserInputChar"/>
          <w:b w:val="0"/>
          <w:bCs/>
          <w:color w:val="auto"/>
        </w:rPr>
        <w:t>(</w:t>
      </w:r>
      <w:r w:rsidRPr="008B3BAF">
        <w:rPr>
          <w:rStyle w:val="UserInputChar"/>
        </w:rPr>
        <w:t>&lt;number&gt;</w:t>
      </w:r>
      <w:r>
        <w:t xml:space="preserve"> moderate, </w:t>
      </w:r>
      <w:r w:rsidRPr="008B3BAF">
        <w:rPr>
          <w:rStyle w:val="UserInputChar"/>
        </w:rPr>
        <w:t>&lt;number&gt;</w:t>
      </w:r>
      <w:r>
        <w:t xml:space="preserve"> low) discovered as part of the penetration testing were also identified in the operating system or web application vulnerability scanning</w:t>
      </w:r>
      <w:r w:rsidR="00B65E43">
        <w:t xml:space="preserve">. </w:t>
      </w:r>
      <w:r>
        <w:t xml:space="preserve">These vulnerabilities have been combined in table 4-1 with the Source of Discovery column containing each of the types of testing that identified the vulnerability. </w:t>
      </w:r>
    </w:p>
    <w:p w14:paraId="184B56B6" w14:textId="77777777" w:rsidR="00D15E09" w:rsidRDefault="00D15E09" w:rsidP="00D15E09">
      <w:r>
        <w:t xml:space="preserve">The summary is contained in the following embedded file: </w:t>
      </w:r>
    </w:p>
    <w:p w14:paraId="1D4A47B4" w14:textId="77777777" w:rsidR="00D15E09" w:rsidRDefault="00D15E09" w:rsidP="00D15E09">
      <w:pPr>
        <w:jc w:val="center"/>
      </w:pPr>
      <w:r>
        <w:object w:dxaOrig="2069" w:dyaOrig="1320" w14:anchorId="7092D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66pt" o:ole="">
            <v:imagedata r:id="rId22" o:title=""/>
          </v:shape>
          <o:OLEObject Type="Embed" ProgID="Excel.Sheet.12" ShapeID="_x0000_i1025" DrawAspect="Icon" ObjectID="_1682323468" r:id="rId23"/>
        </w:object>
      </w:r>
    </w:p>
    <w:p w14:paraId="45AD9816" w14:textId="77777777" w:rsidR="00D15E09" w:rsidRDefault="00D15E09" w:rsidP="000D342C">
      <w:pPr>
        <w:pStyle w:val="Caption"/>
      </w:pPr>
      <w:r w:rsidRPr="00984EAB">
        <w:t>Table 4-1</w:t>
      </w:r>
      <w:r>
        <w:t xml:space="preserve"> – </w:t>
      </w:r>
      <w:r w:rsidRPr="00984EAB">
        <w:t>Risk Exposure</w:t>
      </w:r>
    </w:p>
    <w:p w14:paraId="2FB059B6" w14:textId="77777777" w:rsidR="00D15E09" w:rsidRDefault="00D15E09" w:rsidP="00D15E09">
      <w:pPr>
        <w:jc w:val="center"/>
        <w:sectPr w:rsidR="00D15E09" w:rsidSect="00AC4FAF">
          <w:footnotePr>
            <w:pos w:val="beneathText"/>
          </w:footnotePr>
          <w:pgSz w:w="12240" w:h="15840" w:code="1"/>
          <w:pgMar w:top="1440" w:right="1440" w:bottom="1440" w:left="1440" w:header="720" w:footer="720" w:gutter="0"/>
          <w:cols w:space="720"/>
          <w:titlePg/>
          <w:docGrid w:linePitch="326"/>
        </w:sectPr>
      </w:pPr>
    </w:p>
    <w:p w14:paraId="1B6E6D2B" w14:textId="75F8BF54" w:rsidR="00D15E09" w:rsidRDefault="00D15E09" w:rsidP="000D342C">
      <w:pPr>
        <w:pStyle w:val="Heading1"/>
      </w:pPr>
      <w:bookmarkStart w:id="179" w:name="_Toc352914457"/>
      <w:bookmarkStart w:id="180" w:name="_Toc377389475"/>
      <w:bookmarkStart w:id="181" w:name="_Toc383782736"/>
      <w:bookmarkStart w:id="182" w:name="_Toc69973003"/>
      <w:r w:rsidRPr="0054444C">
        <w:t>Non-Conforming Controls</w:t>
      </w:r>
      <w:bookmarkEnd w:id="179"/>
      <w:bookmarkEnd w:id="180"/>
      <w:bookmarkEnd w:id="181"/>
      <w:bookmarkEnd w:id="182"/>
    </w:p>
    <w:p w14:paraId="765EBA1F" w14:textId="77777777" w:rsidR="00D15E09" w:rsidRPr="009714B5" w:rsidRDefault="00D15E09" w:rsidP="00D15E09">
      <w:r>
        <w:t xml:space="preserve">In some cases, the initial risk exposure to the system has been adjusted due to either corrections that occurred during testing or to other mitigating factors. </w:t>
      </w:r>
    </w:p>
    <w:p w14:paraId="2B173D9C" w14:textId="11CE24E8" w:rsidR="00D15E09" w:rsidRDefault="00D15E09" w:rsidP="001A7B62">
      <w:pPr>
        <w:pStyle w:val="Heading2"/>
      </w:pPr>
      <w:bookmarkStart w:id="183" w:name="_Toc383689522"/>
      <w:bookmarkStart w:id="184" w:name="_Toc352914458"/>
      <w:bookmarkStart w:id="185" w:name="_Toc355976052"/>
      <w:bookmarkStart w:id="186" w:name="_Toc358644732"/>
      <w:bookmarkStart w:id="187" w:name="_Toc374346565"/>
      <w:bookmarkStart w:id="188" w:name="_Toc377389476"/>
      <w:bookmarkStart w:id="189" w:name="_Toc383782737"/>
      <w:bookmarkStart w:id="190" w:name="_Toc69973004"/>
      <w:r>
        <w:t>Risks Corrected During Testing</w:t>
      </w:r>
      <w:bookmarkEnd w:id="183"/>
      <w:bookmarkEnd w:id="184"/>
      <w:bookmarkEnd w:id="185"/>
      <w:bookmarkEnd w:id="186"/>
      <w:bookmarkEnd w:id="187"/>
      <w:bookmarkEnd w:id="188"/>
      <w:bookmarkEnd w:id="189"/>
      <w:bookmarkEnd w:id="190"/>
    </w:p>
    <w:p w14:paraId="35A35760" w14:textId="42D681BC" w:rsidR="00D15E09" w:rsidRDefault="00D15E09" w:rsidP="00D15E09">
      <w:r>
        <w:t xml:space="preserve">Risks discovered during the testing of </w:t>
      </w:r>
      <w:r w:rsidRPr="008B3BAF">
        <w:rPr>
          <w:rStyle w:val="UserInputChar"/>
        </w:rPr>
        <w:t>&lt;Information System Name&gt;</w:t>
      </w:r>
      <w:r>
        <w:t xml:space="preserve"> that have been corrected prior to authorization are listed in Table 5-1</w:t>
      </w:r>
      <w:r w:rsidR="00B65E43">
        <w:t xml:space="preserve">. </w:t>
      </w:r>
      <w:r>
        <w:t xml:space="preserve">Risks corrected during testing have been verified by </w:t>
      </w:r>
      <w:r w:rsidRPr="008B3BAF">
        <w:rPr>
          <w:rStyle w:val="UserInputChar"/>
        </w:rPr>
        <w:t>&lt;3PAO&gt;</w:t>
      </w:r>
      <w:r w:rsidR="00B65E43">
        <w:t xml:space="preserve">. </w:t>
      </w:r>
      <w:r>
        <w:t xml:space="preserve">The verification method used to determine correction of is noted in the far right-hand column of the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1E0" w:firstRow="1" w:lastRow="1" w:firstColumn="1" w:lastColumn="1" w:noHBand="0" w:noVBand="0"/>
      </w:tblPr>
      <w:tblGrid>
        <w:gridCol w:w="1209"/>
        <w:gridCol w:w="1883"/>
        <w:gridCol w:w="2207"/>
        <w:gridCol w:w="1118"/>
        <w:gridCol w:w="2185"/>
        <w:gridCol w:w="1467"/>
        <w:gridCol w:w="2881"/>
      </w:tblGrid>
      <w:tr w:rsidR="00D15E09" w:rsidRPr="007C7028" w14:paraId="10847691" w14:textId="77777777" w:rsidTr="000D342C">
        <w:trPr>
          <w:tblHeader/>
        </w:trPr>
        <w:tc>
          <w:tcPr>
            <w:tcW w:w="483" w:type="pct"/>
            <w:shd w:val="clear" w:color="auto" w:fill="5B9BD5" w:themeFill="accent5"/>
            <w:vAlign w:val="center"/>
          </w:tcPr>
          <w:p w14:paraId="565BBF36" w14:textId="77777777" w:rsidR="00D15E09" w:rsidRPr="00A3769B" w:rsidRDefault="00D15E09" w:rsidP="000D342C">
            <w:pPr>
              <w:pStyle w:val="TableHeader"/>
            </w:pPr>
            <w:r w:rsidRPr="00A3769B">
              <w:t>Identifier</w:t>
            </w:r>
          </w:p>
        </w:tc>
        <w:tc>
          <w:tcPr>
            <w:tcW w:w="743" w:type="pct"/>
            <w:shd w:val="clear" w:color="auto" w:fill="5B9BD5" w:themeFill="accent5"/>
            <w:vAlign w:val="center"/>
          </w:tcPr>
          <w:p w14:paraId="18C36372" w14:textId="77777777" w:rsidR="00D15E09" w:rsidRPr="00A3769B" w:rsidRDefault="00D15E09" w:rsidP="000D342C">
            <w:pPr>
              <w:pStyle w:val="TableHeader"/>
            </w:pPr>
            <w:r w:rsidRPr="00A3769B">
              <w:t>Description</w:t>
            </w:r>
          </w:p>
        </w:tc>
        <w:tc>
          <w:tcPr>
            <w:tcW w:w="868" w:type="pct"/>
            <w:shd w:val="clear" w:color="auto" w:fill="5B9BD5" w:themeFill="accent5"/>
            <w:vAlign w:val="center"/>
          </w:tcPr>
          <w:p w14:paraId="1ACAC450" w14:textId="77777777" w:rsidR="00D15E09" w:rsidRPr="00A3769B" w:rsidRDefault="00D15E09" w:rsidP="000D342C">
            <w:pPr>
              <w:pStyle w:val="TableHeader"/>
            </w:pPr>
            <w:r w:rsidRPr="00A3769B">
              <w:t>Source of Discovery</w:t>
            </w:r>
          </w:p>
        </w:tc>
        <w:tc>
          <w:tcPr>
            <w:tcW w:w="439" w:type="pct"/>
            <w:shd w:val="clear" w:color="auto" w:fill="5B9BD5" w:themeFill="accent5"/>
            <w:vAlign w:val="center"/>
          </w:tcPr>
          <w:p w14:paraId="6FD9F7DE" w14:textId="77777777" w:rsidR="00D15E09" w:rsidRPr="00A3769B" w:rsidRDefault="00D15E09" w:rsidP="000D342C">
            <w:pPr>
              <w:pStyle w:val="TableHeader"/>
            </w:pPr>
            <w:r w:rsidRPr="00A3769B">
              <w:t>Initial Risk Exposure</w:t>
            </w:r>
          </w:p>
        </w:tc>
        <w:tc>
          <w:tcPr>
            <w:tcW w:w="868" w:type="pct"/>
            <w:shd w:val="clear" w:color="auto" w:fill="5B9BD5" w:themeFill="accent5"/>
            <w:vAlign w:val="center"/>
          </w:tcPr>
          <w:p w14:paraId="1806F271" w14:textId="77777777" w:rsidR="00D15E09" w:rsidRPr="00A3769B" w:rsidRDefault="00D15E09" w:rsidP="000D342C">
            <w:pPr>
              <w:pStyle w:val="TableHeader"/>
            </w:pPr>
            <w:r w:rsidRPr="00A3769B">
              <w:t>Remediation Description</w:t>
            </w:r>
          </w:p>
        </w:tc>
        <w:tc>
          <w:tcPr>
            <w:tcW w:w="470" w:type="pct"/>
            <w:shd w:val="clear" w:color="auto" w:fill="5B9BD5" w:themeFill="accent5"/>
            <w:vAlign w:val="center"/>
          </w:tcPr>
          <w:p w14:paraId="5D8F9704" w14:textId="77777777" w:rsidR="00D15E09" w:rsidRPr="00A3769B" w:rsidRDefault="00D15E09" w:rsidP="000D342C">
            <w:pPr>
              <w:pStyle w:val="TableHeader"/>
            </w:pPr>
            <w:r w:rsidRPr="00A3769B">
              <w:t>Date of Remediation</w:t>
            </w:r>
          </w:p>
        </w:tc>
        <w:tc>
          <w:tcPr>
            <w:tcW w:w="1128" w:type="pct"/>
            <w:shd w:val="clear" w:color="auto" w:fill="5B9BD5" w:themeFill="accent5"/>
            <w:vAlign w:val="center"/>
          </w:tcPr>
          <w:p w14:paraId="68A1569B" w14:textId="77777777" w:rsidR="00D15E09" w:rsidRPr="00A3769B" w:rsidRDefault="00D15E09" w:rsidP="000D342C">
            <w:pPr>
              <w:pStyle w:val="TableHeader"/>
            </w:pPr>
            <w:r w:rsidRPr="00A3769B">
              <w:t>Verification Statement/Testing Procedures</w:t>
            </w:r>
          </w:p>
        </w:tc>
      </w:tr>
      <w:tr w:rsidR="00D15E09" w:rsidRPr="007C7028" w14:paraId="6024C011" w14:textId="77777777" w:rsidTr="00F947CC">
        <w:tc>
          <w:tcPr>
            <w:tcW w:w="483" w:type="pct"/>
          </w:tcPr>
          <w:p w14:paraId="44C54EA0" w14:textId="77777777" w:rsidR="00D15E09" w:rsidRPr="00721D81" w:rsidRDefault="00D15E09" w:rsidP="000D342C">
            <w:pPr>
              <w:pStyle w:val="TableText"/>
            </w:pPr>
          </w:p>
        </w:tc>
        <w:tc>
          <w:tcPr>
            <w:tcW w:w="743" w:type="pct"/>
          </w:tcPr>
          <w:p w14:paraId="60662192" w14:textId="77777777" w:rsidR="00D15E09" w:rsidRPr="00721D81" w:rsidRDefault="00D15E09" w:rsidP="000D342C">
            <w:pPr>
              <w:pStyle w:val="TableText"/>
            </w:pPr>
          </w:p>
        </w:tc>
        <w:tc>
          <w:tcPr>
            <w:tcW w:w="868" w:type="pct"/>
          </w:tcPr>
          <w:p w14:paraId="4922C8E3" w14:textId="77777777" w:rsidR="00D15E09" w:rsidRPr="00721D81" w:rsidRDefault="00D15E09" w:rsidP="000D342C">
            <w:pPr>
              <w:pStyle w:val="TableText"/>
            </w:pPr>
          </w:p>
        </w:tc>
        <w:tc>
          <w:tcPr>
            <w:tcW w:w="439" w:type="pct"/>
          </w:tcPr>
          <w:p w14:paraId="5681870D" w14:textId="77777777" w:rsidR="00D15E09" w:rsidRPr="00721D81" w:rsidRDefault="00D15E09" w:rsidP="000D342C">
            <w:pPr>
              <w:pStyle w:val="TableText"/>
            </w:pPr>
          </w:p>
        </w:tc>
        <w:tc>
          <w:tcPr>
            <w:tcW w:w="868" w:type="pct"/>
          </w:tcPr>
          <w:p w14:paraId="4226EEB7" w14:textId="77777777" w:rsidR="00D15E09" w:rsidRPr="00721D81" w:rsidRDefault="00D15E09" w:rsidP="000D342C">
            <w:pPr>
              <w:pStyle w:val="TableText"/>
              <w:rPr>
                <w:szCs w:val="20"/>
              </w:rPr>
            </w:pPr>
          </w:p>
        </w:tc>
        <w:tc>
          <w:tcPr>
            <w:tcW w:w="470" w:type="pct"/>
          </w:tcPr>
          <w:p w14:paraId="6AA0B905" w14:textId="77777777" w:rsidR="00D15E09" w:rsidRPr="00721D81" w:rsidRDefault="00D15E09" w:rsidP="000D342C">
            <w:pPr>
              <w:pStyle w:val="TableText"/>
              <w:rPr>
                <w:szCs w:val="20"/>
              </w:rPr>
            </w:pPr>
          </w:p>
        </w:tc>
        <w:tc>
          <w:tcPr>
            <w:tcW w:w="1128" w:type="pct"/>
          </w:tcPr>
          <w:p w14:paraId="32E6ED27" w14:textId="77777777" w:rsidR="00D15E09" w:rsidRPr="00721D81" w:rsidRDefault="00D15E09" w:rsidP="000D342C">
            <w:pPr>
              <w:pStyle w:val="TableText"/>
              <w:rPr>
                <w:szCs w:val="20"/>
              </w:rPr>
            </w:pPr>
          </w:p>
        </w:tc>
      </w:tr>
      <w:tr w:rsidR="00D15E09" w:rsidRPr="007C7028" w14:paraId="2C2DF583" w14:textId="77777777" w:rsidTr="00F947CC">
        <w:tc>
          <w:tcPr>
            <w:tcW w:w="483" w:type="pct"/>
          </w:tcPr>
          <w:p w14:paraId="7CE93047" w14:textId="77777777" w:rsidR="00D15E09" w:rsidRPr="00721D81" w:rsidRDefault="00D15E09" w:rsidP="000D342C">
            <w:pPr>
              <w:pStyle w:val="TableText"/>
            </w:pPr>
          </w:p>
        </w:tc>
        <w:tc>
          <w:tcPr>
            <w:tcW w:w="743" w:type="pct"/>
          </w:tcPr>
          <w:p w14:paraId="18EE0769" w14:textId="77777777" w:rsidR="00D15E09" w:rsidRPr="00721D81" w:rsidRDefault="00D15E09" w:rsidP="000D342C">
            <w:pPr>
              <w:pStyle w:val="TableText"/>
            </w:pPr>
          </w:p>
        </w:tc>
        <w:tc>
          <w:tcPr>
            <w:tcW w:w="868" w:type="pct"/>
          </w:tcPr>
          <w:p w14:paraId="7E9F051B" w14:textId="77777777" w:rsidR="00D15E09" w:rsidRPr="00721D81" w:rsidRDefault="00D15E09" w:rsidP="000D342C">
            <w:pPr>
              <w:pStyle w:val="TableText"/>
            </w:pPr>
          </w:p>
        </w:tc>
        <w:tc>
          <w:tcPr>
            <w:tcW w:w="439" w:type="pct"/>
          </w:tcPr>
          <w:p w14:paraId="3593E554" w14:textId="77777777" w:rsidR="00D15E09" w:rsidRPr="00721D81" w:rsidRDefault="00D15E09" w:rsidP="000D342C">
            <w:pPr>
              <w:pStyle w:val="TableText"/>
            </w:pPr>
          </w:p>
        </w:tc>
        <w:tc>
          <w:tcPr>
            <w:tcW w:w="868" w:type="pct"/>
          </w:tcPr>
          <w:p w14:paraId="05D19F8F" w14:textId="77777777" w:rsidR="00D15E09" w:rsidRPr="00721D81" w:rsidRDefault="00D15E09" w:rsidP="000D342C">
            <w:pPr>
              <w:pStyle w:val="TableText"/>
              <w:rPr>
                <w:szCs w:val="20"/>
              </w:rPr>
            </w:pPr>
          </w:p>
        </w:tc>
        <w:tc>
          <w:tcPr>
            <w:tcW w:w="470" w:type="pct"/>
          </w:tcPr>
          <w:p w14:paraId="55E2F4D5" w14:textId="77777777" w:rsidR="00D15E09" w:rsidRPr="00721D81" w:rsidRDefault="00D15E09" w:rsidP="000D342C">
            <w:pPr>
              <w:pStyle w:val="TableText"/>
              <w:rPr>
                <w:szCs w:val="20"/>
              </w:rPr>
            </w:pPr>
          </w:p>
        </w:tc>
        <w:tc>
          <w:tcPr>
            <w:tcW w:w="1128" w:type="pct"/>
          </w:tcPr>
          <w:p w14:paraId="7ED77EF2" w14:textId="77777777" w:rsidR="00D15E09" w:rsidRPr="00721D81" w:rsidRDefault="00D15E09" w:rsidP="000D342C">
            <w:pPr>
              <w:pStyle w:val="TableText"/>
              <w:rPr>
                <w:szCs w:val="20"/>
              </w:rPr>
            </w:pPr>
          </w:p>
        </w:tc>
      </w:tr>
      <w:tr w:rsidR="00D15E09" w:rsidRPr="007C7028" w14:paraId="1AF81CB4" w14:textId="77777777" w:rsidTr="00F947CC">
        <w:tc>
          <w:tcPr>
            <w:tcW w:w="483" w:type="pct"/>
          </w:tcPr>
          <w:p w14:paraId="7A307622" w14:textId="77777777" w:rsidR="00D15E09" w:rsidRPr="00721D81" w:rsidRDefault="00D15E09" w:rsidP="000D342C">
            <w:pPr>
              <w:pStyle w:val="TableText"/>
            </w:pPr>
          </w:p>
        </w:tc>
        <w:tc>
          <w:tcPr>
            <w:tcW w:w="743" w:type="pct"/>
          </w:tcPr>
          <w:p w14:paraId="3030E47F" w14:textId="77777777" w:rsidR="00D15E09" w:rsidRPr="00721D81" w:rsidRDefault="00D15E09" w:rsidP="000D342C">
            <w:pPr>
              <w:pStyle w:val="TableText"/>
            </w:pPr>
          </w:p>
        </w:tc>
        <w:tc>
          <w:tcPr>
            <w:tcW w:w="868" w:type="pct"/>
          </w:tcPr>
          <w:p w14:paraId="5EBAB693" w14:textId="77777777" w:rsidR="00D15E09" w:rsidRPr="00721D81" w:rsidRDefault="00D15E09" w:rsidP="000D342C">
            <w:pPr>
              <w:pStyle w:val="TableText"/>
            </w:pPr>
          </w:p>
        </w:tc>
        <w:tc>
          <w:tcPr>
            <w:tcW w:w="439" w:type="pct"/>
          </w:tcPr>
          <w:p w14:paraId="3BFB0875" w14:textId="77777777" w:rsidR="00D15E09" w:rsidRPr="00721D81" w:rsidRDefault="00D15E09" w:rsidP="000D342C">
            <w:pPr>
              <w:pStyle w:val="TableText"/>
            </w:pPr>
          </w:p>
        </w:tc>
        <w:tc>
          <w:tcPr>
            <w:tcW w:w="868" w:type="pct"/>
          </w:tcPr>
          <w:p w14:paraId="28804F4A" w14:textId="77777777" w:rsidR="00D15E09" w:rsidRPr="00721D81" w:rsidRDefault="00D15E09" w:rsidP="000D342C">
            <w:pPr>
              <w:pStyle w:val="TableText"/>
              <w:rPr>
                <w:szCs w:val="20"/>
              </w:rPr>
            </w:pPr>
          </w:p>
        </w:tc>
        <w:tc>
          <w:tcPr>
            <w:tcW w:w="470" w:type="pct"/>
          </w:tcPr>
          <w:p w14:paraId="5D6E9B1B" w14:textId="77777777" w:rsidR="00D15E09" w:rsidRPr="00721D81" w:rsidRDefault="00D15E09" w:rsidP="000D342C">
            <w:pPr>
              <w:pStyle w:val="TableText"/>
              <w:rPr>
                <w:szCs w:val="20"/>
              </w:rPr>
            </w:pPr>
          </w:p>
        </w:tc>
        <w:tc>
          <w:tcPr>
            <w:tcW w:w="1128" w:type="pct"/>
          </w:tcPr>
          <w:p w14:paraId="774130C0" w14:textId="77777777" w:rsidR="00D15E09" w:rsidRPr="00721D81" w:rsidRDefault="00D15E09" w:rsidP="000D342C">
            <w:pPr>
              <w:pStyle w:val="TableText"/>
              <w:rPr>
                <w:szCs w:val="20"/>
              </w:rPr>
            </w:pPr>
          </w:p>
        </w:tc>
      </w:tr>
    </w:tbl>
    <w:p w14:paraId="3B71EF0C" w14:textId="2862B1EC" w:rsidR="00D15E09" w:rsidRPr="00721D81" w:rsidRDefault="00D15E09" w:rsidP="000D342C">
      <w:pPr>
        <w:pStyle w:val="Caption"/>
      </w:pPr>
      <w:r w:rsidRPr="00721D81">
        <w:t>Table 5-1</w:t>
      </w:r>
      <w:r w:rsidR="00B65E43">
        <w:t xml:space="preserve">. </w:t>
      </w:r>
      <w:r w:rsidRPr="00721D81">
        <w:t>Summary of Risks Corrected During Testing</w:t>
      </w:r>
    </w:p>
    <w:p w14:paraId="1CEC680B" w14:textId="486000A4" w:rsidR="00D15E09" w:rsidRDefault="00D15E09" w:rsidP="001A7B62">
      <w:pPr>
        <w:pStyle w:val="Heading2"/>
      </w:pPr>
      <w:bookmarkStart w:id="191" w:name="_Toc383782614"/>
      <w:bookmarkStart w:id="192" w:name="_Toc383782738"/>
      <w:bookmarkStart w:id="193" w:name="_Toc383782967"/>
      <w:bookmarkStart w:id="194" w:name="_Toc383782615"/>
      <w:bookmarkStart w:id="195" w:name="_Toc383782739"/>
      <w:bookmarkStart w:id="196" w:name="_Toc383782968"/>
      <w:bookmarkStart w:id="197" w:name="_Toc383782624"/>
      <w:bookmarkStart w:id="198" w:name="_Toc383782748"/>
      <w:bookmarkStart w:id="199" w:name="_Toc383782977"/>
      <w:bookmarkStart w:id="200" w:name="_Toc383782632"/>
      <w:bookmarkStart w:id="201" w:name="_Toc383782756"/>
      <w:bookmarkStart w:id="202" w:name="_Toc383782985"/>
      <w:bookmarkStart w:id="203" w:name="_Toc358644733"/>
      <w:bookmarkStart w:id="204" w:name="_Toc352914459"/>
      <w:bookmarkStart w:id="205" w:name="_Toc355976053"/>
      <w:bookmarkStart w:id="206" w:name="_Toc374346566"/>
      <w:bookmarkStart w:id="207" w:name="_Toc377389477"/>
      <w:bookmarkStart w:id="208" w:name="_Toc383782764"/>
      <w:bookmarkStart w:id="209" w:name="_Toc69973005"/>
      <w:bookmarkEnd w:id="191"/>
      <w:bookmarkEnd w:id="192"/>
      <w:bookmarkEnd w:id="193"/>
      <w:bookmarkEnd w:id="194"/>
      <w:bookmarkEnd w:id="195"/>
      <w:bookmarkEnd w:id="196"/>
      <w:bookmarkEnd w:id="197"/>
      <w:bookmarkEnd w:id="198"/>
      <w:bookmarkEnd w:id="199"/>
      <w:bookmarkEnd w:id="200"/>
      <w:bookmarkEnd w:id="201"/>
      <w:bookmarkEnd w:id="202"/>
      <w:r w:rsidRPr="008D19D6">
        <w:t>Risks With Mitigating Factors</w:t>
      </w:r>
      <w:bookmarkEnd w:id="203"/>
      <w:bookmarkEnd w:id="204"/>
      <w:bookmarkEnd w:id="205"/>
      <w:bookmarkEnd w:id="206"/>
      <w:bookmarkEnd w:id="207"/>
      <w:bookmarkEnd w:id="208"/>
      <w:bookmarkEnd w:id="209"/>
    </w:p>
    <w:p w14:paraId="5A408D39" w14:textId="48EAC231" w:rsidR="00546766" w:rsidRDefault="00D15E09" w:rsidP="000D342C">
      <w:pPr>
        <w:spacing w:after="0"/>
      </w:pPr>
      <w:r>
        <w:t>Risks that have had their severity levels changed due to mitigating factors are summarized in Table 5-2</w:t>
      </w:r>
      <w:r w:rsidR="00B65E43">
        <w:t xml:space="preserve">. </w:t>
      </w:r>
      <w:r>
        <w:t>The factors used to justify changing the initial risk exposure rating are noted in the far right-hand column of the table</w:t>
      </w:r>
      <w:r w:rsidR="00B65E43">
        <w:t xml:space="preserve">. </w:t>
      </w:r>
      <w:r>
        <w:t xml:space="preserve">See Table 4-1 for more information on these risks. </w:t>
      </w:r>
    </w:p>
    <w:p w14:paraId="7128C0C4" w14:textId="77777777" w:rsidR="001E1CDE" w:rsidRDefault="001E1CDE" w:rsidP="000D342C">
      <w:pPr>
        <w:spacing w:after="0"/>
      </w:pPr>
    </w:p>
    <w:p w14:paraId="111E0D23" w14:textId="77777777" w:rsidR="001E1CDE" w:rsidRDefault="001E1CDE" w:rsidP="001E1CDE">
      <w:pPr>
        <w:pStyle w:val="Instruction"/>
      </w:pPr>
      <w:r>
        <w:t xml:space="preserve">IA should ensure that the content of this table is consistent with the same information </w:t>
      </w:r>
      <w:r w:rsidRPr="00221A7D">
        <w:t>document</w:t>
      </w:r>
      <w:r>
        <w:t>ed</w:t>
      </w:r>
      <w:r w:rsidRPr="00221A7D">
        <w:t xml:space="preserve"> in </w:t>
      </w:r>
      <w:r>
        <w:t>Table 4-1</w:t>
      </w:r>
    </w:p>
    <w:p w14:paraId="263D7FAC" w14:textId="77777777" w:rsidR="001E1CDE" w:rsidRDefault="001E1CDE" w:rsidP="000D342C">
      <w:pPr>
        <w:spacing w:after="0"/>
      </w:pPr>
    </w:p>
    <w:p w14:paraId="54E6ABAF" w14:textId="77777777" w:rsidR="001E1CDE" w:rsidRDefault="001E1CDE" w:rsidP="000D342C">
      <w:pPr>
        <w:spacing w:after="0"/>
      </w:pPr>
    </w:p>
    <w:tbl>
      <w:tblPr>
        <w:tblpPr w:leftFromText="180" w:rightFromText="180" w:vertAnchor="text" w:horzAnchor="margin" w:tblpY="2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2"/>
        <w:gridCol w:w="3646"/>
        <w:gridCol w:w="1525"/>
        <w:gridCol w:w="1118"/>
        <w:gridCol w:w="1432"/>
        <w:gridCol w:w="3807"/>
      </w:tblGrid>
      <w:tr w:rsidR="00D15E09" w14:paraId="1E868018" w14:textId="77777777" w:rsidTr="000D342C">
        <w:trPr>
          <w:tblHeader/>
        </w:trPr>
        <w:tc>
          <w:tcPr>
            <w:tcW w:w="562" w:type="pct"/>
            <w:shd w:val="clear" w:color="auto" w:fill="5B9BD5" w:themeFill="accent5"/>
            <w:tcMar>
              <w:top w:w="72" w:type="dxa"/>
              <w:left w:w="72" w:type="dxa"/>
              <w:bottom w:w="72" w:type="dxa"/>
              <w:right w:w="72" w:type="dxa"/>
            </w:tcMar>
            <w:vAlign w:val="center"/>
            <w:hideMark/>
          </w:tcPr>
          <w:p w14:paraId="680AA3F4" w14:textId="77777777" w:rsidR="00D15E09" w:rsidRPr="00A3769B" w:rsidRDefault="00D15E09" w:rsidP="000D342C">
            <w:pPr>
              <w:pStyle w:val="TableHeader"/>
            </w:pPr>
            <w:r w:rsidRPr="00A3769B">
              <w:t>Identifier</w:t>
            </w:r>
          </w:p>
        </w:tc>
        <w:tc>
          <w:tcPr>
            <w:tcW w:w="1421" w:type="pct"/>
            <w:shd w:val="clear" w:color="auto" w:fill="5B9BD5" w:themeFill="accent5"/>
            <w:tcMar>
              <w:top w:w="72" w:type="dxa"/>
              <w:left w:w="72" w:type="dxa"/>
              <w:bottom w:w="72" w:type="dxa"/>
              <w:right w:w="72" w:type="dxa"/>
            </w:tcMar>
            <w:vAlign w:val="center"/>
            <w:hideMark/>
          </w:tcPr>
          <w:p w14:paraId="7B40B329" w14:textId="77777777" w:rsidR="00D15E09" w:rsidRPr="00A3769B" w:rsidRDefault="00D15E09" w:rsidP="000D342C">
            <w:pPr>
              <w:pStyle w:val="TableHeader"/>
            </w:pPr>
            <w:r w:rsidRPr="00A3769B">
              <w:t>Description</w:t>
            </w:r>
          </w:p>
        </w:tc>
        <w:tc>
          <w:tcPr>
            <w:tcW w:w="602" w:type="pct"/>
            <w:shd w:val="clear" w:color="auto" w:fill="5B9BD5" w:themeFill="accent5"/>
            <w:tcMar>
              <w:top w:w="72" w:type="dxa"/>
              <w:left w:w="72" w:type="dxa"/>
              <w:bottom w:w="72" w:type="dxa"/>
              <w:right w:w="72" w:type="dxa"/>
            </w:tcMar>
            <w:vAlign w:val="center"/>
            <w:hideMark/>
          </w:tcPr>
          <w:p w14:paraId="7C261ED5" w14:textId="77777777" w:rsidR="00D15E09" w:rsidRPr="00A3769B" w:rsidRDefault="00D15E09" w:rsidP="000D342C">
            <w:pPr>
              <w:pStyle w:val="TableHeader"/>
            </w:pPr>
            <w:r w:rsidRPr="00A3769B">
              <w:t>Source of Discovery</w:t>
            </w:r>
          </w:p>
        </w:tc>
        <w:tc>
          <w:tcPr>
            <w:tcW w:w="365" w:type="pct"/>
            <w:shd w:val="clear" w:color="auto" w:fill="5B9BD5" w:themeFill="accent5"/>
            <w:tcMar>
              <w:top w:w="72" w:type="dxa"/>
              <w:left w:w="72" w:type="dxa"/>
              <w:bottom w:w="72" w:type="dxa"/>
              <w:right w:w="72" w:type="dxa"/>
            </w:tcMar>
            <w:vAlign w:val="center"/>
            <w:hideMark/>
          </w:tcPr>
          <w:p w14:paraId="5D79C3CB" w14:textId="77777777" w:rsidR="00D15E09" w:rsidRPr="00A3769B" w:rsidRDefault="00D15E09" w:rsidP="000D342C">
            <w:pPr>
              <w:pStyle w:val="TableHeader"/>
            </w:pPr>
            <w:r w:rsidRPr="00A3769B">
              <w:t>Initial Risk Exposure</w:t>
            </w:r>
          </w:p>
        </w:tc>
        <w:tc>
          <w:tcPr>
            <w:tcW w:w="566" w:type="pct"/>
            <w:shd w:val="clear" w:color="auto" w:fill="5B9BD5" w:themeFill="accent5"/>
            <w:tcMar>
              <w:top w:w="72" w:type="dxa"/>
              <w:left w:w="72" w:type="dxa"/>
              <w:bottom w:w="72" w:type="dxa"/>
              <w:right w:w="72" w:type="dxa"/>
            </w:tcMar>
            <w:vAlign w:val="center"/>
            <w:hideMark/>
          </w:tcPr>
          <w:p w14:paraId="23592AAC" w14:textId="77777777" w:rsidR="00D15E09" w:rsidRPr="00A3769B" w:rsidRDefault="00D15E09" w:rsidP="000D342C">
            <w:pPr>
              <w:pStyle w:val="TableHeader"/>
            </w:pPr>
            <w:r w:rsidRPr="00A3769B">
              <w:t>Current Risk Exposure</w:t>
            </w:r>
          </w:p>
        </w:tc>
        <w:tc>
          <w:tcPr>
            <w:tcW w:w="1483" w:type="pct"/>
            <w:shd w:val="clear" w:color="auto" w:fill="5B9BD5" w:themeFill="accent5"/>
            <w:tcMar>
              <w:top w:w="72" w:type="dxa"/>
              <w:left w:w="72" w:type="dxa"/>
              <w:bottom w:w="72" w:type="dxa"/>
              <w:right w:w="72" w:type="dxa"/>
            </w:tcMar>
            <w:vAlign w:val="center"/>
            <w:hideMark/>
          </w:tcPr>
          <w:p w14:paraId="2EC6DFDA" w14:textId="77777777" w:rsidR="00D15E09" w:rsidRPr="00A3769B" w:rsidRDefault="00D15E09" w:rsidP="000D342C">
            <w:pPr>
              <w:pStyle w:val="TableHeader"/>
            </w:pPr>
            <w:r w:rsidRPr="00A3769B">
              <w:t>Description of Mitigating Factors</w:t>
            </w:r>
          </w:p>
        </w:tc>
      </w:tr>
      <w:tr w:rsidR="00D15E09" w14:paraId="3FF6834C" w14:textId="77777777" w:rsidTr="00F947CC">
        <w:tc>
          <w:tcPr>
            <w:tcW w:w="562" w:type="pct"/>
            <w:tcMar>
              <w:top w:w="72" w:type="dxa"/>
              <w:left w:w="72" w:type="dxa"/>
              <w:bottom w:w="72" w:type="dxa"/>
              <w:right w:w="72" w:type="dxa"/>
            </w:tcMar>
            <w:vAlign w:val="center"/>
          </w:tcPr>
          <w:p w14:paraId="28ECE0A7" w14:textId="77777777" w:rsidR="00D15E09" w:rsidRPr="00721D81" w:rsidRDefault="00D15E09" w:rsidP="000D342C">
            <w:pPr>
              <w:pStyle w:val="TableText"/>
            </w:pPr>
          </w:p>
        </w:tc>
        <w:tc>
          <w:tcPr>
            <w:tcW w:w="1421" w:type="pct"/>
            <w:tcMar>
              <w:top w:w="72" w:type="dxa"/>
              <w:left w:w="72" w:type="dxa"/>
              <w:bottom w:w="72" w:type="dxa"/>
              <w:right w:w="72" w:type="dxa"/>
            </w:tcMar>
            <w:vAlign w:val="center"/>
          </w:tcPr>
          <w:p w14:paraId="22732888" w14:textId="77777777" w:rsidR="00D15E09" w:rsidRPr="00721D81" w:rsidRDefault="00D15E09" w:rsidP="000D342C">
            <w:pPr>
              <w:pStyle w:val="TableText"/>
            </w:pPr>
          </w:p>
        </w:tc>
        <w:tc>
          <w:tcPr>
            <w:tcW w:w="602" w:type="pct"/>
            <w:tcMar>
              <w:top w:w="72" w:type="dxa"/>
              <w:left w:w="72" w:type="dxa"/>
              <w:bottom w:w="72" w:type="dxa"/>
              <w:right w:w="72" w:type="dxa"/>
            </w:tcMar>
            <w:vAlign w:val="center"/>
          </w:tcPr>
          <w:p w14:paraId="36E6B649" w14:textId="77777777" w:rsidR="00D15E09" w:rsidRPr="00721D81" w:rsidRDefault="00D15E09" w:rsidP="000D342C">
            <w:pPr>
              <w:pStyle w:val="TableText"/>
            </w:pPr>
          </w:p>
        </w:tc>
        <w:tc>
          <w:tcPr>
            <w:tcW w:w="365" w:type="pct"/>
            <w:tcMar>
              <w:top w:w="72" w:type="dxa"/>
              <w:left w:w="72" w:type="dxa"/>
              <w:bottom w:w="72" w:type="dxa"/>
              <w:right w:w="72" w:type="dxa"/>
            </w:tcMar>
            <w:vAlign w:val="center"/>
          </w:tcPr>
          <w:p w14:paraId="4BEBCFEE" w14:textId="77777777" w:rsidR="00D15E09" w:rsidRPr="00721D81" w:rsidRDefault="00D15E09" w:rsidP="000D342C">
            <w:pPr>
              <w:pStyle w:val="TableText"/>
            </w:pPr>
          </w:p>
        </w:tc>
        <w:tc>
          <w:tcPr>
            <w:tcW w:w="566" w:type="pct"/>
            <w:tcMar>
              <w:top w:w="72" w:type="dxa"/>
              <w:left w:w="72" w:type="dxa"/>
              <w:bottom w:w="72" w:type="dxa"/>
              <w:right w:w="72" w:type="dxa"/>
            </w:tcMar>
            <w:vAlign w:val="center"/>
          </w:tcPr>
          <w:p w14:paraId="3094CD41" w14:textId="77777777" w:rsidR="00D15E09" w:rsidRPr="00721D81" w:rsidRDefault="00D15E09" w:rsidP="000D342C">
            <w:pPr>
              <w:pStyle w:val="TableText"/>
            </w:pPr>
          </w:p>
        </w:tc>
        <w:tc>
          <w:tcPr>
            <w:tcW w:w="1483" w:type="pct"/>
            <w:tcMar>
              <w:top w:w="72" w:type="dxa"/>
              <w:left w:w="72" w:type="dxa"/>
              <w:bottom w:w="72" w:type="dxa"/>
              <w:right w:w="72" w:type="dxa"/>
            </w:tcMar>
            <w:vAlign w:val="center"/>
          </w:tcPr>
          <w:p w14:paraId="579310C0" w14:textId="77777777" w:rsidR="00D15E09" w:rsidRPr="00721D81" w:rsidRDefault="00D15E09" w:rsidP="000D342C">
            <w:pPr>
              <w:pStyle w:val="TableText"/>
            </w:pPr>
          </w:p>
        </w:tc>
      </w:tr>
      <w:tr w:rsidR="00D15E09" w14:paraId="407DE4C6" w14:textId="77777777" w:rsidTr="000D342C">
        <w:trPr>
          <w:trHeight w:val="154"/>
        </w:trPr>
        <w:tc>
          <w:tcPr>
            <w:tcW w:w="562" w:type="pct"/>
            <w:tcMar>
              <w:top w:w="72" w:type="dxa"/>
              <w:left w:w="72" w:type="dxa"/>
              <w:bottom w:w="72" w:type="dxa"/>
              <w:right w:w="72" w:type="dxa"/>
            </w:tcMar>
            <w:vAlign w:val="center"/>
          </w:tcPr>
          <w:p w14:paraId="6F17C383" w14:textId="77777777" w:rsidR="00D15E09" w:rsidRPr="00721D81" w:rsidRDefault="00D15E09" w:rsidP="000D342C">
            <w:pPr>
              <w:pStyle w:val="TableText"/>
            </w:pPr>
          </w:p>
        </w:tc>
        <w:tc>
          <w:tcPr>
            <w:tcW w:w="1421" w:type="pct"/>
            <w:tcMar>
              <w:top w:w="72" w:type="dxa"/>
              <w:left w:w="72" w:type="dxa"/>
              <w:bottom w:w="72" w:type="dxa"/>
              <w:right w:w="72" w:type="dxa"/>
            </w:tcMar>
            <w:vAlign w:val="center"/>
          </w:tcPr>
          <w:p w14:paraId="7DB46EAC" w14:textId="77777777" w:rsidR="00D15E09" w:rsidRPr="00721D81" w:rsidRDefault="00D15E09" w:rsidP="000D342C">
            <w:pPr>
              <w:pStyle w:val="TableText"/>
            </w:pPr>
          </w:p>
        </w:tc>
        <w:tc>
          <w:tcPr>
            <w:tcW w:w="602" w:type="pct"/>
            <w:tcMar>
              <w:top w:w="72" w:type="dxa"/>
              <w:left w:w="72" w:type="dxa"/>
              <w:bottom w:w="72" w:type="dxa"/>
              <w:right w:w="72" w:type="dxa"/>
            </w:tcMar>
            <w:vAlign w:val="center"/>
          </w:tcPr>
          <w:p w14:paraId="0E06C6E1" w14:textId="77777777" w:rsidR="00D15E09" w:rsidRPr="00721D81" w:rsidRDefault="00D15E09" w:rsidP="000D342C">
            <w:pPr>
              <w:pStyle w:val="TableText"/>
            </w:pPr>
          </w:p>
        </w:tc>
        <w:tc>
          <w:tcPr>
            <w:tcW w:w="365" w:type="pct"/>
            <w:tcMar>
              <w:top w:w="72" w:type="dxa"/>
              <w:left w:w="72" w:type="dxa"/>
              <w:bottom w:w="72" w:type="dxa"/>
              <w:right w:w="72" w:type="dxa"/>
            </w:tcMar>
            <w:vAlign w:val="center"/>
          </w:tcPr>
          <w:p w14:paraId="35086C19" w14:textId="77777777" w:rsidR="00D15E09" w:rsidRPr="00721D81" w:rsidRDefault="00D15E09" w:rsidP="000D342C">
            <w:pPr>
              <w:pStyle w:val="TableText"/>
            </w:pPr>
          </w:p>
        </w:tc>
        <w:tc>
          <w:tcPr>
            <w:tcW w:w="566" w:type="pct"/>
            <w:tcMar>
              <w:top w:w="72" w:type="dxa"/>
              <w:left w:w="72" w:type="dxa"/>
              <w:bottom w:w="72" w:type="dxa"/>
              <w:right w:w="72" w:type="dxa"/>
            </w:tcMar>
            <w:vAlign w:val="center"/>
          </w:tcPr>
          <w:p w14:paraId="1F27C411" w14:textId="77777777" w:rsidR="00D15E09" w:rsidRPr="00721D81" w:rsidRDefault="00D15E09" w:rsidP="000D342C">
            <w:pPr>
              <w:pStyle w:val="TableText"/>
            </w:pPr>
          </w:p>
        </w:tc>
        <w:tc>
          <w:tcPr>
            <w:tcW w:w="1483" w:type="pct"/>
            <w:tcMar>
              <w:top w:w="72" w:type="dxa"/>
              <w:left w:w="72" w:type="dxa"/>
              <w:bottom w:w="72" w:type="dxa"/>
              <w:right w:w="72" w:type="dxa"/>
            </w:tcMar>
            <w:vAlign w:val="center"/>
          </w:tcPr>
          <w:p w14:paraId="53997081" w14:textId="77777777" w:rsidR="00D15E09" w:rsidRPr="00721D81" w:rsidRDefault="00D15E09" w:rsidP="000D342C">
            <w:pPr>
              <w:pStyle w:val="TableText"/>
            </w:pPr>
          </w:p>
        </w:tc>
      </w:tr>
    </w:tbl>
    <w:p w14:paraId="76A6CD58" w14:textId="776E7263" w:rsidR="00D15E09" w:rsidRPr="00AE6AB5" w:rsidRDefault="00D15E09" w:rsidP="00D15E09">
      <w:pPr>
        <w:rPr>
          <w:sz w:val="2"/>
          <w:szCs w:val="2"/>
        </w:rPr>
      </w:pPr>
      <w:bookmarkStart w:id="210" w:name="_Toc383782641"/>
      <w:bookmarkStart w:id="211" w:name="_Toc383782765"/>
      <w:bookmarkStart w:id="212" w:name="_Toc383782994"/>
      <w:bookmarkStart w:id="213" w:name="_Toc383782649"/>
      <w:bookmarkStart w:id="214" w:name="_Toc383782773"/>
      <w:bookmarkStart w:id="215" w:name="_Toc383783002"/>
      <w:bookmarkStart w:id="216" w:name="_Toc364263709"/>
      <w:bookmarkStart w:id="217" w:name="_Toc358644734"/>
      <w:bookmarkStart w:id="218" w:name="_Toc374346567"/>
      <w:bookmarkStart w:id="219" w:name="_Toc377389478"/>
      <w:bookmarkStart w:id="220" w:name="_Toc383782780"/>
      <w:bookmarkEnd w:id="210"/>
      <w:bookmarkEnd w:id="211"/>
      <w:bookmarkEnd w:id="212"/>
      <w:bookmarkEnd w:id="213"/>
      <w:bookmarkEnd w:id="214"/>
      <w:bookmarkEnd w:id="215"/>
    </w:p>
    <w:p w14:paraId="632734B4" w14:textId="405AD1D5" w:rsidR="00AE6AB5" w:rsidRDefault="00AE6AB5" w:rsidP="00AE6AB5">
      <w:pPr>
        <w:pStyle w:val="Caption"/>
      </w:pPr>
      <w:r w:rsidRPr="00AE6AB5">
        <w:t>Table 5-2 – Summary of Risks with Mitigating Factors</w:t>
      </w:r>
    </w:p>
    <w:p w14:paraId="78209589" w14:textId="17A6D7EA" w:rsidR="00D15E09" w:rsidRDefault="00D15E09" w:rsidP="001A7B62">
      <w:pPr>
        <w:pStyle w:val="Heading2"/>
      </w:pPr>
      <w:bookmarkStart w:id="221" w:name="_Toc69973006"/>
      <w:r w:rsidRPr="008D19D6">
        <w:t>Risks Remaining Due to Operational Requirements</w:t>
      </w:r>
      <w:bookmarkEnd w:id="216"/>
      <w:bookmarkEnd w:id="217"/>
      <w:bookmarkEnd w:id="218"/>
      <w:bookmarkEnd w:id="219"/>
      <w:bookmarkEnd w:id="220"/>
      <w:bookmarkEnd w:id="221"/>
    </w:p>
    <w:p w14:paraId="1515B09E" w14:textId="6770F3F4" w:rsidR="00D15E09" w:rsidRDefault="00D15E09" w:rsidP="00D15E09">
      <w:r>
        <w:t xml:space="preserve">Risks that reside in the </w:t>
      </w:r>
      <w:r w:rsidRPr="008B3BAF">
        <w:rPr>
          <w:rStyle w:val="UserInputChar"/>
        </w:rPr>
        <w:t>&lt;System Name&gt;</w:t>
      </w:r>
      <w:r>
        <w:t xml:space="preserve"> that cannot be corrected due to operational constraints are summarized in Table 5-3</w:t>
      </w:r>
      <w:r w:rsidR="00907D57">
        <w:t xml:space="preserve">. </w:t>
      </w:r>
      <w:r>
        <w:t xml:space="preserve"> An explanation of the operational constraints and risks are included below as well as in the appropriate Security Assessment Test Cases and System Security Plan (SSP)</w:t>
      </w:r>
      <w:r w:rsidR="00B65E43">
        <w:t xml:space="preserve">. </w:t>
      </w:r>
      <w:r>
        <w:t>Because these risks will not be corrected, they are not tracked in the Plan of Actions and Milestones (POA&amp;M)</w:t>
      </w:r>
      <w:r w:rsidR="00B65E43">
        <w:t xml:space="preserve">. </w:t>
      </w:r>
      <w:r>
        <w:t>See Table 4-1 for more information on these risks.</w:t>
      </w:r>
    </w:p>
    <w:p w14:paraId="7B5EEFB1" w14:textId="6C371AD1" w:rsidR="00AE6AB5" w:rsidRDefault="003A7BBF" w:rsidP="00826CE3">
      <w:pPr>
        <w:pStyle w:val="Instruction"/>
      </w:pPr>
      <w:r>
        <w:t>3PAOs</w:t>
      </w:r>
      <w:r w:rsidR="00826CE3">
        <w:t xml:space="preserve"> should ensure that the content of this table is consistent with the same information </w:t>
      </w:r>
      <w:r w:rsidR="00826CE3" w:rsidRPr="00221A7D">
        <w:t>document</w:t>
      </w:r>
      <w:r w:rsidR="00826CE3">
        <w:t>ed</w:t>
      </w:r>
      <w:r w:rsidR="00826CE3" w:rsidRPr="00221A7D">
        <w:t xml:space="preserve"> </w:t>
      </w:r>
      <w:r w:rsidR="00826CE3">
        <w:t>in Table 4-1</w:t>
      </w:r>
      <w:r w:rsidR="00907D57">
        <w:t xml:space="preserve">. </w:t>
      </w:r>
      <w:r w:rsidR="00826CE3">
        <w:t>Note: The justification that remediating vulnerability will cause a break in functionality is not a sufficient rationale for permitting the risk to persist</w:t>
      </w:r>
      <w:r w:rsidR="00907D57">
        <w:t xml:space="preserve">. </w:t>
      </w:r>
      <w:r w:rsidR="00826CE3">
        <w:t>There must also be mitigating factors and/or compensating controls.</w:t>
      </w:r>
    </w:p>
    <w:p w14:paraId="7C255D02" w14:textId="288C8DF5" w:rsidR="00D15E09" w:rsidRDefault="00D15E09" w:rsidP="00D15E09"/>
    <w:tbl>
      <w:tblPr>
        <w:tblpPr w:leftFromText="180" w:rightFromText="180" w:vertAnchor="text" w:horzAnchor="margin" w:tblpY="1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15"/>
        <w:gridCol w:w="3292"/>
        <w:gridCol w:w="2492"/>
        <w:gridCol w:w="2044"/>
        <w:gridCol w:w="3807"/>
      </w:tblGrid>
      <w:tr w:rsidR="00D15E09" w14:paraId="04AF8726" w14:textId="77777777" w:rsidTr="00826CE3">
        <w:trPr>
          <w:tblHeader/>
        </w:trPr>
        <w:tc>
          <w:tcPr>
            <w:tcW w:w="508" w:type="pct"/>
            <w:shd w:val="clear" w:color="auto" w:fill="5B9BD5" w:themeFill="accent5"/>
            <w:tcMar>
              <w:top w:w="72" w:type="dxa"/>
              <w:left w:w="72" w:type="dxa"/>
              <w:bottom w:w="72" w:type="dxa"/>
              <w:right w:w="72" w:type="dxa"/>
            </w:tcMar>
            <w:vAlign w:val="center"/>
            <w:hideMark/>
          </w:tcPr>
          <w:p w14:paraId="406E1E19" w14:textId="77777777" w:rsidR="00D15E09" w:rsidRPr="00A3769B" w:rsidRDefault="00D15E09" w:rsidP="00826CE3">
            <w:pPr>
              <w:pStyle w:val="TableHeader"/>
            </w:pPr>
            <w:r w:rsidRPr="00A3769B">
              <w:t>Identifier</w:t>
            </w:r>
          </w:p>
        </w:tc>
        <w:tc>
          <w:tcPr>
            <w:tcW w:w="1271" w:type="pct"/>
            <w:shd w:val="clear" w:color="auto" w:fill="5B9BD5" w:themeFill="accent5"/>
            <w:tcMar>
              <w:top w:w="72" w:type="dxa"/>
              <w:left w:w="72" w:type="dxa"/>
              <w:bottom w:w="72" w:type="dxa"/>
              <w:right w:w="72" w:type="dxa"/>
            </w:tcMar>
            <w:vAlign w:val="center"/>
            <w:hideMark/>
          </w:tcPr>
          <w:p w14:paraId="5B856F09" w14:textId="77777777" w:rsidR="00D15E09" w:rsidRPr="00A3769B" w:rsidRDefault="00D15E09" w:rsidP="00826CE3">
            <w:pPr>
              <w:pStyle w:val="TableHeader"/>
            </w:pPr>
            <w:r w:rsidRPr="00A3769B">
              <w:t>Description</w:t>
            </w:r>
          </w:p>
        </w:tc>
        <w:tc>
          <w:tcPr>
            <w:tcW w:w="962" w:type="pct"/>
            <w:shd w:val="clear" w:color="auto" w:fill="5B9BD5" w:themeFill="accent5"/>
            <w:tcMar>
              <w:top w:w="72" w:type="dxa"/>
              <w:left w:w="72" w:type="dxa"/>
              <w:bottom w:w="72" w:type="dxa"/>
              <w:right w:w="72" w:type="dxa"/>
            </w:tcMar>
            <w:vAlign w:val="center"/>
            <w:hideMark/>
          </w:tcPr>
          <w:p w14:paraId="290190D3" w14:textId="77777777" w:rsidR="00D15E09" w:rsidRPr="00A3769B" w:rsidRDefault="00D15E09" w:rsidP="00826CE3">
            <w:pPr>
              <w:pStyle w:val="TableHeader"/>
            </w:pPr>
            <w:r w:rsidRPr="00A3769B">
              <w:t>Source of Discovery</w:t>
            </w:r>
          </w:p>
        </w:tc>
        <w:tc>
          <w:tcPr>
            <w:tcW w:w="789" w:type="pct"/>
            <w:shd w:val="clear" w:color="auto" w:fill="5B9BD5" w:themeFill="accent5"/>
            <w:tcMar>
              <w:top w:w="72" w:type="dxa"/>
              <w:left w:w="72" w:type="dxa"/>
              <w:bottom w:w="72" w:type="dxa"/>
              <w:right w:w="72" w:type="dxa"/>
            </w:tcMar>
            <w:vAlign w:val="center"/>
            <w:hideMark/>
          </w:tcPr>
          <w:p w14:paraId="3C1DBF5A" w14:textId="77777777" w:rsidR="00D15E09" w:rsidRPr="00A3769B" w:rsidRDefault="00D15E09" w:rsidP="00826CE3">
            <w:pPr>
              <w:pStyle w:val="TableHeader"/>
            </w:pPr>
            <w:r w:rsidRPr="00A3769B">
              <w:t>Current Risk Exposure</w:t>
            </w:r>
          </w:p>
        </w:tc>
        <w:tc>
          <w:tcPr>
            <w:tcW w:w="1470" w:type="pct"/>
            <w:shd w:val="clear" w:color="auto" w:fill="5B9BD5" w:themeFill="accent5"/>
            <w:tcMar>
              <w:top w:w="72" w:type="dxa"/>
              <w:left w:w="72" w:type="dxa"/>
              <w:bottom w:w="72" w:type="dxa"/>
              <w:right w:w="72" w:type="dxa"/>
            </w:tcMar>
            <w:vAlign w:val="center"/>
            <w:hideMark/>
          </w:tcPr>
          <w:p w14:paraId="5C42AB39" w14:textId="77777777" w:rsidR="00D15E09" w:rsidRPr="00A3769B" w:rsidRDefault="00D15E09" w:rsidP="00826CE3">
            <w:pPr>
              <w:pStyle w:val="TableHeader"/>
            </w:pPr>
            <w:r w:rsidRPr="00A3769B">
              <w:t>Operational Requirements Rationale</w:t>
            </w:r>
          </w:p>
        </w:tc>
      </w:tr>
      <w:tr w:rsidR="00D15E09" w14:paraId="3778A855" w14:textId="77777777" w:rsidTr="00F947CC">
        <w:tc>
          <w:tcPr>
            <w:tcW w:w="508" w:type="pct"/>
            <w:tcMar>
              <w:top w:w="72" w:type="dxa"/>
              <w:left w:w="72" w:type="dxa"/>
              <w:bottom w:w="72" w:type="dxa"/>
              <w:right w:w="72" w:type="dxa"/>
            </w:tcMar>
            <w:vAlign w:val="center"/>
          </w:tcPr>
          <w:p w14:paraId="5CE05D52" w14:textId="77777777" w:rsidR="00D15E09" w:rsidRPr="00721D81" w:rsidRDefault="00D15E09" w:rsidP="00826CE3">
            <w:pPr>
              <w:pStyle w:val="TableText"/>
            </w:pPr>
          </w:p>
        </w:tc>
        <w:tc>
          <w:tcPr>
            <w:tcW w:w="1271" w:type="pct"/>
            <w:tcMar>
              <w:top w:w="72" w:type="dxa"/>
              <w:left w:w="72" w:type="dxa"/>
              <w:bottom w:w="72" w:type="dxa"/>
              <w:right w:w="72" w:type="dxa"/>
            </w:tcMar>
            <w:vAlign w:val="center"/>
          </w:tcPr>
          <w:p w14:paraId="26690C8D" w14:textId="77777777" w:rsidR="00D15E09" w:rsidRPr="00721D81" w:rsidRDefault="00D15E09" w:rsidP="00826CE3">
            <w:pPr>
              <w:pStyle w:val="TableText"/>
            </w:pPr>
          </w:p>
        </w:tc>
        <w:tc>
          <w:tcPr>
            <w:tcW w:w="962" w:type="pct"/>
            <w:tcMar>
              <w:top w:w="72" w:type="dxa"/>
              <w:left w:w="72" w:type="dxa"/>
              <w:bottom w:w="72" w:type="dxa"/>
              <w:right w:w="72" w:type="dxa"/>
            </w:tcMar>
            <w:vAlign w:val="center"/>
          </w:tcPr>
          <w:p w14:paraId="27133712" w14:textId="77777777" w:rsidR="00D15E09" w:rsidRPr="00721D81" w:rsidRDefault="00D15E09" w:rsidP="00826CE3">
            <w:pPr>
              <w:pStyle w:val="TableText"/>
            </w:pPr>
          </w:p>
        </w:tc>
        <w:tc>
          <w:tcPr>
            <w:tcW w:w="789" w:type="pct"/>
            <w:tcMar>
              <w:top w:w="72" w:type="dxa"/>
              <w:left w:w="72" w:type="dxa"/>
              <w:bottom w:w="72" w:type="dxa"/>
              <w:right w:w="72" w:type="dxa"/>
            </w:tcMar>
            <w:vAlign w:val="center"/>
          </w:tcPr>
          <w:p w14:paraId="273469B5" w14:textId="77777777" w:rsidR="00D15E09" w:rsidRPr="00721D81" w:rsidRDefault="00D15E09" w:rsidP="00826CE3">
            <w:pPr>
              <w:pStyle w:val="TableText"/>
            </w:pPr>
          </w:p>
        </w:tc>
        <w:tc>
          <w:tcPr>
            <w:tcW w:w="1470" w:type="pct"/>
            <w:tcMar>
              <w:top w:w="72" w:type="dxa"/>
              <w:left w:w="72" w:type="dxa"/>
              <w:bottom w:w="72" w:type="dxa"/>
              <w:right w:w="72" w:type="dxa"/>
            </w:tcMar>
            <w:vAlign w:val="center"/>
          </w:tcPr>
          <w:p w14:paraId="20C81920" w14:textId="77777777" w:rsidR="00D15E09" w:rsidRPr="00721D81" w:rsidRDefault="00D15E09" w:rsidP="00826CE3">
            <w:pPr>
              <w:pStyle w:val="TableText"/>
            </w:pPr>
          </w:p>
        </w:tc>
      </w:tr>
      <w:tr w:rsidR="00D15E09" w14:paraId="0853487E" w14:textId="77777777" w:rsidTr="00F947CC">
        <w:tc>
          <w:tcPr>
            <w:tcW w:w="508" w:type="pct"/>
            <w:tcMar>
              <w:top w:w="72" w:type="dxa"/>
              <w:left w:w="72" w:type="dxa"/>
              <w:bottom w:w="72" w:type="dxa"/>
              <w:right w:w="72" w:type="dxa"/>
            </w:tcMar>
            <w:vAlign w:val="center"/>
          </w:tcPr>
          <w:p w14:paraId="2ADE9833" w14:textId="77777777" w:rsidR="00D15E09" w:rsidRPr="00721D81" w:rsidRDefault="00D15E09" w:rsidP="00826CE3">
            <w:pPr>
              <w:pStyle w:val="TableText"/>
            </w:pPr>
          </w:p>
        </w:tc>
        <w:tc>
          <w:tcPr>
            <w:tcW w:w="1271" w:type="pct"/>
            <w:tcMar>
              <w:top w:w="72" w:type="dxa"/>
              <w:left w:w="72" w:type="dxa"/>
              <w:bottom w:w="72" w:type="dxa"/>
              <w:right w:w="72" w:type="dxa"/>
            </w:tcMar>
            <w:vAlign w:val="center"/>
          </w:tcPr>
          <w:p w14:paraId="3881B5C5" w14:textId="77777777" w:rsidR="00D15E09" w:rsidRPr="00721D81" w:rsidRDefault="00D15E09" w:rsidP="00826CE3">
            <w:pPr>
              <w:pStyle w:val="TableText"/>
            </w:pPr>
          </w:p>
        </w:tc>
        <w:tc>
          <w:tcPr>
            <w:tcW w:w="962" w:type="pct"/>
            <w:tcMar>
              <w:top w:w="72" w:type="dxa"/>
              <w:left w:w="72" w:type="dxa"/>
              <w:bottom w:w="72" w:type="dxa"/>
              <w:right w:w="72" w:type="dxa"/>
            </w:tcMar>
            <w:vAlign w:val="center"/>
          </w:tcPr>
          <w:p w14:paraId="632706DA" w14:textId="77777777" w:rsidR="00D15E09" w:rsidRPr="00721D81" w:rsidRDefault="00D15E09" w:rsidP="00826CE3">
            <w:pPr>
              <w:pStyle w:val="TableText"/>
            </w:pPr>
          </w:p>
        </w:tc>
        <w:tc>
          <w:tcPr>
            <w:tcW w:w="789" w:type="pct"/>
            <w:tcMar>
              <w:top w:w="72" w:type="dxa"/>
              <w:left w:w="72" w:type="dxa"/>
              <w:bottom w:w="72" w:type="dxa"/>
              <w:right w:w="72" w:type="dxa"/>
            </w:tcMar>
            <w:vAlign w:val="center"/>
          </w:tcPr>
          <w:p w14:paraId="6B3ED38D" w14:textId="77777777" w:rsidR="00D15E09" w:rsidRPr="00721D81" w:rsidRDefault="00D15E09" w:rsidP="00826CE3">
            <w:pPr>
              <w:pStyle w:val="TableText"/>
            </w:pPr>
          </w:p>
        </w:tc>
        <w:tc>
          <w:tcPr>
            <w:tcW w:w="1470" w:type="pct"/>
            <w:tcMar>
              <w:top w:w="72" w:type="dxa"/>
              <w:left w:w="72" w:type="dxa"/>
              <w:bottom w:w="72" w:type="dxa"/>
              <w:right w:w="72" w:type="dxa"/>
            </w:tcMar>
            <w:vAlign w:val="center"/>
          </w:tcPr>
          <w:p w14:paraId="6446B9D0" w14:textId="77777777" w:rsidR="00D15E09" w:rsidRPr="00721D81" w:rsidRDefault="00D15E09" w:rsidP="00826CE3">
            <w:pPr>
              <w:pStyle w:val="TableText"/>
            </w:pPr>
          </w:p>
        </w:tc>
      </w:tr>
    </w:tbl>
    <w:p w14:paraId="7E10BAC6" w14:textId="77777777" w:rsidR="00D15E09" w:rsidRDefault="00D15E09" w:rsidP="00826CE3">
      <w:pPr>
        <w:pStyle w:val="Caption"/>
      </w:pPr>
      <w:r>
        <w:t>Table 5-3 – Summary of Risks Remaining Due to Operational Requirements</w:t>
      </w:r>
    </w:p>
    <w:p w14:paraId="62DA3630" w14:textId="77777777" w:rsidR="00D15E09" w:rsidRDefault="00D15E09" w:rsidP="00D15E09">
      <w:pPr>
        <w:sectPr w:rsidR="00D15E09" w:rsidSect="00AC4FAF">
          <w:footnotePr>
            <w:pos w:val="beneathText"/>
          </w:footnotePr>
          <w:pgSz w:w="15840" w:h="12240" w:orient="landscape" w:code="1"/>
          <w:pgMar w:top="1440" w:right="1440" w:bottom="1440" w:left="1440" w:header="720" w:footer="720" w:gutter="0"/>
          <w:cols w:space="720"/>
          <w:docGrid w:linePitch="326"/>
        </w:sectPr>
      </w:pPr>
    </w:p>
    <w:p w14:paraId="685DBDCE" w14:textId="4DFBF6EC" w:rsidR="00D15E09" w:rsidRDefault="00D15E09" w:rsidP="00826CE3">
      <w:pPr>
        <w:pStyle w:val="Heading1"/>
      </w:pPr>
      <w:bookmarkStart w:id="222" w:name="_Toc352914460"/>
      <w:bookmarkStart w:id="223" w:name="_Toc355976054"/>
      <w:bookmarkStart w:id="224" w:name="_Toc358644735"/>
      <w:bookmarkStart w:id="225" w:name="_Toc374346568"/>
      <w:bookmarkStart w:id="226" w:name="_Toc377389479"/>
      <w:bookmarkStart w:id="227" w:name="_Toc383782781"/>
      <w:bookmarkStart w:id="228" w:name="_Toc69973007"/>
      <w:r w:rsidRPr="008D19D6">
        <w:t>Risks Known For Interconnected Systems</w:t>
      </w:r>
      <w:bookmarkEnd w:id="222"/>
      <w:bookmarkEnd w:id="223"/>
      <w:bookmarkEnd w:id="224"/>
      <w:bookmarkEnd w:id="225"/>
      <w:bookmarkEnd w:id="226"/>
      <w:bookmarkEnd w:id="227"/>
      <w:bookmarkEnd w:id="228"/>
    </w:p>
    <w:p w14:paraId="3C02388F" w14:textId="7D9FD6EA" w:rsidR="00E87DA0" w:rsidRDefault="00786312" w:rsidP="00E87DA0">
      <w:pPr>
        <w:pStyle w:val="Instruction"/>
      </w:pPr>
      <w:r>
        <w:t>3PAO</w:t>
      </w:r>
      <w:r w:rsidR="00E87DA0">
        <w:t xml:space="preserve"> should include any known risks with interconnected systems that they discovered</w:t>
      </w:r>
      <w:r w:rsidR="00907D57">
        <w:t xml:space="preserve">. </w:t>
      </w:r>
      <w:r>
        <w:t xml:space="preserve">Service providers </w:t>
      </w:r>
      <w:r w:rsidR="00E87DA0">
        <w:t xml:space="preserve">shall disclose any known risks with interconnected systems. </w:t>
      </w:r>
    </w:p>
    <w:p w14:paraId="3C4093CD" w14:textId="77777777" w:rsidR="00E87DA0" w:rsidRDefault="00E87DA0" w:rsidP="00E87DA0">
      <w:pPr>
        <w:pStyle w:val="Instruction"/>
      </w:pPr>
      <w:r>
        <w:t>In order to determine this information, it may be necessary to consult other Security Assessment Reports, Interconnection Agreements, Service Level Agreements, Memorandums of Understanding, and US-CERT advisories.</w:t>
      </w:r>
    </w:p>
    <w:p w14:paraId="23AE36AA" w14:textId="24C44D62" w:rsidR="00D15E09" w:rsidRDefault="00D15E09" w:rsidP="00D15E09">
      <w:r>
        <w:t>Inherent relationships between the system and other interconnected systems may impact the overall system security posture</w:t>
      </w:r>
      <w:r w:rsidR="00B65E43">
        <w:t xml:space="preserve">. </w:t>
      </w:r>
      <w:r>
        <w:t xml:space="preserve">A summary of the risks known for systems that connect to </w:t>
      </w:r>
      <w:r w:rsidRPr="008B3BAF">
        <w:rPr>
          <w:rStyle w:val="UserInputChar"/>
        </w:rPr>
        <w:t>&lt;Information System Name&gt;</w:t>
      </w:r>
      <w:r>
        <w:t xml:space="preserve"> is provided in Table 6-1.</w:t>
      </w: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2317"/>
        <w:gridCol w:w="2371"/>
        <w:gridCol w:w="2319"/>
        <w:gridCol w:w="2343"/>
      </w:tblGrid>
      <w:tr w:rsidR="00D15E09" w:rsidRPr="006F3348" w14:paraId="0D50B950" w14:textId="77777777" w:rsidTr="00E87DA0">
        <w:trPr>
          <w:cantSplit/>
          <w:trHeight w:val="432"/>
          <w:tblHeader/>
        </w:trPr>
        <w:tc>
          <w:tcPr>
            <w:tcW w:w="2408" w:type="dxa"/>
            <w:shd w:val="clear" w:color="auto" w:fill="5B9BD5" w:themeFill="accent5"/>
          </w:tcPr>
          <w:p w14:paraId="6D73D99E" w14:textId="77777777" w:rsidR="00D15E09" w:rsidRPr="00A3769B" w:rsidRDefault="00D15E09" w:rsidP="00E87DA0">
            <w:pPr>
              <w:pStyle w:val="TableHeader"/>
            </w:pPr>
            <w:r w:rsidRPr="00A3769B">
              <w:t>System</w:t>
            </w:r>
          </w:p>
        </w:tc>
        <w:tc>
          <w:tcPr>
            <w:tcW w:w="2408" w:type="dxa"/>
            <w:shd w:val="clear" w:color="auto" w:fill="5B9BD5" w:themeFill="accent5"/>
          </w:tcPr>
          <w:p w14:paraId="107075A4" w14:textId="77777777" w:rsidR="00D15E09" w:rsidRPr="00A3769B" w:rsidRDefault="00D15E09" w:rsidP="00E87DA0">
            <w:pPr>
              <w:pStyle w:val="TableHeader"/>
            </w:pPr>
            <w:r w:rsidRPr="00A3769B">
              <w:t>Authorization Date/Status</w:t>
            </w:r>
          </w:p>
        </w:tc>
        <w:tc>
          <w:tcPr>
            <w:tcW w:w="2408" w:type="dxa"/>
            <w:shd w:val="clear" w:color="auto" w:fill="5B9BD5" w:themeFill="accent5"/>
          </w:tcPr>
          <w:p w14:paraId="455DD624" w14:textId="77777777" w:rsidR="00D15E09" w:rsidRPr="00A3769B" w:rsidRDefault="00D15E09" w:rsidP="00E87DA0">
            <w:pPr>
              <w:pStyle w:val="TableHeader"/>
            </w:pPr>
            <w:r w:rsidRPr="00A3769B">
              <w:t>Date of POA&amp;M</w:t>
            </w:r>
          </w:p>
        </w:tc>
        <w:tc>
          <w:tcPr>
            <w:tcW w:w="2409" w:type="dxa"/>
            <w:shd w:val="clear" w:color="auto" w:fill="5B9BD5" w:themeFill="accent5"/>
          </w:tcPr>
          <w:p w14:paraId="3BECFA72" w14:textId="77777777" w:rsidR="00D15E09" w:rsidRPr="00A3769B" w:rsidRDefault="00D15E09" w:rsidP="00E87DA0">
            <w:pPr>
              <w:pStyle w:val="TableHeader"/>
            </w:pPr>
            <w:r w:rsidRPr="00A3769B">
              <w:t>Control Family Identifiers</w:t>
            </w:r>
          </w:p>
        </w:tc>
      </w:tr>
      <w:tr w:rsidR="00D15E09" w:rsidRPr="006F3348" w14:paraId="4E274FFD" w14:textId="77777777" w:rsidTr="00F947CC">
        <w:trPr>
          <w:cantSplit/>
          <w:trHeight w:val="432"/>
        </w:trPr>
        <w:tc>
          <w:tcPr>
            <w:tcW w:w="2408" w:type="dxa"/>
          </w:tcPr>
          <w:p w14:paraId="6CE1F9FE" w14:textId="77777777" w:rsidR="00D15E09" w:rsidRPr="00721D81" w:rsidRDefault="00D15E09" w:rsidP="00E87DA0">
            <w:pPr>
              <w:pStyle w:val="TableText"/>
            </w:pPr>
          </w:p>
        </w:tc>
        <w:tc>
          <w:tcPr>
            <w:tcW w:w="2408" w:type="dxa"/>
          </w:tcPr>
          <w:p w14:paraId="34406D80" w14:textId="77777777" w:rsidR="00D15E09" w:rsidRPr="00721D81" w:rsidRDefault="00D15E09" w:rsidP="00E87DA0">
            <w:pPr>
              <w:pStyle w:val="TableText"/>
            </w:pPr>
          </w:p>
        </w:tc>
        <w:tc>
          <w:tcPr>
            <w:tcW w:w="2408" w:type="dxa"/>
          </w:tcPr>
          <w:p w14:paraId="26B59474" w14:textId="77777777" w:rsidR="00D15E09" w:rsidRPr="00721D81" w:rsidRDefault="00D15E09" w:rsidP="00E87DA0">
            <w:pPr>
              <w:pStyle w:val="TableText"/>
            </w:pPr>
          </w:p>
        </w:tc>
        <w:tc>
          <w:tcPr>
            <w:tcW w:w="2409" w:type="dxa"/>
          </w:tcPr>
          <w:p w14:paraId="1F0CEE86" w14:textId="77777777" w:rsidR="00D15E09" w:rsidRPr="00721D81" w:rsidRDefault="00D15E09" w:rsidP="00E87DA0">
            <w:pPr>
              <w:pStyle w:val="TableText"/>
            </w:pPr>
          </w:p>
        </w:tc>
      </w:tr>
      <w:tr w:rsidR="00D15E09" w:rsidRPr="006F3348" w14:paraId="3F9813C5" w14:textId="77777777" w:rsidTr="00F947CC">
        <w:trPr>
          <w:cantSplit/>
          <w:trHeight w:val="432"/>
        </w:trPr>
        <w:tc>
          <w:tcPr>
            <w:tcW w:w="2408" w:type="dxa"/>
          </w:tcPr>
          <w:p w14:paraId="5534776C" w14:textId="77777777" w:rsidR="00D15E09" w:rsidRPr="00721D81" w:rsidRDefault="00D15E09" w:rsidP="00E87DA0">
            <w:pPr>
              <w:pStyle w:val="TableText"/>
            </w:pPr>
          </w:p>
        </w:tc>
        <w:tc>
          <w:tcPr>
            <w:tcW w:w="2408" w:type="dxa"/>
          </w:tcPr>
          <w:p w14:paraId="58D65442" w14:textId="77777777" w:rsidR="00D15E09" w:rsidRPr="00721D81" w:rsidRDefault="00D15E09" w:rsidP="00E87DA0">
            <w:pPr>
              <w:pStyle w:val="TableText"/>
            </w:pPr>
          </w:p>
        </w:tc>
        <w:tc>
          <w:tcPr>
            <w:tcW w:w="2408" w:type="dxa"/>
          </w:tcPr>
          <w:p w14:paraId="316B42A4" w14:textId="77777777" w:rsidR="00D15E09" w:rsidRPr="00721D81" w:rsidRDefault="00D15E09" w:rsidP="00E87DA0">
            <w:pPr>
              <w:pStyle w:val="TableText"/>
            </w:pPr>
          </w:p>
        </w:tc>
        <w:tc>
          <w:tcPr>
            <w:tcW w:w="2409" w:type="dxa"/>
          </w:tcPr>
          <w:p w14:paraId="7AE85F2C" w14:textId="77777777" w:rsidR="00D15E09" w:rsidRPr="00721D81" w:rsidRDefault="00D15E09" w:rsidP="00E87DA0">
            <w:pPr>
              <w:pStyle w:val="TableText"/>
            </w:pPr>
          </w:p>
        </w:tc>
      </w:tr>
      <w:tr w:rsidR="00D15E09" w:rsidRPr="006F3348" w14:paraId="1C3880B5" w14:textId="77777777" w:rsidTr="00F947CC">
        <w:trPr>
          <w:cantSplit/>
          <w:trHeight w:val="432"/>
        </w:trPr>
        <w:tc>
          <w:tcPr>
            <w:tcW w:w="2408" w:type="dxa"/>
          </w:tcPr>
          <w:p w14:paraId="483B3EEA" w14:textId="77777777" w:rsidR="00D15E09" w:rsidRPr="00721D81" w:rsidRDefault="00D15E09" w:rsidP="00E87DA0">
            <w:pPr>
              <w:pStyle w:val="TableText"/>
            </w:pPr>
          </w:p>
        </w:tc>
        <w:tc>
          <w:tcPr>
            <w:tcW w:w="2408" w:type="dxa"/>
          </w:tcPr>
          <w:p w14:paraId="23E96263" w14:textId="77777777" w:rsidR="00D15E09" w:rsidRPr="00721D81" w:rsidRDefault="00D15E09" w:rsidP="00E87DA0">
            <w:pPr>
              <w:pStyle w:val="TableText"/>
            </w:pPr>
          </w:p>
        </w:tc>
        <w:tc>
          <w:tcPr>
            <w:tcW w:w="2408" w:type="dxa"/>
          </w:tcPr>
          <w:p w14:paraId="4B703F77" w14:textId="77777777" w:rsidR="00D15E09" w:rsidRPr="00721D81" w:rsidRDefault="00D15E09" w:rsidP="00E87DA0">
            <w:pPr>
              <w:pStyle w:val="TableText"/>
            </w:pPr>
          </w:p>
        </w:tc>
        <w:tc>
          <w:tcPr>
            <w:tcW w:w="2409" w:type="dxa"/>
          </w:tcPr>
          <w:p w14:paraId="2C3F875B" w14:textId="77777777" w:rsidR="00D15E09" w:rsidRPr="00721D81" w:rsidRDefault="00D15E09" w:rsidP="00E87DA0">
            <w:pPr>
              <w:pStyle w:val="TableText"/>
            </w:pPr>
          </w:p>
        </w:tc>
      </w:tr>
      <w:tr w:rsidR="00D15E09" w:rsidRPr="006F3348" w14:paraId="1F7995EB" w14:textId="77777777" w:rsidTr="00F947CC">
        <w:trPr>
          <w:cantSplit/>
          <w:trHeight w:val="432"/>
        </w:trPr>
        <w:tc>
          <w:tcPr>
            <w:tcW w:w="2408" w:type="dxa"/>
          </w:tcPr>
          <w:p w14:paraId="3EAE60A4" w14:textId="77777777" w:rsidR="00D15E09" w:rsidRPr="00721D81" w:rsidRDefault="00D15E09" w:rsidP="00E87DA0">
            <w:pPr>
              <w:pStyle w:val="TableText"/>
            </w:pPr>
          </w:p>
        </w:tc>
        <w:tc>
          <w:tcPr>
            <w:tcW w:w="2408" w:type="dxa"/>
          </w:tcPr>
          <w:p w14:paraId="42BE58F5" w14:textId="77777777" w:rsidR="00D15E09" w:rsidRPr="00721D81" w:rsidRDefault="00D15E09" w:rsidP="00E87DA0">
            <w:pPr>
              <w:pStyle w:val="TableText"/>
            </w:pPr>
          </w:p>
        </w:tc>
        <w:tc>
          <w:tcPr>
            <w:tcW w:w="2408" w:type="dxa"/>
          </w:tcPr>
          <w:p w14:paraId="1B677FA1" w14:textId="77777777" w:rsidR="00D15E09" w:rsidRPr="00721D81" w:rsidRDefault="00D15E09" w:rsidP="00E87DA0">
            <w:pPr>
              <w:pStyle w:val="TableText"/>
            </w:pPr>
          </w:p>
        </w:tc>
        <w:tc>
          <w:tcPr>
            <w:tcW w:w="2409" w:type="dxa"/>
          </w:tcPr>
          <w:p w14:paraId="6C98080C" w14:textId="77777777" w:rsidR="00D15E09" w:rsidRPr="00721D81" w:rsidRDefault="00D15E09" w:rsidP="00E87DA0">
            <w:pPr>
              <w:pStyle w:val="TableText"/>
            </w:pPr>
          </w:p>
        </w:tc>
      </w:tr>
    </w:tbl>
    <w:p w14:paraId="16791F08" w14:textId="375E8EC8" w:rsidR="00D15E09" w:rsidRPr="000B216D" w:rsidRDefault="00D15E09" w:rsidP="00E87DA0">
      <w:pPr>
        <w:pStyle w:val="Caption"/>
        <w:sectPr w:rsidR="00D15E09" w:rsidRPr="000B216D" w:rsidSect="00AC4FAF">
          <w:footnotePr>
            <w:pos w:val="beneathText"/>
          </w:footnotePr>
          <w:pgSz w:w="12240" w:h="15840" w:code="1"/>
          <w:pgMar w:top="1440" w:right="1440" w:bottom="1440" w:left="1440" w:header="720" w:footer="720" w:gutter="0"/>
          <w:cols w:space="720"/>
          <w:titlePg/>
          <w:docGrid w:linePitch="326"/>
        </w:sectPr>
      </w:pPr>
      <w:r>
        <w:t>Table 6-1 – Risks from Interconnected Syste</w:t>
      </w:r>
      <w:r w:rsidR="00E415CB">
        <w:t>m</w:t>
      </w:r>
    </w:p>
    <w:p w14:paraId="32EEF343" w14:textId="33F11FF7" w:rsidR="00D15E09" w:rsidRDefault="00D15E09" w:rsidP="00E87DA0">
      <w:pPr>
        <w:pStyle w:val="Heading1"/>
      </w:pPr>
      <w:bookmarkStart w:id="229" w:name="_Toc352914461"/>
      <w:bookmarkStart w:id="230" w:name="_Toc355976055"/>
      <w:bookmarkStart w:id="231" w:name="_Toc377389480"/>
      <w:bookmarkStart w:id="232" w:name="_Toc383782782"/>
      <w:bookmarkStart w:id="233" w:name="_Toc358644736"/>
      <w:bookmarkStart w:id="234" w:name="_Toc374346569"/>
      <w:bookmarkStart w:id="235" w:name="_Toc69973008"/>
      <w:r>
        <w:t>Continued Authorization</w:t>
      </w:r>
      <w:r w:rsidRPr="008D19D6">
        <w:t xml:space="preserve"> Recommendation</w:t>
      </w:r>
      <w:bookmarkEnd w:id="229"/>
      <w:bookmarkEnd w:id="230"/>
      <w:bookmarkEnd w:id="231"/>
      <w:bookmarkEnd w:id="232"/>
      <w:bookmarkEnd w:id="233"/>
      <w:bookmarkEnd w:id="234"/>
      <w:bookmarkEnd w:id="235"/>
    </w:p>
    <w:p w14:paraId="13F732C0" w14:textId="0240BAE2" w:rsidR="00D15E09" w:rsidRPr="008D19D6" w:rsidRDefault="00D15E09" w:rsidP="00D15E09">
      <w:pPr>
        <w:rPr>
          <w:color w:val="244061"/>
        </w:rPr>
      </w:pPr>
      <w:r w:rsidRPr="007551E5">
        <w:t xml:space="preserve">A total of </w:t>
      </w:r>
      <w:r w:rsidRPr="008B3BAF">
        <w:rPr>
          <w:rStyle w:val="UserInputChar"/>
        </w:rPr>
        <w:t>&lt;number&gt;</w:t>
      </w:r>
      <w:r w:rsidRPr="007551E5">
        <w:t xml:space="preserve"> system risks were identified for </w:t>
      </w:r>
      <w:r w:rsidRPr="008B3BAF">
        <w:rPr>
          <w:rStyle w:val="UserInputChar"/>
        </w:rPr>
        <w:t>&lt;Information System Name&gt;</w:t>
      </w:r>
      <w:r w:rsidR="00B65E43">
        <w:t xml:space="preserve">. </w:t>
      </w:r>
      <w:r w:rsidRPr="007551E5">
        <w:t xml:space="preserve">Of the </w:t>
      </w:r>
      <w:r w:rsidRPr="008B3BAF">
        <w:rPr>
          <w:rStyle w:val="UserInputChar"/>
        </w:rPr>
        <w:t>&lt;number&gt;</w:t>
      </w:r>
      <w:r w:rsidRPr="007551E5">
        <w:t xml:space="preserve"> risks that were identified, there were </w:t>
      </w:r>
      <w:r w:rsidRPr="008B3BAF">
        <w:rPr>
          <w:rStyle w:val="UserInputChar"/>
        </w:rPr>
        <w:t>&lt;number&gt;</w:t>
      </w:r>
      <w:r w:rsidRPr="007551E5">
        <w:t xml:space="preserve"> High risks, </w:t>
      </w:r>
      <w:r w:rsidRPr="008B3BAF">
        <w:rPr>
          <w:rStyle w:val="UserInputChar"/>
        </w:rPr>
        <w:t>&lt;number&gt;</w:t>
      </w:r>
      <w:r w:rsidRPr="007551E5">
        <w:t xml:space="preserve"> Moderate risks, </w:t>
      </w:r>
      <w:r w:rsidRPr="008B3BAF">
        <w:rPr>
          <w:rStyle w:val="UserInputChar"/>
        </w:rPr>
        <w:t>&lt;number&gt;</w:t>
      </w:r>
      <w:r w:rsidRPr="007551E5">
        <w:t xml:space="preserve"> Low risks</w:t>
      </w:r>
      <w:r>
        <w:t xml:space="preserve">, and </w:t>
      </w:r>
      <w:r w:rsidRPr="008B3BAF">
        <w:rPr>
          <w:rStyle w:val="UserInputChar"/>
        </w:rPr>
        <w:t>&lt;number&gt;</w:t>
      </w:r>
      <w:r>
        <w:t xml:space="preserve"> of operationally required risks</w:t>
      </w:r>
      <w:r w:rsidR="00B65E43">
        <w:t xml:space="preserve">. </w:t>
      </w:r>
      <w:r w:rsidRPr="00CB0990">
        <w:t xml:space="preserve">The </w:t>
      </w:r>
      <w:r w:rsidRPr="008B3BAF">
        <w:rPr>
          <w:rStyle w:val="UserInputChar"/>
        </w:rPr>
        <w:t>&lt;</w:t>
      </w:r>
      <w:r w:rsidR="008B3BAF" w:rsidRPr="008B3BAF">
        <w:rPr>
          <w:rStyle w:val="UserInputChar"/>
        </w:rPr>
        <w:t>number</w:t>
      </w:r>
      <w:r w:rsidRPr="008B3BAF">
        <w:rPr>
          <w:rStyle w:val="UserInputChar"/>
        </w:rPr>
        <w:t>&gt;</w:t>
      </w:r>
      <w:r>
        <w:t xml:space="preserve"> </w:t>
      </w:r>
      <w:r w:rsidR="008B3BAF">
        <w:t xml:space="preserve">of </w:t>
      </w:r>
      <w:r w:rsidRPr="00CB0990">
        <w:t>operational risk</w:t>
      </w:r>
      <w:r>
        <w:t>s</w:t>
      </w:r>
      <w:r w:rsidRPr="00CB0990">
        <w:t xml:space="preserve"> </w:t>
      </w:r>
      <w:r w:rsidRPr="008B3BAF">
        <w:rPr>
          <w:rStyle w:val="UserInputChar"/>
        </w:rPr>
        <w:t xml:space="preserve">&lt;is/are not&gt; </w:t>
      </w:r>
      <w:r w:rsidRPr="00CB0990">
        <w:t>denoted in the Table 7-1 as mitigation activities are not going to be performed on this risk</w:t>
      </w:r>
      <w:r w:rsidR="00B65E43">
        <w:t xml:space="preserve">. </w:t>
      </w:r>
      <w:r w:rsidRPr="00CB0990">
        <w:t>Priority levels were established based on the type of vulnerability identified</w:t>
      </w:r>
      <w:r w:rsidR="00B65E43">
        <w:t xml:space="preserve">. </w:t>
      </w:r>
      <w:r w:rsidRPr="008B3BAF">
        <w:rPr>
          <w:rStyle w:val="UserInputChar"/>
        </w:rPr>
        <w:t>&lt;Other information as may be required&gt;</w:t>
      </w:r>
      <w:r w:rsidR="008B3BAF">
        <w:rPr>
          <w:rStyle w:val="UserInputChar"/>
        </w:rPr>
        <w:t>.</w:t>
      </w:r>
    </w:p>
    <w:p w14:paraId="0D62A853" w14:textId="77777777" w:rsidR="00D15E09" w:rsidRDefault="00D15E09" w:rsidP="00D15E09">
      <w:r w:rsidRPr="00C622E5">
        <w:t xml:space="preserve">Table 7-1 indicates the priority of recommended risk mitigation actions for the </w:t>
      </w:r>
      <w:r>
        <w:t>&lt;</w:t>
      </w:r>
      <w:r w:rsidRPr="00F813BA">
        <w:rPr>
          <w:rFonts w:ascii="Times" w:eastAsia="Calibri" w:hAnsi="Times"/>
          <w:b/>
          <w:color w:val="2F5496" w:themeColor="accent1" w:themeShade="BF"/>
        </w:rPr>
        <w:t>system name</w:t>
      </w:r>
      <w:r>
        <w:t>&gt;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367"/>
        <w:gridCol w:w="1605"/>
        <w:gridCol w:w="2524"/>
        <w:gridCol w:w="3854"/>
      </w:tblGrid>
      <w:tr w:rsidR="00D15E09" w:rsidRPr="001A08D2" w14:paraId="18216F57" w14:textId="77777777" w:rsidTr="00E87DA0">
        <w:trPr>
          <w:cantSplit/>
          <w:trHeight w:hRule="exact" w:val="829"/>
          <w:tblHeader/>
          <w:jc w:val="center"/>
        </w:trPr>
        <w:tc>
          <w:tcPr>
            <w:tcW w:w="1383" w:type="dxa"/>
            <w:shd w:val="clear" w:color="auto" w:fill="5B9BD5" w:themeFill="accent5"/>
          </w:tcPr>
          <w:p w14:paraId="1CE030F3" w14:textId="77777777" w:rsidR="00D15E09" w:rsidRPr="00A3769B" w:rsidRDefault="00D15E09" w:rsidP="00E87DA0">
            <w:pPr>
              <w:pStyle w:val="TableHeader"/>
            </w:pPr>
            <w:r w:rsidRPr="00A3769B">
              <w:t>Priority Number</w:t>
            </w:r>
          </w:p>
        </w:tc>
        <w:tc>
          <w:tcPr>
            <w:tcW w:w="1656" w:type="dxa"/>
            <w:shd w:val="clear" w:color="auto" w:fill="5B9BD5" w:themeFill="accent5"/>
          </w:tcPr>
          <w:p w14:paraId="5FC2A7FA" w14:textId="77777777" w:rsidR="00D15E09" w:rsidRPr="00A3769B" w:rsidRDefault="00D15E09" w:rsidP="00E87DA0">
            <w:pPr>
              <w:pStyle w:val="TableHeader"/>
            </w:pPr>
            <w:r w:rsidRPr="00A3769B">
              <w:t>Risk Level</w:t>
            </w:r>
          </w:p>
        </w:tc>
        <w:tc>
          <w:tcPr>
            <w:tcW w:w="2603" w:type="dxa"/>
            <w:shd w:val="clear" w:color="auto" w:fill="5B9BD5" w:themeFill="accent5"/>
          </w:tcPr>
          <w:p w14:paraId="49B30985" w14:textId="77777777" w:rsidR="00D15E09" w:rsidRPr="00A3769B" w:rsidRDefault="00D15E09" w:rsidP="00E87DA0">
            <w:pPr>
              <w:pStyle w:val="TableHeader"/>
            </w:pPr>
            <w:r w:rsidRPr="00A3769B">
              <w:t>Identifier</w:t>
            </w:r>
          </w:p>
        </w:tc>
        <w:tc>
          <w:tcPr>
            <w:tcW w:w="3991" w:type="dxa"/>
            <w:shd w:val="clear" w:color="auto" w:fill="5B9BD5" w:themeFill="accent5"/>
          </w:tcPr>
          <w:p w14:paraId="74811C23" w14:textId="77777777" w:rsidR="00D15E09" w:rsidRPr="00A3769B" w:rsidRDefault="00D15E09" w:rsidP="00E87DA0">
            <w:pPr>
              <w:pStyle w:val="TableHeader"/>
            </w:pPr>
            <w:r w:rsidRPr="00A3769B">
              <w:t>Vulnerability Description</w:t>
            </w:r>
          </w:p>
        </w:tc>
      </w:tr>
      <w:tr w:rsidR="00D15E09" w:rsidRPr="001A08D2" w14:paraId="525D9EC8" w14:textId="77777777" w:rsidTr="00E87DA0">
        <w:trPr>
          <w:cantSplit/>
          <w:trHeight w:hRule="exact" w:val="451"/>
          <w:jc w:val="center"/>
        </w:trPr>
        <w:tc>
          <w:tcPr>
            <w:tcW w:w="1383" w:type="dxa"/>
            <w:vAlign w:val="center"/>
          </w:tcPr>
          <w:p w14:paraId="55B92390" w14:textId="77777777" w:rsidR="00D15E09" w:rsidRPr="00721D81" w:rsidRDefault="00D15E09" w:rsidP="00E87DA0">
            <w:pPr>
              <w:pStyle w:val="TableText"/>
            </w:pPr>
            <w:r>
              <w:t>1</w:t>
            </w:r>
          </w:p>
        </w:tc>
        <w:tc>
          <w:tcPr>
            <w:tcW w:w="1656" w:type="dxa"/>
            <w:vAlign w:val="center"/>
          </w:tcPr>
          <w:p w14:paraId="3A9625AD" w14:textId="77777777" w:rsidR="00D15E09" w:rsidRPr="00721D81" w:rsidRDefault="00D15E09" w:rsidP="00E87DA0">
            <w:pPr>
              <w:pStyle w:val="TableText"/>
            </w:pPr>
          </w:p>
        </w:tc>
        <w:tc>
          <w:tcPr>
            <w:tcW w:w="2603" w:type="dxa"/>
            <w:vAlign w:val="center"/>
          </w:tcPr>
          <w:p w14:paraId="2D3039F0" w14:textId="77777777" w:rsidR="00D15E09" w:rsidRPr="00721D81" w:rsidRDefault="00D15E09" w:rsidP="00E87DA0">
            <w:pPr>
              <w:pStyle w:val="TableText"/>
            </w:pPr>
          </w:p>
        </w:tc>
        <w:tc>
          <w:tcPr>
            <w:tcW w:w="3991" w:type="dxa"/>
            <w:vAlign w:val="center"/>
          </w:tcPr>
          <w:p w14:paraId="2E2B68BB" w14:textId="77777777" w:rsidR="00D15E09" w:rsidRPr="00721D81" w:rsidRDefault="00D15E09" w:rsidP="00E87DA0">
            <w:pPr>
              <w:pStyle w:val="TableText"/>
            </w:pPr>
          </w:p>
        </w:tc>
      </w:tr>
      <w:tr w:rsidR="00D15E09" w:rsidRPr="001A08D2" w14:paraId="32339C4D" w14:textId="77777777" w:rsidTr="00E87DA0">
        <w:trPr>
          <w:cantSplit/>
          <w:trHeight w:hRule="exact" w:val="451"/>
          <w:jc w:val="center"/>
        </w:trPr>
        <w:tc>
          <w:tcPr>
            <w:tcW w:w="1383" w:type="dxa"/>
            <w:vAlign w:val="center"/>
          </w:tcPr>
          <w:p w14:paraId="6CA1381E" w14:textId="77777777" w:rsidR="00D15E09" w:rsidRPr="00721D81" w:rsidRDefault="00D15E09" w:rsidP="00E87DA0">
            <w:pPr>
              <w:pStyle w:val="TableText"/>
            </w:pPr>
            <w:r>
              <w:t>2</w:t>
            </w:r>
          </w:p>
        </w:tc>
        <w:tc>
          <w:tcPr>
            <w:tcW w:w="1656" w:type="dxa"/>
            <w:vAlign w:val="center"/>
          </w:tcPr>
          <w:p w14:paraId="7FF2D274" w14:textId="77777777" w:rsidR="00D15E09" w:rsidRPr="00721D81" w:rsidRDefault="00D15E09" w:rsidP="00E87DA0">
            <w:pPr>
              <w:pStyle w:val="TableText"/>
            </w:pPr>
          </w:p>
        </w:tc>
        <w:tc>
          <w:tcPr>
            <w:tcW w:w="2603" w:type="dxa"/>
            <w:vAlign w:val="center"/>
          </w:tcPr>
          <w:p w14:paraId="21809A36" w14:textId="77777777" w:rsidR="00D15E09" w:rsidRPr="00721D81" w:rsidRDefault="00D15E09" w:rsidP="00E87DA0">
            <w:pPr>
              <w:pStyle w:val="TableText"/>
            </w:pPr>
          </w:p>
        </w:tc>
        <w:tc>
          <w:tcPr>
            <w:tcW w:w="3991" w:type="dxa"/>
            <w:vAlign w:val="center"/>
          </w:tcPr>
          <w:p w14:paraId="5DA8DD03" w14:textId="77777777" w:rsidR="00D15E09" w:rsidRPr="00721D81" w:rsidRDefault="00D15E09" w:rsidP="00E87DA0">
            <w:pPr>
              <w:pStyle w:val="TableText"/>
            </w:pPr>
          </w:p>
        </w:tc>
      </w:tr>
    </w:tbl>
    <w:p w14:paraId="00FFF225" w14:textId="77777777" w:rsidR="00D15E09" w:rsidRDefault="00D15E09" w:rsidP="00E87DA0">
      <w:pPr>
        <w:pStyle w:val="Caption"/>
      </w:pPr>
      <w:r w:rsidRPr="00DD7667">
        <w:t>Table 7-1</w:t>
      </w:r>
      <w:r>
        <w:t xml:space="preserve"> – </w:t>
      </w:r>
      <w:r w:rsidRPr="00DD7667">
        <w:t>Risk Mitigation Priorities</w:t>
      </w:r>
    </w:p>
    <w:p w14:paraId="75F92372" w14:textId="645A54C6" w:rsidR="00D15E09" w:rsidRPr="00E87DA0" w:rsidRDefault="00D15E09" w:rsidP="00D15E09">
      <w:pPr>
        <w:rPr>
          <w:rFonts w:cstheme="minorHAnsi"/>
        </w:rPr>
      </w:pPr>
      <w:r w:rsidRPr="008B3BAF">
        <w:rPr>
          <w:rStyle w:val="UserInputChar"/>
        </w:rPr>
        <w:t>&lt;3PAO&gt;</w:t>
      </w:r>
      <w:r w:rsidRPr="00E87DA0">
        <w:rPr>
          <w:rFonts w:cstheme="minorHAnsi"/>
        </w:rPr>
        <w:t xml:space="preserve"> attests that the SAR from the </w:t>
      </w:r>
      <w:r w:rsidRPr="008B3BAF">
        <w:rPr>
          <w:rStyle w:val="UserInputChar"/>
        </w:rPr>
        <w:t xml:space="preserve">&lt;system name&gt; </w:t>
      </w:r>
      <w:r w:rsidRPr="00E87DA0">
        <w:rPr>
          <w:rFonts w:cstheme="minorHAnsi"/>
        </w:rPr>
        <w:t>annual assessment testing provides a complete assessment of the applicable StateRAMP controls as stipulated in the SAP</w:t>
      </w:r>
      <w:r w:rsidR="00B65E43" w:rsidRPr="00E87DA0">
        <w:rPr>
          <w:rFonts w:cstheme="minorHAnsi"/>
        </w:rPr>
        <w:t xml:space="preserve">. </w:t>
      </w:r>
      <w:r w:rsidRPr="00E87DA0">
        <w:rPr>
          <w:rFonts w:cstheme="minorHAnsi"/>
        </w:rPr>
        <w:t>Evidence to validate the successful implementation of the various security controls has been collected and validated</w:t>
      </w:r>
      <w:r w:rsidR="00B65E43" w:rsidRPr="00E87DA0">
        <w:rPr>
          <w:rFonts w:cstheme="minorHAnsi"/>
        </w:rPr>
        <w:t xml:space="preserve">. </w:t>
      </w:r>
      <w:r w:rsidRPr="00E87DA0">
        <w:rPr>
          <w:rFonts w:cstheme="minorHAnsi"/>
        </w:rPr>
        <w:t xml:space="preserve">Based on the remaining risk as noted in Table 4-1, and the continuous improvement of security related processes and controls, </w:t>
      </w:r>
      <w:r w:rsidRPr="008B3BAF">
        <w:rPr>
          <w:rStyle w:val="UserInputChar"/>
        </w:rPr>
        <w:t>&lt;3PAO&gt;</w:t>
      </w:r>
      <w:r w:rsidRPr="00E87DA0">
        <w:rPr>
          <w:rFonts w:cstheme="minorHAnsi"/>
        </w:rPr>
        <w:t xml:space="preserve"> recommends a continued authorization be granted for the </w:t>
      </w:r>
      <w:r w:rsidRPr="008B3BAF">
        <w:rPr>
          <w:rStyle w:val="UserInputChar"/>
        </w:rPr>
        <w:t>&lt;system name&gt;</w:t>
      </w:r>
      <w:r w:rsidRPr="00E87DA0">
        <w:rPr>
          <w:rFonts w:cstheme="minorHAnsi"/>
        </w:rPr>
        <w:t>.</w:t>
      </w:r>
    </w:p>
    <w:p w14:paraId="71D1BA7B" w14:textId="77777777" w:rsidR="00D15E09" w:rsidRPr="002C6B90" w:rsidRDefault="00D15E09" w:rsidP="00D15E09">
      <w:r w:rsidRPr="00552E35">
        <w:br w:type="page"/>
      </w:r>
    </w:p>
    <w:p w14:paraId="07DCC51E" w14:textId="6C710292" w:rsidR="00E87DA0" w:rsidRDefault="00E87DA0" w:rsidP="00E87DA0">
      <w:pPr>
        <w:pStyle w:val="Heading1"/>
      </w:pPr>
      <w:bookmarkStart w:id="236" w:name="_Toc69973009"/>
      <w:bookmarkStart w:id="237" w:name="_Toc352914463"/>
      <w:bookmarkStart w:id="238" w:name="_Toc355976057"/>
      <w:bookmarkStart w:id="239" w:name="_Toc358644738"/>
      <w:bookmarkStart w:id="240" w:name="_Toc374346571"/>
      <w:bookmarkStart w:id="241" w:name="_Toc377389482"/>
      <w:bookmarkStart w:id="242" w:name="_Toc383782784"/>
      <w:r>
        <w:t>Appendix</w:t>
      </w:r>
      <w:bookmarkEnd w:id="236"/>
    </w:p>
    <w:p w14:paraId="15EC05FC" w14:textId="69E82B5C" w:rsidR="00D15E09" w:rsidRPr="001A7B62" w:rsidRDefault="00D15E09" w:rsidP="001A7B62">
      <w:pPr>
        <w:pStyle w:val="Heading2"/>
      </w:pPr>
      <w:bookmarkStart w:id="243" w:name="_Toc69973010"/>
      <w:r w:rsidRPr="001A7B62">
        <w:t>Appendix A</w:t>
      </w:r>
      <w:r w:rsidR="00E87DA0" w:rsidRPr="001A7B62">
        <w:t xml:space="preserve">: </w:t>
      </w:r>
      <w:r w:rsidRPr="001A7B62">
        <w:t>Acronyms and Glossary</w:t>
      </w:r>
      <w:bookmarkEnd w:id="237"/>
      <w:bookmarkEnd w:id="238"/>
      <w:bookmarkEnd w:id="239"/>
      <w:bookmarkEnd w:id="240"/>
      <w:bookmarkEnd w:id="241"/>
      <w:bookmarkEnd w:id="242"/>
      <w:bookmarkEnd w:id="243"/>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020"/>
      </w:tblGrid>
      <w:tr w:rsidR="00D15E09" w:rsidRPr="004602F3" w14:paraId="521F4FB6" w14:textId="77777777" w:rsidTr="00E87DA0">
        <w:tc>
          <w:tcPr>
            <w:tcW w:w="2340" w:type="dxa"/>
            <w:shd w:val="clear" w:color="auto" w:fill="5B9BD5" w:themeFill="accent5"/>
          </w:tcPr>
          <w:p w14:paraId="1AAE4D6C" w14:textId="77777777" w:rsidR="00D15E09" w:rsidRPr="004602F3" w:rsidRDefault="00D15E09" w:rsidP="00E87DA0">
            <w:pPr>
              <w:pStyle w:val="TableHeader"/>
            </w:pPr>
            <w:r w:rsidRPr="004602F3">
              <w:t>Acronym</w:t>
            </w:r>
          </w:p>
        </w:tc>
        <w:tc>
          <w:tcPr>
            <w:tcW w:w="7020" w:type="dxa"/>
            <w:shd w:val="clear" w:color="auto" w:fill="5B9BD5" w:themeFill="accent5"/>
          </w:tcPr>
          <w:p w14:paraId="2BDCD68B" w14:textId="77777777" w:rsidR="00D15E09" w:rsidRPr="004602F3" w:rsidRDefault="00D15E09" w:rsidP="00E87DA0">
            <w:pPr>
              <w:pStyle w:val="TableHeader"/>
            </w:pPr>
            <w:r w:rsidRPr="004602F3">
              <w:t>Definition</w:t>
            </w:r>
          </w:p>
        </w:tc>
      </w:tr>
      <w:tr w:rsidR="00D15E09" w:rsidRPr="00D94A77" w14:paraId="646FDBD2" w14:textId="77777777" w:rsidTr="00E87DA0">
        <w:tc>
          <w:tcPr>
            <w:tcW w:w="2340" w:type="dxa"/>
          </w:tcPr>
          <w:p w14:paraId="1641E252" w14:textId="77777777" w:rsidR="00D15E09" w:rsidRPr="00D94A77" w:rsidRDefault="00D15E09" w:rsidP="00E87DA0">
            <w:pPr>
              <w:pStyle w:val="TableText"/>
            </w:pPr>
            <w:r w:rsidRPr="00D94A77">
              <w:t>3PAO</w:t>
            </w:r>
          </w:p>
        </w:tc>
        <w:tc>
          <w:tcPr>
            <w:tcW w:w="7020" w:type="dxa"/>
          </w:tcPr>
          <w:p w14:paraId="78941829" w14:textId="77777777" w:rsidR="00D15E09" w:rsidRPr="00D94A77" w:rsidRDefault="00D15E09" w:rsidP="00E87DA0">
            <w:pPr>
              <w:pStyle w:val="TableText"/>
            </w:pPr>
            <w:r w:rsidRPr="00D94A77">
              <w:t>Third Party Assessor Organization</w:t>
            </w:r>
          </w:p>
        </w:tc>
      </w:tr>
      <w:tr w:rsidR="00D15E09" w:rsidRPr="004602F3" w14:paraId="3D2E956C" w14:textId="77777777" w:rsidTr="00E87DA0">
        <w:tc>
          <w:tcPr>
            <w:tcW w:w="2340" w:type="dxa"/>
          </w:tcPr>
          <w:p w14:paraId="3250FC1A" w14:textId="77777777" w:rsidR="00D15E09" w:rsidRPr="004602F3" w:rsidRDefault="00D15E09" w:rsidP="00E87DA0">
            <w:pPr>
              <w:pStyle w:val="TableText"/>
            </w:pPr>
            <w:r>
              <w:t>AO</w:t>
            </w:r>
          </w:p>
        </w:tc>
        <w:tc>
          <w:tcPr>
            <w:tcW w:w="7020" w:type="dxa"/>
          </w:tcPr>
          <w:p w14:paraId="67E4521A" w14:textId="77777777" w:rsidR="00D15E09" w:rsidRPr="004602F3" w:rsidRDefault="00D15E09" w:rsidP="00E87DA0">
            <w:pPr>
              <w:pStyle w:val="TableText"/>
            </w:pPr>
            <w:r>
              <w:t>Authorizing Official</w:t>
            </w:r>
          </w:p>
        </w:tc>
      </w:tr>
      <w:tr w:rsidR="00D15E09" w:rsidRPr="004602F3" w14:paraId="0CCCB2E1" w14:textId="77777777" w:rsidTr="00E87DA0">
        <w:tc>
          <w:tcPr>
            <w:tcW w:w="2340" w:type="dxa"/>
          </w:tcPr>
          <w:p w14:paraId="3F27323E" w14:textId="77777777" w:rsidR="00D15E09" w:rsidRPr="004602F3" w:rsidRDefault="00D15E09" w:rsidP="00E87DA0">
            <w:pPr>
              <w:pStyle w:val="TableText"/>
            </w:pPr>
            <w:r w:rsidRPr="004602F3">
              <w:t>API</w:t>
            </w:r>
          </w:p>
        </w:tc>
        <w:tc>
          <w:tcPr>
            <w:tcW w:w="7020" w:type="dxa"/>
          </w:tcPr>
          <w:p w14:paraId="5DBF3E7A" w14:textId="77777777" w:rsidR="00D15E09" w:rsidRPr="004602F3" w:rsidRDefault="00D15E09" w:rsidP="00E87DA0">
            <w:pPr>
              <w:pStyle w:val="TableText"/>
            </w:pPr>
            <w:r w:rsidRPr="004602F3">
              <w:t>Application</w:t>
            </w:r>
            <w:r>
              <w:t xml:space="preserve"> </w:t>
            </w:r>
            <w:r w:rsidRPr="004602F3">
              <w:t>Programming</w:t>
            </w:r>
            <w:r>
              <w:t xml:space="preserve"> </w:t>
            </w:r>
            <w:r w:rsidRPr="004602F3">
              <w:t>Interface</w:t>
            </w:r>
          </w:p>
        </w:tc>
      </w:tr>
      <w:tr w:rsidR="00D15E09" w:rsidRPr="004602F3" w14:paraId="56F85965" w14:textId="77777777" w:rsidTr="00E87DA0">
        <w:trPr>
          <w:trHeight w:val="405"/>
        </w:trPr>
        <w:tc>
          <w:tcPr>
            <w:tcW w:w="2340" w:type="dxa"/>
          </w:tcPr>
          <w:p w14:paraId="23F70C13" w14:textId="77777777" w:rsidR="00D15E09" w:rsidRPr="004602F3" w:rsidRDefault="00D15E09" w:rsidP="00E87DA0">
            <w:pPr>
              <w:pStyle w:val="TableText"/>
            </w:pPr>
            <w:r w:rsidRPr="004602F3">
              <w:t>ATO</w:t>
            </w:r>
          </w:p>
        </w:tc>
        <w:tc>
          <w:tcPr>
            <w:tcW w:w="7020" w:type="dxa"/>
          </w:tcPr>
          <w:p w14:paraId="5797006E" w14:textId="77777777" w:rsidR="00D15E09" w:rsidRPr="004602F3" w:rsidRDefault="00D15E09" w:rsidP="00E87DA0">
            <w:pPr>
              <w:pStyle w:val="TableText"/>
            </w:pPr>
            <w:r w:rsidRPr="004602F3">
              <w:t>Authorization</w:t>
            </w:r>
            <w:r>
              <w:t xml:space="preserve"> </w:t>
            </w:r>
            <w:r w:rsidRPr="004602F3">
              <w:t>to</w:t>
            </w:r>
            <w:r>
              <w:t xml:space="preserve"> </w:t>
            </w:r>
            <w:r w:rsidRPr="004602F3">
              <w:t>Operate</w:t>
            </w:r>
          </w:p>
        </w:tc>
      </w:tr>
      <w:tr w:rsidR="00D15E09" w:rsidRPr="004602F3" w14:paraId="7E551A55" w14:textId="77777777" w:rsidTr="00E87DA0">
        <w:tc>
          <w:tcPr>
            <w:tcW w:w="2340" w:type="dxa"/>
          </w:tcPr>
          <w:p w14:paraId="108A64F1" w14:textId="77777777" w:rsidR="00D15E09" w:rsidRPr="004602F3" w:rsidRDefault="00D15E09" w:rsidP="00E87DA0">
            <w:pPr>
              <w:pStyle w:val="TableText"/>
            </w:pPr>
            <w:r w:rsidRPr="004602F3">
              <w:t>C&amp;A</w:t>
            </w:r>
          </w:p>
        </w:tc>
        <w:tc>
          <w:tcPr>
            <w:tcW w:w="7020" w:type="dxa"/>
          </w:tcPr>
          <w:p w14:paraId="284F1E96" w14:textId="77777777" w:rsidR="00D15E09" w:rsidRPr="004602F3" w:rsidRDefault="00D15E09" w:rsidP="00E87DA0">
            <w:pPr>
              <w:pStyle w:val="TableText"/>
            </w:pPr>
            <w:r w:rsidRPr="004602F3">
              <w:t>Certification</w:t>
            </w:r>
            <w:r>
              <w:t xml:space="preserve"> </w:t>
            </w:r>
            <w:r w:rsidRPr="004602F3">
              <w:t>&amp;</w:t>
            </w:r>
            <w:r>
              <w:t xml:space="preserve"> </w:t>
            </w:r>
            <w:r w:rsidRPr="004602F3">
              <w:t>Accreditation</w:t>
            </w:r>
          </w:p>
        </w:tc>
      </w:tr>
      <w:tr w:rsidR="00D15E09" w:rsidRPr="004602F3" w14:paraId="7331E08C" w14:textId="77777777" w:rsidTr="00E87DA0">
        <w:tc>
          <w:tcPr>
            <w:tcW w:w="2340" w:type="dxa"/>
          </w:tcPr>
          <w:p w14:paraId="21E037C6" w14:textId="77777777" w:rsidR="00D15E09" w:rsidRPr="004602F3" w:rsidRDefault="00D15E09" w:rsidP="00E87DA0">
            <w:pPr>
              <w:pStyle w:val="TableText"/>
            </w:pPr>
            <w:r w:rsidRPr="004602F3">
              <w:t>COTS</w:t>
            </w:r>
          </w:p>
        </w:tc>
        <w:tc>
          <w:tcPr>
            <w:tcW w:w="7020" w:type="dxa"/>
          </w:tcPr>
          <w:p w14:paraId="31C87B60" w14:textId="77777777" w:rsidR="00D15E09" w:rsidRPr="004602F3" w:rsidRDefault="00D15E09" w:rsidP="00E87DA0">
            <w:pPr>
              <w:pStyle w:val="TableText"/>
            </w:pPr>
            <w:r w:rsidRPr="004602F3">
              <w:t>Commercial</w:t>
            </w:r>
            <w:r>
              <w:t xml:space="preserve"> </w:t>
            </w:r>
            <w:r w:rsidRPr="004602F3">
              <w:t>Off</w:t>
            </w:r>
            <w:r>
              <w:t xml:space="preserve"> </w:t>
            </w:r>
            <w:r w:rsidRPr="004602F3">
              <w:t>the</w:t>
            </w:r>
            <w:r>
              <w:t xml:space="preserve"> </w:t>
            </w:r>
            <w:r w:rsidRPr="004602F3">
              <w:t>Shelf</w:t>
            </w:r>
          </w:p>
        </w:tc>
      </w:tr>
      <w:tr w:rsidR="00D15E09" w:rsidRPr="004602F3" w14:paraId="06BAFFD6" w14:textId="77777777" w:rsidTr="00E87DA0">
        <w:tc>
          <w:tcPr>
            <w:tcW w:w="2340" w:type="dxa"/>
          </w:tcPr>
          <w:p w14:paraId="5B80506C" w14:textId="77777777" w:rsidR="00D15E09" w:rsidRPr="004602F3" w:rsidRDefault="00D15E09" w:rsidP="00E87DA0">
            <w:pPr>
              <w:pStyle w:val="TableText"/>
            </w:pPr>
            <w:r w:rsidRPr="004602F3">
              <w:t>AO</w:t>
            </w:r>
          </w:p>
        </w:tc>
        <w:tc>
          <w:tcPr>
            <w:tcW w:w="7020" w:type="dxa"/>
          </w:tcPr>
          <w:p w14:paraId="649A18EC" w14:textId="77777777" w:rsidR="00D15E09" w:rsidRPr="004602F3" w:rsidRDefault="00D15E09" w:rsidP="00E87DA0">
            <w:pPr>
              <w:pStyle w:val="TableText"/>
            </w:pPr>
            <w:r w:rsidRPr="004602F3">
              <w:t>Authorizing</w:t>
            </w:r>
            <w:r>
              <w:t xml:space="preserve"> </w:t>
            </w:r>
            <w:r w:rsidRPr="004602F3">
              <w:t>Official</w:t>
            </w:r>
          </w:p>
        </w:tc>
      </w:tr>
      <w:tr w:rsidR="00D15E09" w:rsidRPr="004602F3" w14:paraId="28D7BD79" w14:textId="77777777" w:rsidTr="00E87DA0">
        <w:tc>
          <w:tcPr>
            <w:tcW w:w="2340" w:type="dxa"/>
          </w:tcPr>
          <w:p w14:paraId="4EF57003" w14:textId="77777777" w:rsidR="00D15E09" w:rsidRPr="004602F3" w:rsidRDefault="00D15E09" w:rsidP="00E87DA0">
            <w:pPr>
              <w:pStyle w:val="TableText"/>
            </w:pPr>
            <w:r>
              <w:t>StateRAMP</w:t>
            </w:r>
          </w:p>
        </w:tc>
        <w:tc>
          <w:tcPr>
            <w:tcW w:w="7020" w:type="dxa"/>
          </w:tcPr>
          <w:p w14:paraId="38D6F091" w14:textId="77777777" w:rsidR="00D15E09" w:rsidRPr="004602F3" w:rsidRDefault="00D15E09" w:rsidP="00E87DA0">
            <w:pPr>
              <w:pStyle w:val="TableText"/>
            </w:pPr>
            <w:r w:rsidRPr="004602F3">
              <w:t>Federal</w:t>
            </w:r>
            <w:r>
              <w:t xml:space="preserve"> </w:t>
            </w:r>
            <w:r w:rsidRPr="004602F3">
              <w:t>Risk</w:t>
            </w:r>
            <w:r>
              <w:t xml:space="preserve"> </w:t>
            </w:r>
            <w:r w:rsidRPr="004602F3">
              <w:t>and</w:t>
            </w:r>
            <w:r>
              <w:t xml:space="preserve"> </w:t>
            </w:r>
            <w:r w:rsidRPr="004602F3">
              <w:t>Authorization</w:t>
            </w:r>
            <w:r>
              <w:t xml:space="preserve"> </w:t>
            </w:r>
            <w:r w:rsidRPr="004602F3">
              <w:t>Management</w:t>
            </w:r>
            <w:r>
              <w:t xml:space="preserve"> </w:t>
            </w:r>
            <w:r w:rsidRPr="004602F3">
              <w:t>Program</w:t>
            </w:r>
          </w:p>
        </w:tc>
      </w:tr>
      <w:tr w:rsidR="00D15E09" w:rsidRPr="004602F3" w14:paraId="45335498" w14:textId="77777777" w:rsidTr="00E87DA0">
        <w:tc>
          <w:tcPr>
            <w:tcW w:w="2340" w:type="dxa"/>
          </w:tcPr>
          <w:p w14:paraId="262760D5" w14:textId="77777777" w:rsidR="00D15E09" w:rsidRPr="004602F3" w:rsidRDefault="00D15E09" w:rsidP="00E87DA0">
            <w:pPr>
              <w:pStyle w:val="TableText"/>
            </w:pPr>
            <w:r>
              <w:t>GSS</w:t>
            </w:r>
          </w:p>
        </w:tc>
        <w:tc>
          <w:tcPr>
            <w:tcW w:w="7020" w:type="dxa"/>
          </w:tcPr>
          <w:p w14:paraId="4FBA9D5A" w14:textId="77777777" w:rsidR="00D15E09" w:rsidRPr="004602F3" w:rsidRDefault="00D15E09" w:rsidP="00E87DA0">
            <w:pPr>
              <w:pStyle w:val="TableText"/>
            </w:pPr>
            <w:r w:rsidRPr="004602F3">
              <w:t>General</w:t>
            </w:r>
            <w:r>
              <w:t xml:space="preserve"> </w:t>
            </w:r>
            <w:r w:rsidRPr="004602F3">
              <w:t>Support</w:t>
            </w:r>
            <w:r>
              <w:t xml:space="preserve"> </w:t>
            </w:r>
            <w:r w:rsidRPr="004602F3">
              <w:t>System</w:t>
            </w:r>
          </w:p>
        </w:tc>
      </w:tr>
      <w:tr w:rsidR="00D15E09" w:rsidRPr="004602F3" w14:paraId="1B3663AD" w14:textId="77777777" w:rsidTr="00E87DA0">
        <w:tc>
          <w:tcPr>
            <w:tcW w:w="2340" w:type="dxa"/>
          </w:tcPr>
          <w:p w14:paraId="5D412F52" w14:textId="77777777" w:rsidR="00D15E09" w:rsidRPr="004602F3" w:rsidRDefault="00D15E09" w:rsidP="00E87DA0">
            <w:pPr>
              <w:pStyle w:val="TableText"/>
            </w:pPr>
            <w:r w:rsidRPr="004602F3">
              <w:t>IaaS</w:t>
            </w:r>
          </w:p>
        </w:tc>
        <w:tc>
          <w:tcPr>
            <w:tcW w:w="7020" w:type="dxa"/>
          </w:tcPr>
          <w:p w14:paraId="28C15068" w14:textId="77777777" w:rsidR="00D15E09" w:rsidRPr="004602F3" w:rsidRDefault="00D15E09" w:rsidP="00E87DA0">
            <w:pPr>
              <w:pStyle w:val="TableText"/>
            </w:pPr>
            <w:r w:rsidRPr="004602F3">
              <w:t>Infrastructure</w:t>
            </w:r>
            <w:r>
              <w:t xml:space="preserve"> </w:t>
            </w:r>
            <w:r w:rsidRPr="004602F3">
              <w:t>as</w:t>
            </w:r>
            <w:r>
              <w:t xml:space="preserve"> </w:t>
            </w:r>
            <w:r w:rsidRPr="004602F3">
              <w:t>a</w:t>
            </w:r>
            <w:r>
              <w:t xml:space="preserve"> </w:t>
            </w:r>
            <w:r w:rsidRPr="004602F3">
              <w:t>Service</w:t>
            </w:r>
            <w:r>
              <w:t xml:space="preserve"> </w:t>
            </w:r>
            <w:r w:rsidRPr="004602F3">
              <w:t>(Model)</w:t>
            </w:r>
          </w:p>
        </w:tc>
      </w:tr>
      <w:tr w:rsidR="00D15E09" w:rsidRPr="004602F3" w14:paraId="4835B529" w14:textId="77777777" w:rsidTr="00E87DA0">
        <w:tc>
          <w:tcPr>
            <w:tcW w:w="2340" w:type="dxa"/>
          </w:tcPr>
          <w:p w14:paraId="4831ABDF" w14:textId="77777777" w:rsidR="00D15E09" w:rsidRPr="004602F3" w:rsidRDefault="00D15E09" w:rsidP="00E87DA0">
            <w:pPr>
              <w:pStyle w:val="TableText"/>
            </w:pPr>
            <w:r w:rsidRPr="004602F3">
              <w:t>ID</w:t>
            </w:r>
          </w:p>
        </w:tc>
        <w:tc>
          <w:tcPr>
            <w:tcW w:w="7020" w:type="dxa"/>
          </w:tcPr>
          <w:p w14:paraId="349B631A" w14:textId="77777777" w:rsidR="00D15E09" w:rsidRPr="004602F3" w:rsidRDefault="00D15E09" w:rsidP="00E87DA0">
            <w:pPr>
              <w:pStyle w:val="TableText"/>
            </w:pPr>
            <w:r w:rsidRPr="004602F3">
              <w:t>Identification</w:t>
            </w:r>
          </w:p>
        </w:tc>
      </w:tr>
      <w:tr w:rsidR="00D15E09" w:rsidRPr="004602F3" w14:paraId="2E551FFC" w14:textId="77777777" w:rsidTr="00E87DA0">
        <w:tc>
          <w:tcPr>
            <w:tcW w:w="2340" w:type="dxa"/>
          </w:tcPr>
          <w:p w14:paraId="4F73C221" w14:textId="77777777" w:rsidR="00D15E09" w:rsidRPr="004602F3" w:rsidRDefault="00D15E09" w:rsidP="00E87DA0">
            <w:pPr>
              <w:pStyle w:val="TableText"/>
            </w:pPr>
            <w:r>
              <w:t>IA</w:t>
            </w:r>
          </w:p>
        </w:tc>
        <w:tc>
          <w:tcPr>
            <w:tcW w:w="7020" w:type="dxa"/>
          </w:tcPr>
          <w:p w14:paraId="26EB5CD5" w14:textId="77777777" w:rsidR="00D15E09" w:rsidRPr="004602F3" w:rsidRDefault="00D15E09" w:rsidP="00E87DA0">
            <w:pPr>
              <w:pStyle w:val="TableText"/>
            </w:pPr>
            <w:r>
              <w:t>Independent Assessor (3PAO)</w:t>
            </w:r>
          </w:p>
        </w:tc>
      </w:tr>
      <w:tr w:rsidR="00D15E09" w:rsidRPr="004602F3" w14:paraId="06E2E310" w14:textId="77777777" w:rsidTr="00E87DA0">
        <w:tc>
          <w:tcPr>
            <w:tcW w:w="2340" w:type="dxa"/>
          </w:tcPr>
          <w:p w14:paraId="12B8E0C3" w14:textId="77777777" w:rsidR="00D15E09" w:rsidRPr="004602F3" w:rsidRDefault="00D15E09" w:rsidP="00E87DA0">
            <w:pPr>
              <w:pStyle w:val="TableText"/>
            </w:pPr>
            <w:r w:rsidRPr="004602F3">
              <w:t>IT</w:t>
            </w:r>
          </w:p>
        </w:tc>
        <w:tc>
          <w:tcPr>
            <w:tcW w:w="7020" w:type="dxa"/>
          </w:tcPr>
          <w:p w14:paraId="599366FD" w14:textId="77777777" w:rsidR="00D15E09" w:rsidRPr="004602F3" w:rsidRDefault="00D15E09" w:rsidP="00E87DA0">
            <w:pPr>
              <w:pStyle w:val="TableText"/>
            </w:pPr>
            <w:r w:rsidRPr="004602F3">
              <w:t>Information</w:t>
            </w:r>
            <w:r>
              <w:t xml:space="preserve"> </w:t>
            </w:r>
            <w:r w:rsidRPr="004602F3">
              <w:t>Technology</w:t>
            </w:r>
          </w:p>
        </w:tc>
      </w:tr>
      <w:tr w:rsidR="00D15E09" w:rsidRPr="004602F3" w14:paraId="0795B331" w14:textId="77777777" w:rsidTr="00E87DA0">
        <w:tc>
          <w:tcPr>
            <w:tcW w:w="2340" w:type="dxa"/>
          </w:tcPr>
          <w:p w14:paraId="492D868C" w14:textId="77777777" w:rsidR="00D15E09" w:rsidRPr="004602F3" w:rsidRDefault="00D15E09" w:rsidP="00E87DA0">
            <w:pPr>
              <w:pStyle w:val="TableText"/>
            </w:pPr>
            <w:r w:rsidRPr="004602F3">
              <w:t>LAN</w:t>
            </w:r>
          </w:p>
        </w:tc>
        <w:tc>
          <w:tcPr>
            <w:tcW w:w="7020" w:type="dxa"/>
          </w:tcPr>
          <w:p w14:paraId="728F895D" w14:textId="77777777" w:rsidR="00D15E09" w:rsidRPr="004602F3" w:rsidRDefault="00D15E09" w:rsidP="00E87DA0">
            <w:pPr>
              <w:pStyle w:val="TableText"/>
            </w:pPr>
            <w:r w:rsidRPr="004602F3">
              <w:t>Local</w:t>
            </w:r>
            <w:r>
              <w:t xml:space="preserve"> </w:t>
            </w:r>
            <w:r w:rsidRPr="004602F3">
              <w:t>Area</w:t>
            </w:r>
            <w:r>
              <w:t xml:space="preserve"> </w:t>
            </w:r>
            <w:r w:rsidRPr="004602F3">
              <w:t>Network</w:t>
            </w:r>
          </w:p>
        </w:tc>
      </w:tr>
      <w:tr w:rsidR="00D15E09" w:rsidRPr="004602F3" w14:paraId="19255192" w14:textId="77777777" w:rsidTr="00E87DA0">
        <w:tc>
          <w:tcPr>
            <w:tcW w:w="2340" w:type="dxa"/>
          </w:tcPr>
          <w:p w14:paraId="150822C4" w14:textId="77777777" w:rsidR="00D15E09" w:rsidRPr="004602F3" w:rsidRDefault="00D15E09" w:rsidP="00E87DA0">
            <w:pPr>
              <w:pStyle w:val="TableText"/>
            </w:pPr>
            <w:r w:rsidRPr="004602F3">
              <w:t>NIST</w:t>
            </w:r>
          </w:p>
        </w:tc>
        <w:tc>
          <w:tcPr>
            <w:tcW w:w="7020" w:type="dxa"/>
          </w:tcPr>
          <w:p w14:paraId="742A6303" w14:textId="77777777" w:rsidR="00D15E09" w:rsidRPr="004602F3" w:rsidRDefault="00D15E09" w:rsidP="00E87DA0">
            <w:pPr>
              <w:pStyle w:val="TableText"/>
            </w:pPr>
            <w:r w:rsidRPr="004602F3">
              <w:t>National</w:t>
            </w:r>
            <w:r>
              <w:t xml:space="preserve"> </w:t>
            </w:r>
            <w:r w:rsidRPr="004602F3">
              <w:t>Institute</w:t>
            </w:r>
            <w:r>
              <w:t xml:space="preserve"> </w:t>
            </w:r>
            <w:r w:rsidRPr="004602F3">
              <w:t>of</w:t>
            </w:r>
            <w:r>
              <w:t xml:space="preserve"> </w:t>
            </w:r>
            <w:r w:rsidRPr="004602F3">
              <w:t>Standards</w:t>
            </w:r>
            <w:r>
              <w:t xml:space="preserve"> </w:t>
            </w:r>
            <w:r w:rsidRPr="004602F3">
              <w:t>and</w:t>
            </w:r>
            <w:r>
              <w:t xml:space="preserve"> </w:t>
            </w:r>
            <w:r w:rsidRPr="004602F3">
              <w:t>Technology</w:t>
            </w:r>
          </w:p>
        </w:tc>
      </w:tr>
      <w:tr w:rsidR="00D15E09" w:rsidRPr="004602F3" w14:paraId="08001437" w14:textId="77777777" w:rsidTr="00E87DA0">
        <w:tc>
          <w:tcPr>
            <w:tcW w:w="2340" w:type="dxa"/>
          </w:tcPr>
          <w:p w14:paraId="572EE216" w14:textId="77777777" w:rsidR="00D15E09" w:rsidRPr="004602F3" w:rsidRDefault="00D15E09" w:rsidP="00E87DA0">
            <w:pPr>
              <w:pStyle w:val="TableText"/>
            </w:pPr>
            <w:r w:rsidRPr="004602F3">
              <w:t>POA&amp;M</w:t>
            </w:r>
          </w:p>
        </w:tc>
        <w:tc>
          <w:tcPr>
            <w:tcW w:w="7020" w:type="dxa"/>
          </w:tcPr>
          <w:p w14:paraId="3CA4593C" w14:textId="77777777" w:rsidR="00D15E09" w:rsidRPr="004602F3" w:rsidRDefault="00D15E09" w:rsidP="00E87DA0">
            <w:pPr>
              <w:pStyle w:val="TableText"/>
            </w:pPr>
            <w:r w:rsidRPr="004602F3">
              <w:t>Plan</w:t>
            </w:r>
            <w:r>
              <w:t xml:space="preserve"> </w:t>
            </w:r>
            <w:r w:rsidRPr="004602F3">
              <w:t>of</w:t>
            </w:r>
            <w:r>
              <w:t xml:space="preserve"> </w:t>
            </w:r>
            <w:r w:rsidRPr="004602F3">
              <w:t>Action</w:t>
            </w:r>
            <w:r>
              <w:t xml:space="preserve"> </w:t>
            </w:r>
            <w:r w:rsidRPr="004602F3">
              <w:t>and</w:t>
            </w:r>
            <w:r>
              <w:t xml:space="preserve"> </w:t>
            </w:r>
            <w:r w:rsidRPr="004602F3">
              <w:t>Milestones</w:t>
            </w:r>
          </w:p>
        </w:tc>
      </w:tr>
      <w:tr w:rsidR="00D15E09" w:rsidRPr="004602F3" w14:paraId="5C3850AE" w14:textId="77777777" w:rsidTr="00E87DA0">
        <w:tc>
          <w:tcPr>
            <w:tcW w:w="2340" w:type="dxa"/>
          </w:tcPr>
          <w:p w14:paraId="0614250D" w14:textId="77777777" w:rsidR="00D15E09" w:rsidRPr="004602F3" w:rsidRDefault="00D15E09" w:rsidP="00E87DA0">
            <w:pPr>
              <w:pStyle w:val="TableText"/>
            </w:pPr>
            <w:r w:rsidRPr="004602F3">
              <w:t>POC</w:t>
            </w:r>
          </w:p>
        </w:tc>
        <w:tc>
          <w:tcPr>
            <w:tcW w:w="7020" w:type="dxa"/>
          </w:tcPr>
          <w:p w14:paraId="4DDE177F" w14:textId="77777777" w:rsidR="00D15E09" w:rsidRPr="004602F3" w:rsidRDefault="00D15E09" w:rsidP="00E87DA0">
            <w:pPr>
              <w:pStyle w:val="TableText"/>
            </w:pPr>
            <w:r w:rsidRPr="004602F3">
              <w:t>Point</w:t>
            </w:r>
            <w:r>
              <w:t xml:space="preserve"> </w:t>
            </w:r>
            <w:r w:rsidRPr="004602F3">
              <w:t>of</w:t>
            </w:r>
            <w:r>
              <w:t xml:space="preserve"> </w:t>
            </w:r>
            <w:r w:rsidRPr="004602F3">
              <w:t>Contact</w:t>
            </w:r>
          </w:p>
        </w:tc>
      </w:tr>
      <w:tr w:rsidR="00D15E09" w:rsidRPr="004602F3" w14:paraId="705E21CF" w14:textId="77777777" w:rsidTr="00E87DA0">
        <w:tc>
          <w:tcPr>
            <w:tcW w:w="2340" w:type="dxa"/>
          </w:tcPr>
          <w:p w14:paraId="777C127A" w14:textId="77777777" w:rsidR="00D15E09" w:rsidRPr="004602F3" w:rsidRDefault="00D15E09" w:rsidP="00E87DA0">
            <w:pPr>
              <w:pStyle w:val="TableText"/>
            </w:pPr>
            <w:r>
              <w:t>RA</w:t>
            </w:r>
          </w:p>
        </w:tc>
        <w:tc>
          <w:tcPr>
            <w:tcW w:w="7020" w:type="dxa"/>
          </w:tcPr>
          <w:p w14:paraId="6DDDC868" w14:textId="77777777" w:rsidR="00D15E09" w:rsidRPr="004602F3" w:rsidRDefault="00D15E09" w:rsidP="00E87DA0">
            <w:pPr>
              <w:pStyle w:val="TableText"/>
            </w:pPr>
            <w:r w:rsidRPr="004602F3">
              <w:t>Risk</w:t>
            </w:r>
            <w:r>
              <w:t xml:space="preserve"> Assessment</w:t>
            </w:r>
          </w:p>
        </w:tc>
      </w:tr>
      <w:tr w:rsidR="00D15E09" w:rsidRPr="004602F3" w14:paraId="2558CF0C" w14:textId="77777777" w:rsidTr="00E87DA0">
        <w:tc>
          <w:tcPr>
            <w:tcW w:w="2340" w:type="dxa"/>
          </w:tcPr>
          <w:p w14:paraId="6643EEEB" w14:textId="77777777" w:rsidR="00D15E09" w:rsidRPr="004602F3" w:rsidRDefault="00D15E09" w:rsidP="00E87DA0">
            <w:pPr>
              <w:pStyle w:val="TableText"/>
            </w:pPr>
            <w:r w:rsidRPr="004602F3">
              <w:t>Rev.</w:t>
            </w:r>
          </w:p>
        </w:tc>
        <w:tc>
          <w:tcPr>
            <w:tcW w:w="7020" w:type="dxa"/>
          </w:tcPr>
          <w:p w14:paraId="57319CCA" w14:textId="77777777" w:rsidR="00D15E09" w:rsidRPr="004602F3" w:rsidRDefault="00D15E09" w:rsidP="00E87DA0">
            <w:pPr>
              <w:pStyle w:val="TableText"/>
            </w:pPr>
            <w:r w:rsidRPr="004602F3">
              <w:t>Revision</w:t>
            </w:r>
          </w:p>
        </w:tc>
      </w:tr>
      <w:tr w:rsidR="00D15E09" w:rsidRPr="004602F3" w14:paraId="43DCB60E" w14:textId="77777777" w:rsidTr="00E87DA0">
        <w:tc>
          <w:tcPr>
            <w:tcW w:w="2340" w:type="dxa"/>
          </w:tcPr>
          <w:p w14:paraId="5B0BB4C8" w14:textId="77777777" w:rsidR="00D15E09" w:rsidRPr="004602F3" w:rsidRDefault="00D15E09" w:rsidP="00E87DA0">
            <w:pPr>
              <w:pStyle w:val="TableText"/>
            </w:pPr>
            <w:r w:rsidRPr="004602F3">
              <w:t>SA</w:t>
            </w:r>
          </w:p>
        </w:tc>
        <w:tc>
          <w:tcPr>
            <w:tcW w:w="7020" w:type="dxa"/>
          </w:tcPr>
          <w:p w14:paraId="6B234A0D" w14:textId="77777777" w:rsidR="00D15E09" w:rsidRPr="004602F3" w:rsidRDefault="00D15E09" w:rsidP="00E87DA0">
            <w:pPr>
              <w:pStyle w:val="TableText"/>
            </w:pPr>
            <w:r w:rsidRPr="004602F3">
              <w:t>Security</w:t>
            </w:r>
            <w:r>
              <w:t xml:space="preserve"> </w:t>
            </w:r>
            <w:r w:rsidRPr="004602F3">
              <w:t>Assessment</w:t>
            </w:r>
          </w:p>
        </w:tc>
      </w:tr>
      <w:tr w:rsidR="00D15E09" w:rsidRPr="004602F3" w14:paraId="6AA2E294" w14:textId="77777777" w:rsidTr="00E87DA0">
        <w:tc>
          <w:tcPr>
            <w:tcW w:w="2340" w:type="dxa"/>
          </w:tcPr>
          <w:p w14:paraId="05410F21" w14:textId="77777777" w:rsidR="00D15E09" w:rsidRPr="004602F3" w:rsidRDefault="00D15E09" w:rsidP="00E87DA0">
            <w:pPr>
              <w:pStyle w:val="TableText"/>
            </w:pPr>
            <w:r w:rsidRPr="004602F3">
              <w:t>SAR</w:t>
            </w:r>
          </w:p>
        </w:tc>
        <w:tc>
          <w:tcPr>
            <w:tcW w:w="7020" w:type="dxa"/>
          </w:tcPr>
          <w:p w14:paraId="2BEE28E0" w14:textId="77777777" w:rsidR="00D15E09" w:rsidRPr="004602F3" w:rsidRDefault="00D15E09" w:rsidP="00E87DA0">
            <w:pPr>
              <w:pStyle w:val="TableText"/>
            </w:pPr>
            <w:r w:rsidRPr="004602F3">
              <w:t>Security</w:t>
            </w:r>
            <w:r>
              <w:t xml:space="preserve"> </w:t>
            </w:r>
            <w:r w:rsidRPr="004602F3">
              <w:t>Assessment</w:t>
            </w:r>
            <w:r>
              <w:t xml:space="preserve"> </w:t>
            </w:r>
            <w:r w:rsidRPr="004602F3">
              <w:t>Report</w:t>
            </w:r>
          </w:p>
        </w:tc>
      </w:tr>
      <w:tr w:rsidR="00D15E09" w:rsidRPr="004602F3" w14:paraId="678666A8" w14:textId="77777777" w:rsidTr="00E87DA0">
        <w:tc>
          <w:tcPr>
            <w:tcW w:w="2340" w:type="dxa"/>
          </w:tcPr>
          <w:p w14:paraId="05DB335E" w14:textId="77777777" w:rsidR="00D15E09" w:rsidRPr="004602F3" w:rsidRDefault="00D15E09" w:rsidP="00E87DA0">
            <w:pPr>
              <w:pStyle w:val="TableText"/>
            </w:pPr>
            <w:r w:rsidRPr="004602F3">
              <w:t>SDLC</w:t>
            </w:r>
          </w:p>
        </w:tc>
        <w:tc>
          <w:tcPr>
            <w:tcW w:w="7020" w:type="dxa"/>
          </w:tcPr>
          <w:p w14:paraId="454E4A55" w14:textId="77777777" w:rsidR="00D15E09" w:rsidRPr="004602F3" w:rsidRDefault="00D15E09" w:rsidP="00E87DA0">
            <w:pPr>
              <w:pStyle w:val="TableText"/>
            </w:pPr>
            <w:r w:rsidRPr="004602F3">
              <w:t>System</w:t>
            </w:r>
            <w:r>
              <w:t xml:space="preserve"> </w:t>
            </w:r>
            <w:r w:rsidRPr="004602F3">
              <w:t>Development</w:t>
            </w:r>
            <w:r>
              <w:t xml:space="preserve"> </w:t>
            </w:r>
            <w:r w:rsidRPr="004602F3">
              <w:t>Life</w:t>
            </w:r>
            <w:r>
              <w:t xml:space="preserve"> </w:t>
            </w:r>
            <w:r w:rsidRPr="004602F3">
              <w:t>Cycle</w:t>
            </w:r>
          </w:p>
        </w:tc>
      </w:tr>
      <w:tr w:rsidR="00D15E09" w:rsidRPr="004602F3" w14:paraId="6EEDD653" w14:textId="77777777" w:rsidTr="00E87DA0">
        <w:tc>
          <w:tcPr>
            <w:tcW w:w="2340" w:type="dxa"/>
          </w:tcPr>
          <w:p w14:paraId="2A1D3BAF" w14:textId="77777777" w:rsidR="00D15E09" w:rsidRPr="004602F3" w:rsidRDefault="00D15E09" w:rsidP="00E87DA0">
            <w:pPr>
              <w:pStyle w:val="TableText"/>
            </w:pPr>
            <w:r w:rsidRPr="004602F3">
              <w:t>SP</w:t>
            </w:r>
          </w:p>
        </w:tc>
        <w:tc>
          <w:tcPr>
            <w:tcW w:w="7020" w:type="dxa"/>
          </w:tcPr>
          <w:p w14:paraId="3E877DB1" w14:textId="77777777" w:rsidR="00D15E09" w:rsidRPr="004602F3" w:rsidRDefault="00D15E09" w:rsidP="00E87DA0">
            <w:pPr>
              <w:pStyle w:val="TableText"/>
            </w:pPr>
            <w:r w:rsidRPr="004602F3">
              <w:t>Special</w:t>
            </w:r>
            <w:r>
              <w:t xml:space="preserve"> </w:t>
            </w:r>
            <w:r w:rsidRPr="004602F3">
              <w:t>Publication</w:t>
            </w:r>
          </w:p>
        </w:tc>
      </w:tr>
      <w:tr w:rsidR="00D15E09" w:rsidRPr="004602F3" w14:paraId="031F2CBC" w14:textId="77777777" w:rsidTr="00E87DA0">
        <w:tc>
          <w:tcPr>
            <w:tcW w:w="2340" w:type="dxa"/>
          </w:tcPr>
          <w:p w14:paraId="354424FD" w14:textId="77777777" w:rsidR="00D15E09" w:rsidRPr="004602F3" w:rsidRDefault="00D15E09" w:rsidP="00E87DA0">
            <w:pPr>
              <w:pStyle w:val="TableText"/>
            </w:pPr>
            <w:r w:rsidRPr="004602F3">
              <w:t>SSP</w:t>
            </w:r>
          </w:p>
        </w:tc>
        <w:tc>
          <w:tcPr>
            <w:tcW w:w="7020" w:type="dxa"/>
          </w:tcPr>
          <w:p w14:paraId="124BDB0D" w14:textId="77777777" w:rsidR="00D15E09" w:rsidRPr="004602F3" w:rsidRDefault="00D15E09" w:rsidP="00E87DA0">
            <w:pPr>
              <w:pStyle w:val="TableText"/>
            </w:pPr>
            <w:r w:rsidRPr="004602F3">
              <w:t>System</w:t>
            </w:r>
            <w:r>
              <w:t xml:space="preserve"> </w:t>
            </w:r>
            <w:r w:rsidRPr="004602F3">
              <w:t>Security</w:t>
            </w:r>
            <w:r>
              <w:t xml:space="preserve"> </w:t>
            </w:r>
            <w:r w:rsidRPr="004602F3">
              <w:t>Plan</w:t>
            </w:r>
          </w:p>
        </w:tc>
      </w:tr>
    </w:tbl>
    <w:p w14:paraId="5E03E5D0" w14:textId="77777777" w:rsidR="00D15E09" w:rsidRDefault="00D15E09" w:rsidP="00E87DA0">
      <w:pPr>
        <w:pStyle w:val="TableText"/>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723"/>
        <w:gridCol w:w="7627"/>
      </w:tblGrid>
      <w:tr w:rsidR="00D15E09" w:rsidRPr="00EB57E0" w14:paraId="5989A9EF" w14:textId="77777777" w:rsidTr="00E87DA0">
        <w:tc>
          <w:tcPr>
            <w:tcW w:w="1735" w:type="dxa"/>
            <w:shd w:val="clear" w:color="auto" w:fill="5B9BD5" w:themeFill="accent5"/>
          </w:tcPr>
          <w:p w14:paraId="56943B46" w14:textId="77777777" w:rsidR="00D15E09" w:rsidRPr="00A3769B" w:rsidRDefault="00D15E09" w:rsidP="00E87DA0">
            <w:pPr>
              <w:pStyle w:val="TableHeader"/>
            </w:pPr>
            <w:r w:rsidRPr="00A3769B">
              <w:t>Term</w:t>
            </w:r>
          </w:p>
        </w:tc>
        <w:tc>
          <w:tcPr>
            <w:tcW w:w="7841" w:type="dxa"/>
            <w:shd w:val="clear" w:color="auto" w:fill="5B9BD5" w:themeFill="accent5"/>
          </w:tcPr>
          <w:p w14:paraId="0FB2CDB1" w14:textId="77777777" w:rsidR="00D15E09" w:rsidRPr="00A3769B" w:rsidRDefault="00D15E09" w:rsidP="00E87DA0">
            <w:pPr>
              <w:pStyle w:val="TableHeader"/>
            </w:pPr>
            <w:r w:rsidRPr="00A3769B">
              <w:t>Definition</w:t>
            </w:r>
          </w:p>
        </w:tc>
      </w:tr>
      <w:tr w:rsidR="00D15E09" w:rsidRPr="00EB57E0" w14:paraId="5261398F" w14:textId="77777777" w:rsidTr="00F947CC">
        <w:tc>
          <w:tcPr>
            <w:tcW w:w="1735" w:type="dxa"/>
            <w:shd w:val="clear" w:color="auto" w:fill="auto"/>
          </w:tcPr>
          <w:p w14:paraId="11491D3A" w14:textId="77777777" w:rsidR="00D15E09" w:rsidRPr="00E87DA0" w:rsidRDefault="00D15E09" w:rsidP="00E87DA0">
            <w:pPr>
              <w:pStyle w:val="TableText"/>
            </w:pPr>
            <w:r w:rsidRPr="00E87DA0">
              <w:t>Threat</w:t>
            </w:r>
          </w:p>
        </w:tc>
        <w:tc>
          <w:tcPr>
            <w:tcW w:w="7841" w:type="dxa"/>
            <w:shd w:val="clear" w:color="auto" w:fill="auto"/>
          </w:tcPr>
          <w:p w14:paraId="3CF30706" w14:textId="77777777" w:rsidR="00D15E09" w:rsidRPr="00E87DA0" w:rsidRDefault="00D15E09" w:rsidP="00E87DA0">
            <w:pPr>
              <w:pStyle w:val="TableText"/>
            </w:pPr>
            <w:r w:rsidRPr="00E87DA0">
              <w:t>An adversarial force or phenomenon that could impact the availability, integrity, or confidentiality of an information system and its networks including the facility that houses the hardware and software.</w:t>
            </w:r>
          </w:p>
        </w:tc>
      </w:tr>
      <w:tr w:rsidR="00D15E09" w:rsidRPr="00EB57E0" w14:paraId="05599B75" w14:textId="77777777" w:rsidTr="00F947CC">
        <w:tc>
          <w:tcPr>
            <w:tcW w:w="1735" w:type="dxa"/>
            <w:shd w:val="clear" w:color="auto" w:fill="auto"/>
          </w:tcPr>
          <w:p w14:paraId="76EA0E9E" w14:textId="77777777" w:rsidR="00D15E09" w:rsidRPr="00E87DA0" w:rsidRDefault="00D15E09" w:rsidP="00E87DA0">
            <w:pPr>
              <w:pStyle w:val="TableText"/>
            </w:pPr>
            <w:r w:rsidRPr="00E87DA0">
              <w:t>Threat Actor</w:t>
            </w:r>
          </w:p>
        </w:tc>
        <w:tc>
          <w:tcPr>
            <w:tcW w:w="7841" w:type="dxa"/>
            <w:shd w:val="clear" w:color="auto" w:fill="auto"/>
          </w:tcPr>
          <w:p w14:paraId="0C3FC447" w14:textId="77777777" w:rsidR="00D15E09" w:rsidRPr="00E87DA0" w:rsidRDefault="00D15E09" w:rsidP="00E87DA0">
            <w:pPr>
              <w:pStyle w:val="TableText"/>
            </w:pPr>
            <w:r w:rsidRPr="00E87DA0">
              <w:t>An entity that initiates the launch of a threat agent is referred to as a threat actor.</w:t>
            </w:r>
          </w:p>
        </w:tc>
      </w:tr>
      <w:tr w:rsidR="00D15E09" w:rsidRPr="00EB57E0" w14:paraId="33FD87BF" w14:textId="77777777" w:rsidTr="00F947CC">
        <w:tc>
          <w:tcPr>
            <w:tcW w:w="1735" w:type="dxa"/>
            <w:shd w:val="clear" w:color="auto" w:fill="auto"/>
          </w:tcPr>
          <w:p w14:paraId="59AD8BCD" w14:textId="77777777" w:rsidR="00D15E09" w:rsidRPr="00E87DA0" w:rsidRDefault="00D15E09" w:rsidP="00E87DA0">
            <w:pPr>
              <w:pStyle w:val="TableText"/>
            </w:pPr>
            <w:r w:rsidRPr="00E87DA0">
              <w:t>Threat Agent</w:t>
            </w:r>
          </w:p>
        </w:tc>
        <w:tc>
          <w:tcPr>
            <w:tcW w:w="7841" w:type="dxa"/>
            <w:shd w:val="clear" w:color="auto" w:fill="auto"/>
          </w:tcPr>
          <w:p w14:paraId="71D92F6E" w14:textId="747ACBFF" w:rsidR="00D15E09" w:rsidRPr="00E87DA0" w:rsidRDefault="00D15E09" w:rsidP="00E87DA0">
            <w:pPr>
              <w:pStyle w:val="TableText"/>
            </w:pPr>
            <w:r w:rsidRPr="00E87DA0">
              <w:t>An element that provides the delivery mechanism for a threat</w:t>
            </w:r>
            <w:r w:rsidR="00B65E43" w:rsidRPr="00E87DA0">
              <w:t xml:space="preserve">. </w:t>
            </w:r>
          </w:p>
        </w:tc>
      </w:tr>
      <w:tr w:rsidR="00D15E09" w:rsidRPr="00EB57E0" w14:paraId="2314D359" w14:textId="77777777" w:rsidTr="00F947CC">
        <w:tc>
          <w:tcPr>
            <w:tcW w:w="1735" w:type="dxa"/>
            <w:shd w:val="clear" w:color="auto" w:fill="auto"/>
          </w:tcPr>
          <w:p w14:paraId="204D7CBC" w14:textId="77777777" w:rsidR="00D15E09" w:rsidRPr="00E87DA0" w:rsidRDefault="00D15E09" w:rsidP="00E87DA0">
            <w:pPr>
              <w:pStyle w:val="TableText"/>
            </w:pPr>
            <w:r w:rsidRPr="00E87DA0">
              <w:t>Vulnerability</w:t>
            </w:r>
          </w:p>
        </w:tc>
        <w:tc>
          <w:tcPr>
            <w:tcW w:w="7841" w:type="dxa"/>
            <w:shd w:val="clear" w:color="auto" w:fill="auto"/>
          </w:tcPr>
          <w:p w14:paraId="57B703AC" w14:textId="77777777" w:rsidR="00D15E09" w:rsidRPr="00E87DA0" w:rsidRDefault="00D15E09" w:rsidP="00E87DA0">
            <w:pPr>
              <w:pStyle w:val="TableText"/>
            </w:pPr>
            <w:r w:rsidRPr="00E87DA0">
              <w:t>An inherent weakness in an information system that can be exploited by a threat or threat agent, resulting in an undesirable impact in the protection of the confidentiality, integrity, or availability of the system (application and associated data).</w:t>
            </w:r>
          </w:p>
        </w:tc>
      </w:tr>
    </w:tbl>
    <w:p w14:paraId="70FCCC74" w14:textId="77777777" w:rsidR="00D15E09" w:rsidRPr="008D19D6" w:rsidRDefault="00D15E09" w:rsidP="00D15E09">
      <w:r>
        <w:br w:type="page"/>
      </w:r>
    </w:p>
    <w:p w14:paraId="1F4C4449" w14:textId="18C02ECC" w:rsidR="00907D57" w:rsidRPr="00907D57" w:rsidRDefault="00D15E09" w:rsidP="00907D57">
      <w:pPr>
        <w:pStyle w:val="Heading2"/>
      </w:pPr>
      <w:bookmarkStart w:id="244" w:name="_Toc355976058"/>
      <w:bookmarkStart w:id="245" w:name="_Toc352914464"/>
      <w:bookmarkStart w:id="246" w:name="_Toc377389483"/>
      <w:bookmarkStart w:id="247" w:name="_Toc383782785"/>
      <w:bookmarkStart w:id="248" w:name="_Toc69973011"/>
      <w:r>
        <w:t>Appendix</w:t>
      </w:r>
      <w:r w:rsidRPr="008D19D6">
        <w:t xml:space="preserve"> B</w:t>
      </w:r>
      <w:r w:rsidR="00E87DA0">
        <w:t xml:space="preserve">: </w:t>
      </w:r>
      <w:r>
        <w:t>Security Test Case ProcedureS template</w:t>
      </w:r>
      <w:bookmarkEnd w:id="244"/>
      <w:bookmarkEnd w:id="245"/>
      <w:bookmarkEnd w:id="246"/>
      <w:bookmarkEnd w:id="247"/>
      <w:bookmarkEnd w:id="248"/>
    </w:p>
    <w:p w14:paraId="6968410E" w14:textId="0970B9C6" w:rsidR="00907D57" w:rsidRPr="00907D57" w:rsidRDefault="00907D57" w:rsidP="00907D57">
      <w:pPr>
        <w:pStyle w:val="Instruction"/>
      </w:pPr>
      <w:r>
        <w:t>Provide the StateRAMP Security Test Case Procedures Template. Ensure that results of all tests are recorded in the template.</w:t>
      </w:r>
    </w:p>
    <w:p w14:paraId="03B3D423" w14:textId="59BD700A" w:rsidR="00D15E09" w:rsidRPr="008D19D6" w:rsidRDefault="00D15E09" w:rsidP="00D15E09">
      <w:pPr>
        <w:jc w:val="center"/>
        <w:sectPr w:rsidR="00D15E09" w:rsidRPr="008D19D6" w:rsidSect="00AC4FAF">
          <w:footnotePr>
            <w:pos w:val="beneathText"/>
          </w:footnotePr>
          <w:pgSz w:w="12240" w:h="15840" w:code="1"/>
          <w:pgMar w:top="1440" w:right="1440" w:bottom="1440" w:left="1440" w:header="720" w:footer="720" w:gutter="0"/>
          <w:cols w:space="720"/>
          <w:titlePg/>
          <w:docGrid w:linePitch="326"/>
        </w:sectPr>
      </w:pPr>
    </w:p>
    <w:p w14:paraId="24DDE256" w14:textId="0DAA2818" w:rsidR="00D15E09" w:rsidRDefault="00D15E09" w:rsidP="001A7B62">
      <w:pPr>
        <w:pStyle w:val="Heading2"/>
      </w:pPr>
      <w:bookmarkStart w:id="249" w:name="_Toc352914465"/>
      <w:bookmarkStart w:id="250" w:name="_Toc355976059"/>
      <w:bookmarkStart w:id="251" w:name="_Toc358644740"/>
      <w:bookmarkStart w:id="252" w:name="_Toc374346572"/>
      <w:bookmarkStart w:id="253" w:name="_Toc377389484"/>
      <w:bookmarkStart w:id="254" w:name="_Toc383782786"/>
      <w:bookmarkStart w:id="255" w:name="_Toc69973012"/>
      <w:r>
        <w:t>Appendix</w:t>
      </w:r>
      <w:r w:rsidRPr="008D19D6">
        <w:t xml:space="preserve"> C</w:t>
      </w:r>
      <w:r w:rsidR="00907D57">
        <w:t xml:space="preserve">: </w:t>
      </w:r>
      <w:r w:rsidRPr="008D19D6">
        <w:t>Infrastructure Scan Results</w:t>
      </w:r>
      <w:bookmarkEnd w:id="249"/>
      <w:bookmarkEnd w:id="250"/>
      <w:bookmarkEnd w:id="251"/>
      <w:bookmarkEnd w:id="252"/>
      <w:bookmarkEnd w:id="253"/>
      <w:bookmarkEnd w:id="254"/>
      <w:bookmarkEnd w:id="255"/>
    </w:p>
    <w:p w14:paraId="6F40C9BE" w14:textId="0929F7B3" w:rsidR="00D15E09" w:rsidRDefault="00D15E09" w:rsidP="00D15E09">
      <w:pPr>
        <w:rPr>
          <w:rFonts w:cstheme="minorHAnsi"/>
        </w:rPr>
      </w:pPr>
      <w:r w:rsidRPr="00907D57">
        <w:rPr>
          <w:rFonts w:cstheme="minorHAnsi"/>
        </w:rPr>
        <w:t>Infrastructure scans consist of scans of operating systems, networks, routers, firewalls, DNS servers, domain servers, NIS masters, and other devices that keep the network running</w:t>
      </w:r>
      <w:r w:rsidR="00B65E43" w:rsidRPr="00907D57">
        <w:rPr>
          <w:rFonts w:cstheme="minorHAnsi"/>
        </w:rPr>
        <w:t xml:space="preserve">. </w:t>
      </w:r>
      <w:r w:rsidRPr="00907D57">
        <w:rPr>
          <w:rFonts w:cstheme="minorHAnsi"/>
        </w:rPr>
        <w:t>Infrastructures scans can include both physical and virtual host and devices</w:t>
      </w:r>
      <w:r w:rsidR="00B65E43" w:rsidRPr="00907D57">
        <w:rPr>
          <w:rFonts w:cstheme="minorHAnsi"/>
        </w:rPr>
        <w:t xml:space="preserve">. </w:t>
      </w:r>
      <w:r w:rsidRPr="00907D57">
        <w:rPr>
          <w:rFonts w:cstheme="minorHAnsi"/>
        </w:rPr>
        <w:t xml:space="preserve">The </w:t>
      </w:r>
      <w:r w:rsidRPr="008B3BAF">
        <w:rPr>
          <w:rStyle w:val="UserInputChar"/>
        </w:rPr>
        <w:t>&lt;tool name, version&gt;</w:t>
      </w:r>
      <w:r w:rsidRPr="00907D57">
        <w:rPr>
          <w:rFonts w:cstheme="minorHAnsi"/>
        </w:rPr>
        <w:t xml:space="preserve"> vulnerability scanner was used to scan the </w:t>
      </w:r>
      <w:r w:rsidRPr="008B3BAF">
        <w:rPr>
          <w:rStyle w:val="UserInputChar"/>
        </w:rPr>
        <w:t>&lt;system name&gt;</w:t>
      </w:r>
      <w:r w:rsidRPr="00907D57">
        <w:rPr>
          <w:rFonts w:cstheme="minorHAnsi"/>
        </w:rPr>
        <w:t xml:space="preserve"> network/OS components</w:t>
      </w:r>
      <w:r w:rsidR="00B65E43" w:rsidRPr="00907D57">
        <w:rPr>
          <w:rFonts w:cstheme="minorHAnsi"/>
        </w:rPr>
        <w:t xml:space="preserve">. </w:t>
      </w:r>
      <w:r w:rsidRPr="008B3BAF">
        <w:rPr>
          <w:rStyle w:val="UserInputChar"/>
        </w:rPr>
        <w:t>&lt;number&gt;</w:t>
      </w:r>
      <w:r w:rsidRPr="00907D57">
        <w:rPr>
          <w:rFonts w:cstheme="minorHAnsi"/>
        </w:rPr>
        <w:t>% percent of the inventory was scanned</w:t>
      </w:r>
      <w:r w:rsidR="00B65E43" w:rsidRPr="00907D57">
        <w:rPr>
          <w:rFonts w:cstheme="minorHAnsi"/>
        </w:rPr>
        <w:t xml:space="preserve">. </w:t>
      </w:r>
      <w:r w:rsidRPr="00907D57">
        <w:rPr>
          <w:rFonts w:cstheme="minorHAnsi"/>
        </w:rPr>
        <w:t xml:space="preserve">For the remaining inventory, the </w:t>
      </w:r>
      <w:r w:rsidR="009B32FA">
        <w:rPr>
          <w:rFonts w:cstheme="minorHAnsi"/>
        </w:rPr>
        <w:t>3PAO</w:t>
      </w:r>
      <w:r w:rsidRPr="00907D57">
        <w:rPr>
          <w:rFonts w:cstheme="minorHAnsi"/>
        </w:rPr>
        <w:t xml:space="preserve"> technical assessor performed a manual review of configuration files to analyze for existing vulnerabilities</w:t>
      </w:r>
      <w:r w:rsidR="00B65E43" w:rsidRPr="00907D57">
        <w:rPr>
          <w:rFonts w:cstheme="minorHAnsi"/>
        </w:rPr>
        <w:t xml:space="preserve">. </w:t>
      </w:r>
      <w:r w:rsidRPr="00907D57">
        <w:rPr>
          <w:rFonts w:cstheme="minorHAnsi"/>
        </w:rPr>
        <w:t>Any results were documented in the SAR table</w:t>
      </w:r>
      <w:r w:rsidR="00B65E43" w:rsidRPr="00907D57">
        <w:rPr>
          <w:rFonts w:cstheme="minorHAnsi"/>
        </w:rPr>
        <w:t xml:space="preserve">. </w:t>
      </w:r>
    </w:p>
    <w:p w14:paraId="23886953" w14:textId="6E495916" w:rsidR="00D15E09" w:rsidRPr="00907D57" w:rsidRDefault="00907D57" w:rsidP="00907D57">
      <w:pPr>
        <w:pStyle w:val="Instruction"/>
        <w:rPr>
          <w:rFonts w:asciiTheme="minorHAnsi" w:hAnsiTheme="minorHAnsi" w:cstheme="minorHAnsi"/>
        </w:rPr>
      </w:pPr>
      <w:r>
        <w:t xml:space="preserve">Documents may be attached as an embedded file or if the file is not embedded and is sent to StateRAMP by other means, provide the title, version, and exact file name, including the file extension. </w:t>
      </w:r>
    </w:p>
    <w:p w14:paraId="433D4CD3" w14:textId="1C956052" w:rsidR="00D15E09" w:rsidRPr="00907D57" w:rsidRDefault="00907D57" w:rsidP="00907D57">
      <w:pPr>
        <w:pStyle w:val="Heading3"/>
      </w:pPr>
      <w:bookmarkStart w:id="256" w:name="_Toc355976060"/>
      <w:bookmarkStart w:id="257" w:name="_Toc352914466"/>
      <w:bookmarkStart w:id="258" w:name="_Toc358644741"/>
      <w:bookmarkStart w:id="259" w:name="_Toc374346573"/>
      <w:bookmarkStart w:id="260" w:name="_Toc377389485"/>
      <w:bookmarkStart w:id="261" w:name="_Toc383782787"/>
      <w:bookmarkStart w:id="262" w:name="_Toc69973013"/>
      <w:r w:rsidRPr="00907D57">
        <w:t>INFRASTRUCTURE SCANS: INVENTORY OF ITEMS SCANNED</w:t>
      </w:r>
      <w:bookmarkEnd w:id="256"/>
      <w:bookmarkEnd w:id="257"/>
      <w:bookmarkEnd w:id="258"/>
      <w:bookmarkEnd w:id="259"/>
      <w:bookmarkEnd w:id="260"/>
      <w:bookmarkEnd w:id="261"/>
      <w:bookmarkEnd w:id="2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2025"/>
        <w:gridCol w:w="3007"/>
        <w:gridCol w:w="3450"/>
        <w:gridCol w:w="2230"/>
      </w:tblGrid>
      <w:tr w:rsidR="00D15E09" w:rsidRPr="00B42195" w14:paraId="7C00F89D" w14:textId="77777777" w:rsidTr="00907D57">
        <w:trPr>
          <w:cantSplit/>
          <w:tblHeader/>
          <w:jc w:val="center"/>
        </w:trPr>
        <w:tc>
          <w:tcPr>
            <w:tcW w:w="864" w:type="pct"/>
            <w:shd w:val="clear" w:color="auto" w:fill="5B9BD5" w:themeFill="accent5"/>
          </w:tcPr>
          <w:p w14:paraId="21B912EC" w14:textId="77777777" w:rsidR="00D15E09" w:rsidRPr="00A3769B" w:rsidRDefault="00D15E09" w:rsidP="00907D57">
            <w:pPr>
              <w:pStyle w:val="TableHeader"/>
            </w:pPr>
            <w:r w:rsidRPr="00A3769B">
              <w:t>IP Address(s) or Ranges</w:t>
            </w:r>
          </w:p>
        </w:tc>
        <w:tc>
          <w:tcPr>
            <w:tcW w:w="782" w:type="pct"/>
            <w:shd w:val="clear" w:color="auto" w:fill="5B9BD5" w:themeFill="accent5"/>
          </w:tcPr>
          <w:p w14:paraId="54179A29" w14:textId="77777777" w:rsidR="00D15E09" w:rsidRPr="00A3769B" w:rsidRDefault="00D15E09" w:rsidP="00907D57">
            <w:pPr>
              <w:pStyle w:val="TableHeader"/>
            </w:pPr>
            <w:r w:rsidRPr="00A3769B">
              <w:t>Hostname</w:t>
            </w:r>
          </w:p>
        </w:tc>
        <w:tc>
          <w:tcPr>
            <w:tcW w:w="1161" w:type="pct"/>
            <w:shd w:val="clear" w:color="auto" w:fill="5B9BD5" w:themeFill="accent5"/>
          </w:tcPr>
          <w:p w14:paraId="2881FA1A" w14:textId="77777777" w:rsidR="00D15E09" w:rsidRPr="00A3769B" w:rsidRDefault="00D15E09" w:rsidP="00907D57">
            <w:pPr>
              <w:pStyle w:val="TableHeader"/>
            </w:pPr>
            <w:r w:rsidRPr="00A3769B">
              <w:t>Software &amp; Version</w:t>
            </w:r>
          </w:p>
        </w:tc>
        <w:tc>
          <w:tcPr>
            <w:tcW w:w="1332" w:type="pct"/>
            <w:shd w:val="clear" w:color="auto" w:fill="5B9BD5" w:themeFill="accent5"/>
          </w:tcPr>
          <w:p w14:paraId="1D647DCE" w14:textId="77777777" w:rsidR="00D15E09" w:rsidRPr="00A3769B" w:rsidRDefault="00D15E09" w:rsidP="00907D57">
            <w:pPr>
              <w:pStyle w:val="TableHeader"/>
            </w:pPr>
            <w:r w:rsidRPr="00A3769B">
              <w:t>Function</w:t>
            </w:r>
          </w:p>
        </w:tc>
        <w:tc>
          <w:tcPr>
            <w:tcW w:w="861" w:type="pct"/>
            <w:shd w:val="clear" w:color="auto" w:fill="5B9BD5" w:themeFill="accent5"/>
          </w:tcPr>
          <w:p w14:paraId="333B10D1" w14:textId="77777777" w:rsidR="00D15E09" w:rsidRPr="00A3769B" w:rsidRDefault="00D15E09" w:rsidP="00907D57">
            <w:pPr>
              <w:pStyle w:val="TableHeader"/>
            </w:pPr>
            <w:r w:rsidRPr="00A3769B">
              <w:t>Comments</w:t>
            </w:r>
          </w:p>
        </w:tc>
      </w:tr>
      <w:tr w:rsidR="00D15E09" w:rsidRPr="00B42195" w14:paraId="620F3F11" w14:textId="77777777" w:rsidTr="00F947CC">
        <w:trPr>
          <w:cantSplit/>
          <w:trHeight w:val="485"/>
          <w:jc w:val="center"/>
        </w:trPr>
        <w:tc>
          <w:tcPr>
            <w:tcW w:w="864" w:type="pct"/>
            <w:shd w:val="clear" w:color="auto" w:fill="auto"/>
          </w:tcPr>
          <w:p w14:paraId="4C4EA54E" w14:textId="77777777" w:rsidR="00D15E09" w:rsidRPr="009536A1" w:rsidRDefault="00D15E09" w:rsidP="00907D57">
            <w:pPr>
              <w:pStyle w:val="TableText"/>
            </w:pPr>
          </w:p>
        </w:tc>
        <w:tc>
          <w:tcPr>
            <w:tcW w:w="782" w:type="pct"/>
            <w:shd w:val="clear" w:color="auto" w:fill="auto"/>
          </w:tcPr>
          <w:p w14:paraId="00288E5C" w14:textId="77777777" w:rsidR="00D15E09" w:rsidRPr="009536A1" w:rsidRDefault="00D15E09" w:rsidP="00907D57">
            <w:pPr>
              <w:pStyle w:val="TableText"/>
            </w:pPr>
          </w:p>
        </w:tc>
        <w:tc>
          <w:tcPr>
            <w:tcW w:w="1161" w:type="pct"/>
            <w:shd w:val="clear" w:color="auto" w:fill="auto"/>
          </w:tcPr>
          <w:p w14:paraId="2EEA1DEA" w14:textId="77777777" w:rsidR="00D15E09" w:rsidRPr="009536A1" w:rsidRDefault="00D15E09" w:rsidP="00907D57">
            <w:pPr>
              <w:pStyle w:val="TableText"/>
            </w:pPr>
          </w:p>
        </w:tc>
        <w:tc>
          <w:tcPr>
            <w:tcW w:w="1332" w:type="pct"/>
            <w:shd w:val="clear" w:color="auto" w:fill="auto"/>
          </w:tcPr>
          <w:p w14:paraId="668A6037" w14:textId="77777777" w:rsidR="00D15E09" w:rsidRPr="009536A1" w:rsidRDefault="00D15E09" w:rsidP="00907D57">
            <w:pPr>
              <w:pStyle w:val="TableText"/>
            </w:pPr>
          </w:p>
        </w:tc>
        <w:tc>
          <w:tcPr>
            <w:tcW w:w="861" w:type="pct"/>
            <w:shd w:val="clear" w:color="auto" w:fill="auto"/>
          </w:tcPr>
          <w:p w14:paraId="659A0DC6" w14:textId="77777777" w:rsidR="00D15E09" w:rsidRPr="009536A1" w:rsidRDefault="00D15E09" w:rsidP="00907D57">
            <w:pPr>
              <w:pStyle w:val="TableText"/>
            </w:pPr>
          </w:p>
        </w:tc>
      </w:tr>
      <w:tr w:rsidR="00D15E09" w:rsidRPr="00B42195" w14:paraId="188EF433" w14:textId="77777777" w:rsidTr="00F947CC">
        <w:trPr>
          <w:cantSplit/>
          <w:jc w:val="center"/>
        </w:trPr>
        <w:tc>
          <w:tcPr>
            <w:tcW w:w="864" w:type="pct"/>
            <w:shd w:val="clear" w:color="auto" w:fill="auto"/>
          </w:tcPr>
          <w:p w14:paraId="7DF35CB8" w14:textId="77777777" w:rsidR="00D15E09" w:rsidRPr="009536A1" w:rsidRDefault="00D15E09" w:rsidP="00907D57">
            <w:pPr>
              <w:pStyle w:val="TableText"/>
            </w:pPr>
          </w:p>
        </w:tc>
        <w:tc>
          <w:tcPr>
            <w:tcW w:w="782" w:type="pct"/>
            <w:shd w:val="clear" w:color="auto" w:fill="auto"/>
          </w:tcPr>
          <w:p w14:paraId="7C38EE1C" w14:textId="77777777" w:rsidR="00D15E09" w:rsidRPr="009536A1" w:rsidRDefault="00D15E09" w:rsidP="00907D57">
            <w:pPr>
              <w:pStyle w:val="TableText"/>
            </w:pPr>
          </w:p>
        </w:tc>
        <w:tc>
          <w:tcPr>
            <w:tcW w:w="1161" w:type="pct"/>
            <w:shd w:val="clear" w:color="auto" w:fill="auto"/>
          </w:tcPr>
          <w:p w14:paraId="2F139E56" w14:textId="77777777" w:rsidR="00D15E09" w:rsidRPr="009536A1" w:rsidRDefault="00D15E09" w:rsidP="00907D57">
            <w:pPr>
              <w:pStyle w:val="TableText"/>
            </w:pPr>
          </w:p>
        </w:tc>
        <w:tc>
          <w:tcPr>
            <w:tcW w:w="1332" w:type="pct"/>
            <w:shd w:val="clear" w:color="auto" w:fill="auto"/>
          </w:tcPr>
          <w:p w14:paraId="1EAE0DF4" w14:textId="77777777" w:rsidR="00D15E09" w:rsidRPr="009536A1" w:rsidRDefault="00D15E09" w:rsidP="00907D57">
            <w:pPr>
              <w:pStyle w:val="TableText"/>
            </w:pPr>
          </w:p>
        </w:tc>
        <w:tc>
          <w:tcPr>
            <w:tcW w:w="861" w:type="pct"/>
            <w:shd w:val="clear" w:color="auto" w:fill="auto"/>
          </w:tcPr>
          <w:p w14:paraId="165A12C6" w14:textId="77777777" w:rsidR="00D15E09" w:rsidRPr="009536A1" w:rsidRDefault="00D15E09" w:rsidP="00907D57">
            <w:pPr>
              <w:pStyle w:val="TableText"/>
            </w:pPr>
          </w:p>
        </w:tc>
      </w:tr>
      <w:tr w:rsidR="00D15E09" w:rsidRPr="00B42195" w14:paraId="0E2069A6" w14:textId="77777777" w:rsidTr="00F947CC">
        <w:trPr>
          <w:cantSplit/>
          <w:jc w:val="center"/>
        </w:trPr>
        <w:tc>
          <w:tcPr>
            <w:tcW w:w="864" w:type="pct"/>
            <w:shd w:val="clear" w:color="auto" w:fill="auto"/>
          </w:tcPr>
          <w:p w14:paraId="3F3AF9D5" w14:textId="77777777" w:rsidR="00D15E09" w:rsidRPr="009536A1" w:rsidRDefault="00D15E09" w:rsidP="00907D57">
            <w:pPr>
              <w:pStyle w:val="TableText"/>
            </w:pPr>
          </w:p>
        </w:tc>
        <w:tc>
          <w:tcPr>
            <w:tcW w:w="782" w:type="pct"/>
            <w:shd w:val="clear" w:color="auto" w:fill="auto"/>
          </w:tcPr>
          <w:p w14:paraId="548F27C9" w14:textId="77777777" w:rsidR="00D15E09" w:rsidRPr="009536A1" w:rsidRDefault="00D15E09" w:rsidP="00907D57">
            <w:pPr>
              <w:pStyle w:val="TableText"/>
            </w:pPr>
          </w:p>
        </w:tc>
        <w:tc>
          <w:tcPr>
            <w:tcW w:w="1161" w:type="pct"/>
            <w:shd w:val="clear" w:color="auto" w:fill="auto"/>
          </w:tcPr>
          <w:p w14:paraId="12F627D5" w14:textId="77777777" w:rsidR="00D15E09" w:rsidRPr="009536A1" w:rsidRDefault="00D15E09" w:rsidP="00907D57">
            <w:pPr>
              <w:pStyle w:val="TableText"/>
            </w:pPr>
          </w:p>
        </w:tc>
        <w:tc>
          <w:tcPr>
            <w:tcW w:w="1332" w:type="pct"/>
            <w:shd w:val="clear" w:color="auto" w:fill="auto"/>
          </w:tcPr>
          <w:p w14:paraId="0862D9BE" w14:textId="77777777" w:rsidR="00D15E09" w:rsidRPr="009536A1" w:rsidRDefault="00D15E09" w:rsidP="00907D57">
            <w:pPr>
              <w:pStyle w:val="TableText"/>
            </w:pPr>
          </w:p>
        </w:tc>
        <w:tc>
          <w:tcPr>
            <w:tcW w:w="861" w:type="pct"/>
            <w:shd w:val="clear" w:color="auto" w:fill="auto"/>
          </w:tcPr>
          <w:p w14:paraId="53480CD0" w14:textId="77777777" w:rsidR="00D15E09" w:rsidRPr="009536A1" w:rsidRDefault="00D15E09" w:rsidP="00907D57">
            <w:pPr>
              <w:pStyle w:val="TableText"/>
            </w:pPr>
          </w:p>
        </w:tc>
      </w:tr>
      <w:tr w:rsidR="00D15E09" w:rsidRPr="00B42195" w14:paraId="6D90AC2A" w14:textId="77777777" w:rsidTr="00F947CC">
        <w:trPr>
          <w:cantSplit/>
          <w:jc w:val="center"/>
        </w:trPr>
        <w:tc>
          <w:tcPr>
            <w:tcW w:w="864" w:type="pct"/>
          </w:tcPr>
          <w:p w14:paraId="0C81AFDE" w14:textId="77777777" w:rsidR="00D15E09" w:rsidRPr="009536A1" w:rsidRDefault="00D15E09" w:rsidP="00907D57">
            <w:pPr>
              <w:pStyle w:val="TableText"/>
            </w:pPr>
          </w:p>
        </w:tc>
        <w:tc>
          <w:tcPr>
            <w:tcW w:w="782" w:type="pct"/>
          </w:tcPr>
          <w:p w14:paraId="664491B7" w14:textId="77777777" w:rsidR="00D15E09" w:rsidRPr="009536A1" w:rsidRDefault="00D15E09" w:rsidP="00907D57">
            <w:pPr>
              <w:pStyle w:val="TableText"/>
            </w:pPr>
          </w:p>
        </w:tc>
        <w:tc>
          <w:tcPr>
            <w:tcW w:w="1161" w:type="pct"/>
          </w:tcPr>
          <w:p w14:paraId="6F9710EA" w14:textId="77777777" w:rsidR="00D15E09" w:rsidRPr="009536A1" w:rsidRDefault="00D15E09" w:rsidP="00907D57">
            <w:pPr>
              <w:pStyle w:val="TableText"/>
            </w:pPr>
          </w:p>
        </w:tc>
        <w:tc>
          <w:tcPr>
            <w:tcW w:w="1332" w:type="pct"/>
          </w:tcPr>
          <w:p w14:paraId="1170CF61" w14:textId="77777777" w:rsidR="00D15E09" w:rsidRPr="009536A1" w:rsidRDefault="00D15E09" w:rsidP="00907D57">
            <w:pPr>
              <w:pStyle w:val="TableText"/>
            </w:pPr>
          </w:p>
        </w:tc>
        <w:tc>
          <w:tcPr>
            <w:tcW w:w="861" w:type="pct"/>
          </w:tcPr>
          <w:p w14:paraId="2FD08525" w14:textId="77777777" w:rsidR="00D15E09" w:rsidRPr="009536A1" w:rsidRDefault="00D15E09" w:rsidP="00907D57">
            <w:pPr>
              <w:pStyle w:val="TableText"/>
            </w:pPr>
          </w:p>
        </w:tc>
      </w:tr>
      <w:tr w:rsidR="00D15E09" w:rsidRPr="00B42195" w14:paraId="01B3AB94" w14:textId="77777777" w:rsidTr="00F947CC">
        <w:trPr>
          <w:cantSplit/>
          <w:jc w:val="center"/>
        </w:trPr>
        <w:tc>
          <w:tcPr>
            <w:tcW w:w="864" w:type="pct"/>
          </w:tcPr>
          <w:p w14:paraId="6229AB49" w14:textId="77777777" w:rsidR="00D15E09" w:rsidRPr="009536A1" w:rsidRDefault="00D15E09" w:rsidP="00907D57">
            <w:pPr>
              <w:pStyle w:val="TableText"/>
            </w:pPr>
          </w:p>
        </w:tc>
        <w:tc>
          <w:tcPr>
            <w:tcW w:w="782" w:type="pct"/>
          </w:tcPr>
          <w:p w14:paraId="739CFC3D" w14:textId="77777777" w:rsidR="00D15E09" w:rsidRPr="009536A1" w:rsidRDefault="00D15E09" w:rsidP="00907D57">
            <w:pPr>
              <w:pStyle w:val="TableText"/>
            </w:pPr>
          </w:p>
        </w:tc>
        <w:tc>
          <w:tcPr>
            <w:tcW w:w="1161" w:type="pct"/>
          </w:tcPr>
          <w:p w14:paraId="68859F80" w14:textId="77777777" w:rsidR="00D15E09" w:rsidRPr="009536A1" w:rsidRDefault="00D15E09" w:rsidP="00907D57">
            <w:pPr>
              <w:pStyle w:val="TableText"/>
            </w:pPr>
          </w:p>
        </w:tc>
        <w:tc>
          <w:tcPr>
            <w:tcW w:w="1332" w:type="pct"/>
          </w:tcPr>
          <w:p w14:paraId="6944EEB4" w14:textId="77777777" w:rsidR="00D15E09" w:rsidRPr="009536A1" w:rsidRDefault="00D15E09" w:rsidP="00907D57">
            <w:pPr>
              <w:pStyle w:val="TableText"/>
            </w:pPr>
          </w:p>
        </w:tc>
        <w:tc>
          <w:tcPr>
            <w:tcW w:w="861" w:type="pct"/>
          </w:tcPr>
          <w:p w14:paraId="14865D3D" w14:textId="77777777" w:rsidR="00D15E09" w:rsidRPr="009536A1" w:rsidRDefault="00D15E09" w:rsidP="00907D57">
            <w:pPr>
              <w:pStyle w:val="TableText"/>
            </w:pPr>
          </w:p>
        </w:tc>
      </w:tr>
      <w:tr w:rsidR="00D15E09" w:rsidRPr="00B42195" w14:paraId="47EAECF7" w14:textId="77777777" w:rsidTr="00F947CC">
        <w:trPr>
          <w:cantSplit/>
          <w:jc w:val="center"/>
        </w:trPr>
        <w:tc>
          <w:tcPr>
            <w:tcW w:w="864" w:type="pct"/>
          </w:tcPr>
          <w:p w14:paraId="64CA0C01" w14:textId="77777777" w:rsidR="00D15E09" w:rsidRPr="009536A1" w:rsidRDefault="00D15E09" w:rsidP="00907D57">
            <w:pPr>
              <w:pStyle w:val="TableText"/>
            </w:pPr>
          </w:p>
        </w:tc>
        <w:tc>
          <w:tcPr>
            <w:tcW w:w="782" w:type="pct"/>
          </w:tcPr>
          <w:p w14:paraId="363B67E5" w14:textId="77777777" w:rsidR="00D15E09" w:rsidRPr="009536A1" w:rsidRDefault="00D15E09" w:rsidP="00907D57">
            <w:pPr>
              <w:pStyle w:val="TableText"/>
            </w:pPr>
          </w:p>
        </w:tc>
        <w:tc>
          <w:tcPr>
            <w:tcW w:w="1161" w:type="pct"/>
          </w:tcPr>
          <w:p w14:paraId="200D8B65" w14:textId="77777777" w:rsidR="00D15E09" w:rsidRPr="009536A1" w:rsidRDefault="00D15E09" w:rsidP="00907D57">
            <w:pPr>
              <w:pStyle w:val="TableText"/>
            </w:pPr>
          </w:p>
        </w:tc>
        <w:tc>
          <w:tcPr>
            <w:tcW w:w="1332" w:type="pct"/>
          </w:tcPr>
          <w:p w14:paraId="42A954F1" w14:textId="77777777" w:rsidR="00D15E09" w:rsidRPr="009536A1" w:rsidRDefault="00D15E09" w:rsidP="00907D57">
            <w:pPr>
              <w:pStyle w:val="TableText"/>
            </w:pPr>
          </w:p>
        </w:tc>
        <w:tc>
          <w:tcPr>
            <w:tcW w:w="861" w:type="pct"/>
          </w:tcPr>
          <w:p w14:paraId="752C84AE" w14:textId="77777777" w:rsidR="00D15E09" w:rsidRPr="009536A1" w:rsidRDefault="00D15E09" w:rsidP="00907D57">
            <w:pPr>
              <w:pStyle w:val="TableText"/>
            </w:pPr>
          </w:p>
        </w:tc>
      </w:tr>
      <w:tr w:rsidR="00D15E09" w:rsidRPr="00B42195" w14:paraId="530E70E3" w14:textId="77777777" w:rsidTr="00F947CC">
        <w:trPr>
          <w:cantSplit/>
          <w:jc w:val="center"/>
        </w:trPr>
        <w:tc>
          <w:tcPr>
            <w:tcW w:w="864" w:type="pct"/>
          </w:tcPr>
          <w:p w14:paraId="1A918CFC" w14:textId="77777777" w:rsidR="00D15E09" w:rsidRPr="009536A1" w:rsidRDefault="00D15E09" w:rsidP="00907D57">
            <w:pPr>
              <w:pStyle w:val="TableText"/>
            </w:pPr>
          </w:p>
        </w:tc>
        <w:tc>
          <w:tcPr>
            <w:tcW w:w="782" w:type="pct"/>
          </w:tcPr>
          <w:p w14:paraId="5CDA5D70" w14:textId="77777777" w:rsidR="00D15E09" w:rsidRPr="009536A1" w:rsidRDefault="00D15E09" w:rsidP="00907D57">
            <w:pPr>
              <w:pStyle w:val="TableText"/>
            </w:pPr>
          </w:p>
        </w:tc>
        <w:tc>
          <w:tcPr>
            <w:tcW w:w="1161" w:type="pct"/>
          </w:tcPr>
          <w:p w14:paraId="403F6CE0" w14:textId="77777777" w:rsidR="00D15E09" w:rsidRPr="009536A1" w:rsidRDefault="00D15E09" w:rsidP="00907D57">
            <w:pPr>
              <w:pStyle w:val="TableText"/>
            </w:pPr>
          </w:p>
        </w:tc>
        <w:tc>
          <w:tcPr>
            <w:tcW w:w="1332" w:type="pct"/>
          </w:tcPr>
          <w:p w14:paraId="5C40A963" w14:textId="77777777" w:rsidR="00D15E09" w:rsidRPr="009536A1" w:rsidRDefault="00D15E09" w:rsidP="00907D57">
            <w:pPr>
              <w:pStyle w:val="TableText"/>
            </w:pPr>
          </w:p>
        </w:tc>
        <w:tc>
          <w:tcPr>
            <w:tcW w:w="861" w:type="pct"/>
          </w:tcPr>
          <w:p w14:paraId="37AF16E7" w14:textId="77777777" w:rsidR="00D15E09" w:rsidRPr="009536A1" w:rsidRDefault="00D15E09" w:rsidP="00907D57">
            <w:pPr>
              <w:pStyle w:val="TableText"/>
            </w:pPr>
          </w:p>
        </w:tc>
      </w:tr>
      <w:tr w:rsidR="00D15E09" w:rsidRPr="00B42195" w14:paraId="0D6F5E28" w14:textId="77777777" w:rsidTr="00F947CC">
        <w:trPr>
          <w:cantSplit/>
          <w:jc w:val="center"/>
        </w:trPr>
        <w:tc>
          <w:tcPr>
            <w:tcW w:w="864" w:type="pct"/>
          </w:tcPr>
          <w:p w14:paraId="6C0D8D8D" w14:textId="77777777" w:rsidR="00D15E09" w:rsidRPr="009536A1" w:rsidRDefault="00D15E09" w:rsidP="00907D57">
            <w:pPr>
              <w:pStyle w:val="TableText"/>
            </w:pPr>
          </w:p>
        </w:tc>
        <w:tc>
          <w:tcPr>
            <w:tcW w:w="782" w:type="pct"/>
          </w:tcPr>
          <w:p w14:paraId="5EFC594D" w14:textId="77777777" w:rsidR="00D15E09" w:rsidRPr="009536A1" w:rsidRDefault="00D15E09" w:rsidP="00907D57">
            <w:pPr>
              <w:pStyle w:val="TableText"/>
            </w:pPr>
          </w:p>
        </w:tc>
        <w:tc>
          <w:tcPr>
            <w:tcW w:w="1161" w:type="pct"/>
          </w:tcPr>
          <w:p w14:paraId="11FABB36" w14:textId="77777777" w:rsidR="00D15E09" w:rsidRPr="009536A1" w:rsidRDefault="00D15E09" w:rsidP="00907D57">
            <w:pPr>
              <w:pStyle w:val="TableText"/>
            </w:pPr>
          </w:p>
        </w:tc>
        <w:tc>
          <w:tcPr>
            <w:tcW w:w="1332" w:type="pct"/>
          </w:tcPr>
          <w:p w14:paraId="5AECD118" w14:textId="77777777" w:rsidR="00D15E09" w:rsidRPr="009536A1" w:rsidRDefault="00D15E09" w:rsidP="00907D57">
            <w:pPr>
              <w:pStyle w:val="TableText"/>
            </w:pPr>
          </w:p>
        </w:tc>
        <w:tc>
          <w:tcPr>
            <w:tcW w:w="861" w:type="pct"/>
          </w:tcPr>
          <w:p w14:paraId="4A1E74B0" w14:textId="77777777" w:rsidR="00D15E09" w:rsidRPr="009536A1" w:rsidRDefault="00D15E09" w:rsidP="00907D57">
            <w:pPr>
              <w:pStyle w:val="TableText"/>
            </w:pPr>
          </w:p>
        </w:tc>
      </w:tr>
      <w:tr w:rsidR="00D15E09" w:rsidRPr="00B42195" w14:paraId="2BAFA174" w14:textId="77777777" w:rsidTr="00F947CC">
        <w:trPr>
          <w:cantSplit/>
          <w:jc w:val="center"/>
        </w:trPr>
        <w:tc>
          <w:tcPr>
            <w:tcW w:w="864" w:type="pct"/>
          </w:tcPr>
          <w:p w14:paraId="047BCC52" w14:textId="77777777" w:rsidR="00D15E09" w:rsidRPr="009536A1" w:rsidRDefault="00D15E09" w:rsidP="00907D57">
            <w:pPr>
              <w:pStyle w:val="TableText"/>
            </w:pPr>
          </w:p>
        </w:tc>
        <w:tc>
          <w:tcPr>
            <w:tcW w:w="782" w:type="pct"/>
          </w:tcPr>
          <w:p w14:paraId="1C5A2A93" w14:textId="77777777" w:rsidR="00D15E09" w:rsidRPr="009536A1" w:rsidRDefault="00D15E09" w:rsidP="00907D57">
            <w:pPr>
              <w:pStyle w:val="TableText"/>
            </w:pPr>
          </w:p>
        </w:tc>
        <w:tc>
          <w:tcPr>
            <w:tcW w:w="1161" w:type="pct"/>
          </w:tcPr>
          <w:p w14:paraId="4A201980" w14:textId="77777777" w:rsidR="00D15E09" w:rsidRPr="009536A1" w:rsidRDefault="00D15E09" w:rsidP="00907D57">
            <w:pPr>
              <w:pStyle w:val="TableText"/>
            </w:pPr>
          </w:p>
        </w:tc>
        <w:tc>
          <w:tcPr>
            <w:tcW w:w="1332" w:type="pct"/>
          </w:tcPr>
          <w:p w14:paraId="4C7F2402" w14:textId="77777777" w:rsidR="00D15E09" w:rsidRPr="009536A1" w:rsidRDefault="00D15E09" w:rsidP="00907D57">
            <w:pPr>
              <w:pStyle w:val="TableText"/>
            </w:pPr>
          </w:p>
        </w:tc>
        <w:tc>
          <w:tcPr>
            <w:tcW w:w="861" w:type="pct"/>
          </w:tcPr>
          <w:p w14:paraId="449538C4" w14:textId="77777777" w:rsidR="00D15E09" w:rsidRPr="009536A1" w:rsidRDefault="00D15E09" w:rsidP="00907D57">
            <w:pPr>
              <w:pStyle w:val="TableText"/>
            </w:pPr>
          </w:p>
        </w:tc>
      </w:tr>
      <w:tr w:rsidR="00D15E09" w:rsidRPr="00B42195" w14:paraId="7F488424" w14:textId="77777777" w:rsidTr="00F947CC">
        <w:trPr>
          <w:cantSplit/>
          <w:jc w:val="center"/>
        </w:trPr>
        <w:tc>
          <w:tcPr>
            <w:tcW w:w="864" w:type="pct"/>
          </w:tcPr>
          <w:p w14:paraId="0BD1A859" w14:textId="77777777" w:rsidR="00D15E09" w:rsidRPr="009536A1" w:rsidRDefault="00D15E09" w:rsidP="00907D57">
            <w:pPr>
              <w:pStyle w:val="TableText"/>
            </w:pPr>
          </w:p>
        </w:tc>
        <w:tc>
          <w:tcPr>
            <w:tcW w:w="782" w:type="pct"/>
          </w:tcPr>
          <w:p w14:paraId="05342392" w14:textId="77777777" w:rsidR="00D15E09" w:rsidRPr="009536A1" w:rsidRDefault="00D15E09" w:rsidP="00907D57">
            <w:pPr>
              <w:pStyle w:val="TableText"/>
            </w:pPr>
          </w:p>
        </w:tc>
        <w:tc>
          <w:tcPr>
            <w:tcW w:w="1161" w:type="pct"/>
          </w:tcPr>
          <w:p w14:paraId="3C454539" w14:textId="77777777" w:rsidR="00D15E09" w:rsidRPr="009536A1" w:rsidRDefault="00D15E09" w:rsidP="00907D57">
            <w:pPr>
              <w:pStyle w:val="TableText"/>
            </w:pPr>
          </w:p>
        </w:tc>
        <w:tc>
          <w:tcPr>
            <w:tcW w:w="1332" w:type="pct"/>
          </w:tcPr>
          <w:p w14:paraId="487D637D" w14:textId="77777777" w:rsidR="00D15E09" w:rsidRPr="009536A1" w:rsidRDefault="00D15E09" w:rsidP="00907D57">
            <w:pPr>
              <w:pStyle w:val="TableText"/>
            </w:pPr>
          </w:p>
        </w:tc>
        <w:tc>
          <w:tcPr>
            <w:tcW w:w="861" w:type="pct"/>
          </w:tcPr>
          <w:p w14:paraId="0D5E8CB4" w14:textId="77777777" w:rsidR="00D15E09" w:rsidRPr="009536A1" w:rsidRDefault="00D15E09" w:rsidP="00907D57">
            <w:pPr>
              <w:pStyle w:val="TableText"/>
            </w:pPr>
          </w:p>
        </w:tc>
      </w:tr>
      <w:tr w:rsidR="00D15E09" w:rsidRPr="00B42195" w14:paraId="48F85390" w14:textId="77777777" w:rsidTr="00F947CC">
        <w:trPr>
          <w:cantSplit/>
          <w:jc w:val="center"/>
        </w:trPr>
        <w:tc>
          <w:tcPr>
            <w:tcW w:w="864" w:type="pct"/>
          </w:tcPr>
          <w:p w14:paraId="1C026678" w14:textId="77777777" w:rsidR="00D15E09" w:rsidRPr="009536A1" w:rsidRDefault="00D15E09" w:rsidP="00907D57">
            <w:pPr>
              <w:pStyle w:val="TableText"/>
            </w:pPr>
          </w:p>
        </w:tc>
        <w:tc>
          <w:tcPr>
            <w:tcW w:w="782" w:type="pct"/>
          </w:tcPr>
          <w:p w14:paraId="2321DA25" w14:textId="77777777" w:rsidR="00D15E09" w:rsidRPr="009536A1" w:rsidRDefault="00D15E09" w:rsidP="00907D57">
            <w:pPr>
              <w:pStyle w:val="TableText"/>
            </w:pPr>
          </w:p>
        </w:tc>
        <w:tc>
          <w:tcPr>
            <w:tcW w:w="1161" w:type="pct"/>
          </w:tcPr>
          <w:p w14:paraId="64BA7B08" w14:textId="77777777" w:rsidR="00D15E09" w:rsidRPr="009536A1" w:rsidRDefault="00D15E09" w:rsidP="00907D57">
            <w:pPr>
              <w:pStyle w:val="TableText"/>
            </w:pPr>
          </w:p>
        </w:tc>
        <w:tc>
          <w:tcPr>
            <w:tcW w:w="1332" w:type="pct"/>
          </w:tcPr>
          <w:p w14:paraId="610EC795" w14:textId="77777777" w:rsidR="00D15E09" w:rsidRPr="009536A1" w:rsidRDefault="00D15E09" w:rsidP="00907D57">
            <w:pPr>
              <w:pStyle w:val="TableText"/>
            </w:pPr>
          </w:p>
        </w:tc>
        <w:tc>
          <w:tcPr>
            <w:tcW w:w="861" w:type="pct"/>
          </w:tcPr>
          <w:p w14:paraId="0F0B8BA1" w14:textId="77777777" w:rsidR="00D15E09" w:rsidRPr="009536A1" w:rsidRDefault="00D15E09" w:rsidP="00907D57">
            <w:pPr>
              <w:pStyle w:val="TableText"/>
            </w:pPr>
          </w:p>
        </w:tc>
      </w:tr>
      <w:tr w:rsidR="00D15E09" w:rsidRPr="00B42195" w14:paraId="59C123CE" w14:textId="77777777" w:rsidTr="00F947CC">
        <w:trPr>
          <w:cantSplit/>
          <w:jc w:val="center"/>
        </w:trPr>
        <w:tc>
          <w:tcPr>
            <w:tcW w:w="864" w:type="pct"/>
          </w:tcPr>
          <w:p w14:paraId="79AA9E5D" w14:textId="77777777" w:rsidR="00D15E09" w:rsidRPr="009536A1" w:rsidRDefault="00D15E09" w:rsidP="00907D57">
            <w:pPr>
              <w:pStyle w:val="TableText"/>
            </w:pPr>
          </w:p>
        </w:tc>
        <w:tc>
          <w:tcPr>
            <w:tcW w:w="782" w:type="pct"/>
          </w:tcPr>
          <w:p w14:paraId="218A5AEF" w14:textId="77777777" w:rsidR="00D15E09" w:rsidRPr="009536A1" w:rsidRDefault="00D15E09" w:rsidP="00907D57">
            <w:pPr>
              <w:pStyle w:val="TableText"/>
            </w:pPr>
          </w:p>
        </w:tc>
        <w:tc>
          <w:tcPr>
            <w:tcW w:w="1161" w:type="pct"/>
          </w:tcPr>
          <w:p w14:paraId="53CF541F" w14:textId="77777777" w:rsidR="00D15E09" w:rsidRPr="009536A1" w:rsidRDefault="00D15E09" w:rsidP="00907D57">
            <w:pPr>
              <w:pStyle w:val="TableText"/>
            </w:pPr>
          </w:p>
        </w:tc>
        <w:tc>
          <w:tcPr>
            <w:tcW w:w="1332" w:type="pct"/>
          </w:tcPr>
          <w:p w14:paraId="53DB062C" w14:textId="77777777" w:rsidR="00D15E09" w:rsidRPr="009536A1" w:rsidRDefault="00D15E09" w:rsidP="00907D57">
            <w:pPr>
              <w:pStyle w:val="TableText"/>
            </w:pPr>
          </w:p>
        </w:tc>
        <w:tc>
          <w:tcPr>
            <w:tcW w:w="861" w:type="pct"/>
          </w:tcPr>
          <w:p w14:paraId="1488A8D1" w14:textId="77777777" w:rsidR="00D15E09" w:rsidRPr="009536A1" w:rsidRDefault="00D15E09" w:rsidP="00907D57">
            <w:pPr>
              <w:pStyle w:val="TableText"/>
            </w:pPr>
          </w:p>
        </w:tc>
      </w:tr>
      <w:tr w:rsidR="00D15E09" w:rsidRPr="00B42195" w14:paraId="1650757D" w14:textId="77777777" w:rsidTr="00F947CC">
        <w:trPr>
          <w:cantSplit/>
          <w:jc w:val="center"/>
        </w:trPr>
        <w:tc>
          <w:tcPr>
            <w:tcW w:w="864" w:type="pct"/>
          </w:tcPr>
          <w:p w14:paraId="6187736B" w14:textId="77777777" w:rsidR="00D15E09" w:rsidRPr="009536A1" w:rsidRDefault="00D15E09" w:rsidP="00907D57">
            <w:pPr>
              <w:pStyle w:val="TableText"/>
            </w:pPr>
          </w:p>
        </w:tc>
        <w:tc>
          <w:tcPr>
            <w:tcW w:w="782" w:type="pct"/>
          </w:tcPr>
          <w:p w14:paraId="2463CB0E" w14:textId="77777777" w:rsidR="00D15E09" w:rsidRPr="009536A1" w:rsidRDefault="00D15E09" w:rsidP="00907D57">
            <w:pPr>
              <w:pStyle w:val="TableText"/>
            </w:pPr>
          </w:p>
        </w:tc>
        <w:tc>
          <w:tcPr>
            <w:tcW w:w="1161" w:type="pct"/>
          </w:tcPr>
          <w:p w14:paraId="2371A33E" w14:textId="77777777" w:rsidR="00D15E09" w:rsidRPr="009536A1" w:rsidRDefault="00D15E09" w:rsidP="00907D57">
            <w:pPr>
              <w:pStyle w:val="TableText"/>
            </w:pPr>
          </w:p>
        </w:tc>
        <w:tc>
          <w:tcPr>
            <w:tcW w:w="1332" w:type="pct"/>
          </w:tcPr>
          <w:p w14:paraId="59903C1E" w14:textId="77777777" w:rsidR="00D15E09" w:rsidRPr="009536A1" w:rsidRDefault="00D15E09" w:rsidP="00907D57">
            <w:pPr>
              <w:pStyle w:val="TableText"/>
            </w:pPr>
          </w:p>
        </w:tc>
        <w:tc>
          <w:tcPr>
            <w:tcW w:w="861" w:type="pct"/>
          </w:tcPr>
          <w:p w14:paraId="0D5F2664" w14:textId="77777777" w:rsidR="00D15E09" w:rsidRPr="009536A1" w:rsidRDefault="00D15E09" w:rsidP="00907D57">
            <w:pPr>
              <w:pStyle w:val="TableText"/>
            </w:pPr>
          </w:p>
        </w:tc>
      </w:tr>
      <w:tr w:rsidR="00D15E09" w:rsidRPr="00B42195" w14:paraId="65ED6037" w14:textId="77777777" w:rsidTr="00F947CC">
        <w:trPr>
          <w:cantSplit/>
          <w:jc w:val="center"/>
        </w:trPr>
        <w:tc>
          <w:tcPr>
            <w:tcW w:w="864" w:type="pct"/>
          </w:tcPr>
          <w:p w14:paraId="27B807DD" w14:textId="77777777" w:rsidR="00D15E09" w:rsidRPr="009536A1" w:rsidRDefault="00D15E09" w:rsidP="00907D57">
            <w:pPr>
              <w:pStyle w:val="TableText"/>
            </w:pPr>
          </w:p>
        </w:tc>
        <w:tc>
          <w:tcPr>
            <w:tcW w:w="782" w:type="pct"/>
          </w:tcPr>
          <w:p w14:paraId="5A127FC0" w14:textId="77777777" w:rsidR="00D15E09" w:rsidRPr="009536A1" w:rsidRDefault="00D15E09" w:rsidP="00907D57">
            <w:pPr>
              <w:pStyle w:val="TableText"/>
            </w:pPr>
          </w:p>
        </w:tc>
        <w:tc>
          <w:tcPr>
            <w:tcW w:w="1161" w:type="pct"/>
          </w:tcPr>
          <w:p w14:paraId="12BBDA1F" w14:textId="77777777" w:rsidR="00D15E09" w:rsidRPr="009536A1" w:rsidRDefault="00D15E09" w:rsidP="00907D57">
            <w:pPr>
              <w:pStyle w:val="TableText"/>
            </w:pPr>
          </w:p>
        </w:tc>
        <w:tc>
          <w:tcPr>
            <w:tcW w:w="1332" w:type="pct"/>
          </w:tcPr>
          <w:p w14:paraId="4BAB83EB" w14:textId="77777777" w:rsidR="00D15E09" w:rsidRPr="009536A1" w:rsidRDefault="00D15E09" w:rsidP="00907D57">
            <w:pPr>
              <w:pStyle w:val="TableText"/>
            </w:pPr>
          </w:p>
        </w:tc>
        <w:tc>
          <w:tcPr>
            <w:tcW w:w="861" w:type="pct"/>
          </w:tcPr>
          <w:p w14:paraId="0DF0B21B" w14:textId="77777777" w:rsidR="00D15E09" w:rsidRPr="009536A1" w:rsidRDefault="00D15E09" w:rsidP="00907D57">
            <w:pPr>
              <w:pStyle w:val="TableText"/>
            </w:pPr>
          </w:p>
        </w:tc>
      </w:tr>
      <w:tr w:rsidR="00D15E09" w:rsidRPr="00B42195" w14:paraId="25F51773" w14:textId="77777777" w:rsidTr="00F947CC">
        <w:trPr>
          <w:cantSplit/>
          <w:jc w:val="center"/>
        </w:trPr>
        <w:tc>
          <w:tcPr>
            <w:tcW w:w="864" w:type="pct"/>
          </w:tcPr>
          <w:p w14:paraId="5E9116D7" w14:textId="77777777" w:rsidR="00D15E09" w:rsidRPr="009536A1" w:rsidRDefault="00D15E09" w:rsidP="00907D57">
            <w:pPr>
              <w:pStyle w:val="TableText"/>
            </w:pPr>
          </w:p>
        </w:tc>
        <w:tc>
          <w:tcPr>
            <w:tcW w:w="782" w:type="pct"/>
          </w:tcPr>
          <w:p w14:paraId="7F260F6B" w14:textId="77777777" w:rsidR="00D15E09" w:rsidRPr="009536A1" w:rsidRDefault="00D15E09" w:rsidP="00907D57">
            <w:pPr>
              <w:pStyle w:val="TableText"/>
            </w:pPr>
          </w:p>
        </w:tc>
        <w:tc>
          <w:tcPr>
            <w:tcW w:w="1161" w:type="pct"/>
          </w:tcPr>
          <w:p w14:paraId="722A697D" w14:textId="77777777" w:rsidR="00D15E09" w:rsidRPr="009536A1" w:rsidRDefault="00D15E09" w:rsidP="00907D57">
            <w:pPr>
              <w:pStyle w:val="TableText"/>
            </w:pPr>
          </w:p>
        </w:tc>
        <w:tc>
          <w:tcPr>
            <w:tcW w:w="1332" w:type="pct"/>
          </w:tcPr>
          <w:p w14:paraId="601DD6B8" w14:textId="77777777" w:rsidR="00D15E09" w:rsidRPr="009536A1" w:rsidRDefault="00D15E09" w:rsidP="00907D57">
            <w:pPr>
              <w:pStyle w:val="TableText"/>
            </w:pPr>
          </w:p>
        </w:tc>
        <w:tc>
          <w:tcPr>
            <w:tcW w:w="861" w:type="pct"/>
          </w:tcPr>
          <w:p w14:paraId="73C349DA" w14:textId="77777777" w:rsidR="00D15E09" w:rsidRPr="009536A1" w:rsidRDefault="00D15E09" w:rsidP="00907D57">
            <w:pPr>
              <w:pStyle w:val="TableText"/>
            </w:pPr>
          </w:p>
        </w:tc>
      </w:tr>
      <w:tr w:rsidR="00D15E09" w:rsidRPr="00B42195" w14:paraId="7BE434A8" w14:textId="77777777" w:rsidTr="00F947CC">
        <w:trPr>
          <w:cantSplit/>
          <w:jc w:val="center"/>
        </w:trPr>
        <w:tc>
          <w:tcPr>
            <w:tcW w:w="864" w:type="pct"/>
          </w:tcPr>
          <w:p w14:paraId="469155F1" w14:textId="77777777" w:rsidR="00D15E09" w:rsidRPr="009536A1" w:rsidRDefault="00D15E09" w:rsidP="00907D57">
            <w:pPr>
              <w:pStyle w:val="TableText"/>
            </w:pPr>
          </w:p>
        </w:tc>
        <w:tc>
          <w:tcPr>
            <w:tcW w:w="782" w:type="pct"/>
          </w:tcPr>
          <w:p w14:paraId="509ADD1C" w14:textId="77777777" w:rsidR="00D15E09" w:rsidRPr="009536A1" w:rsidRDefault="00D15E09" w:rsidP="00907D57">
            <w:pPr>
              <w:pStyle w:val="TableText"/>
            </w:pPr>
          </w:p>
        </w:tc>
        <w:tc>
          <w:tcPr>
            <w:tcW w:w="1161" w:type="pct"/>
          </w:tcPr>
          <w:p w14:paraId="60215DDA" w14:textId="77777777" w:rsidR="00D15E09" w:rsidRPr="009536A1" w:rsidRDefault="00D15E09" w:rsidP="00907D57">
            <w:pPr>
              <w:pStyle w:val="TableText"/>
            </w:pPr>
          </w:p>
        </w:tc>
        <w:tc>
          <w:tcPr>
            <w:tcW w:w="1332" w:type="pct"/>
          </w:tcPr>
          <w:p w14:paraId="7B1A567F" w14:textId="77777777" w:rsidR="00D15E09" w:rsidRPr="009536A1" w:rsidRDefault="00D15E09" w:rsidP="00907D57">
            <w:pPr>
              <w:pStyle w:val="TableText"/>
            </w:pPr>
          </w:p>
        </w:tc>
        <w:tc>
          <w:tcPr>
            <w:tcW w:w="861" w:type="pct"/>
          </w:tcPr>
          <w:p w14:paraId="3C755254" w14:textId="77777777" w:rsidR="00D15E09" w:rsidRPr="009536A1" w:rsidRDefault="00D15E09" w:rsidP="00907D57">
            <w:pPr>
              <w:pStyle w:val="TableText"/>
            </w:pPr>
          </w:p>
        </w:tc>
      </w:tr>
      <w:tr w:rsidR="00D15E09" w:rsidRPr="00B42195" w14:paraId="10385E27" w14:textId="77777777" w:rsidTr="00F947CC">
        <w:trPr>
          <w:cantSplit/>
          <w:jc w:val="center"/>
        </w:trPr>
        <w:tc>
          <w:tcPr>
            <w:tcW w:w="864" w:type="pct"/>
          </w:tcPr>
          <w:p w14:paraId="7CC5108E" w14:textId="77777777" w:rsidR="00D15E09" w:rsidRPr="009536A1" w:rsidRDefault="00D15E09" w:rsidP="00907D57">
            <w:pPr>
              <w:pStyle w:val="TableText"/>
            </w:pPr>
          </w:p>
        </w:tc>
        <w:tc>
          <w:tcPr>
            <w:tcW w:w="782" w:type="pct"/>
          </w:tcPr>
          <w:p w14:paraId="2F191DC9" w14:textId="77777777" w:rsidR="00D15E09" w:rsidRPr="009536A1" w:rsidRDefault="00D15E09" w:rsidP="00907D57">
            <w:pPr>
              <w:pStyle w:val="TableText"/>
            </w:pPr>
          </w:p>
        </w:tc>
        <w:tc>
          <w:tcPr>
            <w:tcW w:w="1161" w:type="pct"/>
          </w:tcPr>
          <w:p w14:paraId="719867C8" w14:textId="77777777" w:rsidR="00D15E09" w:rsidRPr="009536A1" w:rsidRDefault="00D15E09" w:rsidP="00907D57">
            <w:pPr>
              <w:pStyle w:val="TableText"/>
            </w:pPr>
          </w:p>
        </w:tc>
        <w:tc>
          <w:tcPr>
            <w:tcW w:w="1332" w:type="pct"/>
          </w:tcPr>
          <w:p w14:paraId="7ED25398" w14:textId="77777777" w:rsidR="00D15E09" w:rsidRPr="009536A1" w:rsidRDefault="00D15E09" w:rsidP="00907D57">
            <w:pPr>
              <w:pStyle w:val="TableText"/>
            </w:pPr>
          </w:p>
        </w:tc>
        <w:tc>
          <w:tcPr>
            <w:tcW w:w="861" w:type="pct"/>
          </w:tcPr>
          <w:p w14:paraId="65DDFCCE" w14:textId="77777777" w:rsidR="00D15E09" w:rsidRPr="009536A1" w:rsidRDefault="00D15E09" w:rsidP="00907D57">
            <w:pPr>
              <w:pStyle w:val="TableText"/>
            </w:pPr>
          </w:p>
        </w:tc>
      </w:tr>
      <w:tr w:rsidR="00D15E09" w:rsidRPr="00B42195" w14:paraId="7A8E81CD" w14:textId="77777777" w:rsidTr="00F947CC">
        <w:trPr>
          <w:cantSplit/>
          <w:jc w:val="center"/>
        </w:trPr>
        <w:tc>
          <w:tcPr>
            <w:tcW w:w="864" w:type="pct"/>
          </w:tcPr>
          <w:p w14:paraId="5D80C68C" w14:textId="77777777" w:rsidR="00D15E09" w:rsidRPr="009536A1" w:rsidRDefault="00D15E09" w:rsidP="00907D57">
            <w:pPr>
              <w:pStyle w:val="TableText"/>
            </w:pPr>
          </w:p>
        </w:tc>
        <w:tc>
          <w:tcPr>
            <w:tcW w:w="782" w:type="pct"/>
          </w:tcPr>
          <w:p w14:paraId="304DD488" w14:textId="77777777" w:rsidR="00D15E09" w:rsidRPr="009536A1" w:rsidRDefault="00D15E09" w:rsidP="00907D57">
            <w:pPr>
              <w:pStyle w:val="TableText"/>
            </w:pPr>
          </w:p>
        </w:tc>
        <w:tc>
          <w:tcPr>
            <w:tcW w:w="1161" w:type="pct"/>
          </w:tcPr>
          <w:p w14:paraId="34DF3FEC" w14:textId="77777777" w:rsidR="00D15E09" w:rsidRPr="009536A1" w:rsidRDefault="00D15E09" w:rsidP="00907D57">
            <w:pPr>
              <w:pStyle w:val="TableText"/>
            </w:pPr>
          </w:p>
        </w:tc>
        <w:tc>
          <w:tcPr>
            <w:tcW w:w="1332" w:type="pct"/>
          </w:tcPr>
          <w:p w14:paraId="73A40464" w14:textId="77777777" w:rsidR="00D15E09" w:rsidRPr="009536A1" w:rsidRDefault="00D15E09" w:rsidP="00907D57">
            <w:pPr>
              <w:pStyle w:val="TableText"/>
            </w:pPr>
          </w:p>
        </w:tc>
        <w:tc>
          <w:tcPr>
            <w:tcW w:w="861" w:type="pct"/>
          </w:tcPr>
          <w:p w14:paraId="7649715A" w14:textId="77777777" w:rsidR="00D15E09" w:rsidRPr="009536A1" w:rsidRDefault="00D15E09" w:rsidP="00907D57">
            <w:pPr>
              <w:pStyle w:val="TableText"/>
            </w:pPr>
          </w:p>
        </w:tc>
      </w:tr>
      <w:tr w:rsidR="00D15E09" w:rsidRPr="00B42195" w14:paraId="428D694D" w14:textId="77777777" w:rsidTr="00F947CC">
        <w:trPr>
          <w:cantSplit/>
          <w:jc w:val="center"/>
        </w:trPr>
        <w:tc>
          <w:tcPr>
            <w:tcW w:w="864" w:type="pct"/>
          </w:tcPr>
          <w:p w14:paraId="48169C45" w14:textId="77777777" w:rsidR="00D15E09" w:rsidRPr="009536A1" w:rsidRDefault="00D15E09" w:rsidP="00907D57">
            <w:pPr>
              <w:pStyle w:val="TableText"/>
            </w:pPr>
          </w:p>
        </w:tc>
        <w:tc>
          <w:tcPr>
            <w:tcW w:w="782" w:type="pct"/>
          </w:tcPr>
          <w:p w14:paraId="2675D437" w14:textId="77777777" w:rsidR="00D15E09" w:rsidRPr="009536A1" w:rsidRDefault="00D15E09" w:rsidP="00907D57">
            <w:pPr>
              <w:pStyle w:val="TableText"/>
            </w:pPr>
          </w:p>
        </w:tc>
        <w:tc>
          <w:tcPr>
            <w:tcW w:w="1161" w:type="pct"/>
          </w:tcPr>
          <w:p w14:paraId="115B10F5" w14:textId="77777777" w:rsidR="00D15E09" w:rsidRPr="009536A1" w:rsidRDefault="00D15E09" w:rsidP="00907D57">
            <w:pPr>
              <w:pStyle w:val="TableText"/>
            </w:pPr>
          </w:p>
        </w:tc>
        <w:tc>
          <w:tcPr>
            <w:tcW w:w="1332" w:type="pct"/>
          </w:tcPr>
          <w:p w14:paraId="6DA64BB6" w14:textId="77777777" w:rsidR="00D15E09" w:rsidRPr="009536A1" w:rsidRDefault="00D15E09" w:rsidP="00907D57">
            <w:pPr>
              <w:pStyle w:val="TableText"/>
            </w:pPr>
          </w:p>
        </w:tc>
        <w:tc>
          <w:tcPr>
            <w:tcW w:w="861" w:type="pct"/>
          </w:tcPr>
          <w:p w14:paraId="1FB3749D" w14:textId="77777777" w:rsidR="00D15E09" w:rsidRPr="009536A1" w:rsidRDefault="00D15E09" w:rsidP="00907D57">
            <w:pPr>
              <w:pStyle w:val="TableText"/>
            </w:pPr>
          </w:p>
        </w:tc>
      </w:tr>
      <w:tr w:rsidR="00D15E09" w:rsidRPr="00B42195" w14:paraId="4229A93A" w14:textId="77777777" w:rsidTr="00F947CC">
        <w:trPr>
          <w:cantSplit/>
          <w:jc w:val="center"/>
        </w:trPr>
        <w:tc>
          <w:tcPr>
            <w:tcW w:w="864" w:type="pct"/>
          </w:tcPr>
          <w:p w14:paraId="460D86A4" w14:textId="77777777" w:rsidR="00D15E09" w:rsidRPr="009536A1" w:rsidRDefault="00D15E09" w:rsidP="00907D57">
            <w:pPr>
              <w:pStyle w:val="TableText"/>
            </w:pPr>
          </w:p>
        </w:tc>
        <w:tc>
          <w:tcPr>
            <w:tcW w:w="782" w:type="pct"/>
          </w:tcPr>
          <w:p w14:paraId="0FF308FD" w14:textId="77777777" w:rsidR="00D15E09" w:rsidRPr="009536A1" w:rsidRDefault="00D15E09" w:rsidP="00907D57">
            <w:pPr>
              <w:pStyle w:val="TableText"/>
            </w:pPr>
          </w:p>
        </w:tc>
        <w:tc>
          <w:tcPr>
            <w:tcW w:w="1161" w:type="pct"/>
          </w:tcPr>
          <w:p w14:paraId="79AC895B" w14:textId="77777777" w:rsidR="00D15E09" w:rsidRPr="009536A1" w:rsidRDefault="00D15E09" w:rsidP="00907D57">
            <w:pPr>
              <w:pStyle w:val="TableText"/>
            </w:pPr>
          </w:p>
        </w:tc>
        <w:tc>
          <w:tcPr>
            <w:tcW w:w="1332" w:type="pct"/>
          </w:tcPr>
          <w:p w14:paraId="6B1E51C8" w14:textId="77777777" w:rsidR="00D15E09" w:rsidRPr="009536A1" w:rsidRDefault="00D15E09" w:rsidP="00907D57">
            <w:pPr>
              <w:pStyle w:val="TableText"/>
            </w:pPr>
          </w:p>
        </w:tc>
        <w:tc>
          <w:tcPr>
            <w:tcW w:w="861" w:type="pct"/>
          </w:tcPr>
          <w:p w14:paraId="05344AE3" w14:textId="77777777" w:rsidR="00D15E09" w:rsidRPr="009536A1" w:rsidRDefault="00D15E09" w:rsidP="00907D57">
            <w:pPr>
              <w:pStyle w:val="TableText"/>
            </w:pPr>
          </w:p>
        </w:tc>
      </w:tr>
      <w:tr w:rsidR="00D15E09" w:rsidRPr="00B42195" w14:paraId="09B7E03D" w14:textId="77777777" w:rsidTr="00F947CC">
        <w:trPr>
          <w:cantSplit/>
          <w:jc w:val="center"/>
        </w:trPr>
        <w:tc>
          <w:tcPr>
            <w:tcW w:w="864" w:type="pct"/>
          </w:tcPr>
          <w:p w14:paraId="534DE9D7" w14:textId="77777777" w:rsidR="00D15E09" w:rsidRPr="009536A1" w:rsidRDefault="00D15E09" w:rsidP="00907D57">
            <w:pPr>
              <w:pStyle w:val="TableText"/>
            </w:pPr>
          </w:p>
        </w:tc>
        <w:tc>
          <w:tcPr>
            <w:tcW w:w="782" w:type="pct"/>
          </w:tcPr>
          <w:p w14:paraId="6F10B9CA" w14:textId="77777777" w:rsidR="00D15E09" w:rsidRPr="009536A1" w:rsidRDefault="00D15E09" w:rsidP="00907D57">
            <w:pPr>
              <w:pStyle w:val="TableText"/>
            </w:pPr>
          </w:p>
        </w:tc>
        <w:tc>
          <w:tcPr>
            <w:tcW w:w="1161" w:type="pct"/>
          </w:tcPr>
          <w:p w14:paraId="6FB46EAB" w14:textId="77777777" w:rsidR="00D15E09" w:rsidRPr="009536A1" w:rsidRDefault="00D15E09" w:rsidP="00907D57">
            <w:pPr>
              <w:pStyle w:val="TableText"/>
            </w:pPr>
          </w:p>
        </w:tc>
        <w:tc>
          <w:tcPr>
            <w:tcW w:w="1332" w:type="pct"/>
          </w:tcPr>
          <w:p w14:paraId="780692B9" w14:textId="77777777" w:rsidR="00D15E09" w:rsidRPr="009536A1" w:rsidRDefault="00D15E09" w:rsidP="00907D57">
            <w:pPr>
              <w:pStyle w:val="TableText"/>
            </w:pPr>
          </w:p>
        </w:tc>
        <w:tc>
          <w:tcPr>
            <w:tcW w:w="861" w:type="pct"/>
          </w:tcPr>
          <w:p w14:paraId="2F37C61C" w14:textId="77777777" w:rsidR="00D15E09" w:rsidRPr="009536A1" w:rsidRDefault="00D15E09" w:rsidP="00907D57">
            <w:pPr>
              <w:pStyle w:val="TableText"/>
            </w:pPr>
          </w:p>
        </w:tc>
      </w:tr>
    </w:tbl>
    <w:p w14:paraId="337AC5D8" w14:textId="63A1C223" w:rsidR="00D15E09" w:rsidRPr="00705615" w:rsidRDefault="00D15E09" w:rsidP="00907D57">
      <w:pPr>
        <w:pStyle w:val="Caption"/>
      </w:pPr>
      <w:r w:rsidRPr="002832A5">
        <w:t>Table C-1</w:t>
      </w:r>
      <w:r>
        <w:t xml:space="preserve"> – </w:t>
      </w:r>
      <w:r w:rsidRPr="002832A5">
        <w:t>Inventory of Items Scanned</w:t>
      </w:r>
    </w:p>
    <w:p w14:paraId="0804AFFC" w14:textId="227561A3" w:rsidR="00D15E09" w:rsidRDefault="00D15E09" w:rsidP="00907D57">
      <w:pPr>
        <w:pStyle w:val="Heading3"/>
      </w:pPr>
      <w:bookmarkStart w:id="263" w:name="_Toc352914467"/>
      <w:bookmarkStart w:id="264" w:name="_Toc355976061"/>
      <w:bookmarkStart w:id="265" w:name="_Toc358644742"/>
      <w:bookmarkStart w:id="266" w:name="_Toc374346574"/>
      <w:bookmarkStart w:id="267" w:name="_Toc377389486"/>
      <w:bookmarkStart w:id="268" w:name="_Toc383782788"/>
      <w:bookmarkStart w:id="269" w:name="_Toc69973014"/>
      <w:r w:rsidRPr="008D19D6">
        <w:t>Infrastructure Scans: Raw Scan Results</w:t>
      </w:r>
      <w:bookmarkEnd w:id="263"/>
      <w:bookmarkEnd w:id="264"/>
      <w:bookmarkEnd w:id="265"/>
      <w:bookmarkEnd w:id="266"/>
      <w:bookmarkEnd w:id="267"/>
      <w:bookmarkEnd w:id="268"/>
      <w:bookmarkEnd w:id="269"/>
    </w:p>
    <w:p w14:paraId="36E01916" w14:textId="18A8400B" w:rsidR="00D15E09" w:rsidRDefault="00907D57" w:rsidP="00907D57">
      <w:pPr>
        <w:pStyle w:val="Instruction"/>
      </w:pPr>
      <w:r>
        <w:t>Provide all fully authenticated infrastructure scans results generated by the scanner in a readable format. Bundle all scan results into one zip file. Do not insert files that require a scan license to read the file.</w:t>
      </w:r>
      <w:bookmarkStart w:id="270" w:name="_Toc352914468"/>
      <w:bookmarkStart w:id="271" w:name="_Toc355976062"/>
      <w:bookmarkStart w:id="272" w:name="_Toc358644743"/>
      <w:bookmarkStart w:id="273" w:name="_Toc374346575"/>
      <w:bookmarkStart w:id="274" w:name="_Toc377389487"/>
    </w:p>
    <w:p w14:paraId="4E2F1FDB" w14:textId="77777777" w:rsidR="00D15E09" w:rsidRPr="00907D57" w:rsidRDefault="00D15E09" w:rsidP="00D15E09">
      <w:pPr>
        <w:rPr>
          <w:rFonts w:cstheme="minorHAnsi"/>
        </w:rPr>
      </w:pPr>
      <w:r w:rsidRPr="00907D57">
        <w:rPr>
          <w:rFonts w:cstheme="minorHAnsi"/>
        </w:rPr>
        <w:t xml:space="preserve">The following raw scan results files are included: </w:t>
      </w:r>
    </w:p>
    <w:p w14:paraId="00E5FD9D" w14:textId="025B4A39" w:rsidR="00D15E09" w:rsidRDefault="00D15E09" w:rsidP="008B3BAF">
      <w:pPr>
        <w:pStyle w:val="UserInput"/>
        <w:numPr>
          <w:ilvl w:val="0"/>
          <w:numId w:val="26"/>
        </w:numPr>
      </w:pPr>
      <w:r w:rsidRPr="00907D57">
        <w:t>&lt;List files here include Title, Filename (including extension)&gt;</w:t>
      </w:r>
    </w:p>
    <w:p w14:paraId="5F441341" w14:textId="47797808" w:rsidR="00907D57" w:rsidRPr="00907D57" w:rsidRDefault="00907D57" w:rsidP="00907D57">
      <w:pPr>
        <w:pStyle w:val="Instruction"/>
        <w:rPr>
          <w:rFonts w:asciiTheme="minorHAnsi" w:hAnsiTheme="minorHAnsi" w:cstheme="minorHAnsi"/>
          <w:b/>
        </w:rPr>
      </w:pPr>
      <w:r>
        <w:t>Use the summary table to identify false positives that were generated by the scanner. For each false positive reported, add an explanation as to why that finding is a false positive. Use a separate row for each false positive reported. If one IP address has multiple false positive reports, give each false positive its own row. Add as many rows as necessary. The “FP” in the identifier number refers to “False Positive” and the “IS” in the identifier number refers to “Infrastructure Scan.”</w:t>
      </w:r>
    </w:p>
    <w:p w14:paraId="123F167A" w14:textId="6160A253" w:rsidR="00D15E09" w:rsidRDefault="00D15E09" w:rsidP="00D15E09"/>
    <w:p w14:paraId="194E00C5" w14:textId="691D8F8D" w:rsidR="00D15E09" w:rsidRDefault="00D15E09" w:rsidP="00907D57">
      <w:pPr>
        <w:pStyle w:val="Heading3"/>
      </w:pPr>
      <w:bookmarkStart w:id="275" w:name="_Toc383782789"/>
      <w:bookmarkStart w:id="276" w:name="_Toc69973015"/>
      <w:r w:rsidRPr="008D19D6">
        <w:t>Infrastructure Scans: False Positive Reports</w:t>
      </w:r>
      <w:bookmarkEnd w:id="270"/>
      <w:bookmarkEnd w:id="271"/>
      <w:bookmarkEnd w:id="272"/>
      <w:bookmarkEnd w:id="273"/>
      <w:bookmarkEnd w:id="274"/>
      <w:bookmarkEnd w:id="275"/>
      <w:bookmarkEnd w:id="276"/>
    </w:p>
    <w:tbl>
      <w:tblPr>
        <w:tblStyle w:val="TableGrid"/>
        <w:tblW w:w="13180" w:type="dxa"/>
        <w:tblLook w:val="04A0" w:firstRow="1" w:lastRow="0" w:firstColumn="1" w:lastColumn="0" w:noHBand="0" w:noVBand="1"/>
      </w:tblPr>
      <w:tblGrid>
        <w:gridCol w:w="2636"/>
        <w:gridCol w:w="2636"/>
        <w:gridCol w:w="2636"/>
        <w:gridCol w:w="2636"/>
        <w:gridCol w:w="2636"/>
      </w:tblGrid>
      <w:tr w:rsidR="00D15E09" w14:paraId="3496F192" w14:textId="77777777" w:rsidTr="00907D57">
        <w:trPr>
          <w:tblHeader/>
        </w:trPr>
        <w:tc>
          <w:tcPr>
            <w:tcW w:w="2636" w:type="dxa"/>
            <w:shd w:val="clear" w:color="auto" w:fill="5B9BD5" w:themeFill="accent5"/>
          </w:tcPr>
          <w:p w14:paraId="60803841" w14:textId="77777777" w:rsidR="00D15E09" w:rsidRPr="00A3769B" w:rsidRDefault="00D15E09" w:rsidP="00907D57">
            <w:pPr>
              <w:pStyle w:val="TableHeader"/>
            </w:pPr>
            <w:r w:rsidRPr="00A3769B">
              <w:t>ID #</w:t>
            </w:r>
          </w:p>
        </w:tc>
        <w:tc>
          <w:tcPr>
            <w:tcW w:w="2636" w:type="dxa"/>
            <w:shd w:val="clear" w:color="auto" w:fill="5B9BD5" w:themeFill="accent5"/>
          </w:tcPr>
          <w:p w14:paraId="31FAFE07" w14:textId="77777777" w:rsidR="00D15E09" w:rsidRPr="00A3769B" w:rsidRDefault="00D15E09" w:rsidP="00907D57">
            <w:pPr>
              <w:pStyle w:val="TableHeader"/>
            </w:pPr>
            <w:r w:rsidRPr="00A3769B">
              <w:t>IP Address</w:t>
            </w:r>
          </w:p>
        </w:tc>
        <w:tc>
          <w:tcPr>
            <w:tcW w:w="2636" w:type="dxa"/>
            <w:shd w:val="clear" w:color="auto" w:fill="5B9BD5" w:themeFill="accent5"/>
          </w:tcPr>
          <w:p w14:paraId="04F01DA0" w14:textId="77777777" w:rsidR="00D15E09" w:rsidRPr="00A3769B" w:rsidRDefault="00D15E09" w:rsidP="00907D57">
            <w:pPr>
              <w:pStyle w:val="TableHeader"/>
            </w:pPr>
            <w:r w:rsidRPr="00A3769B">
              <w:t>Scanner Severity Level</w:t>
            </w:r>
          </w:p>
        </w:tc>
        <w:tc>
          <w:tcPr>
            <w:tcW w:w="2636" w:type="dxa"/>
            <w:shd w:val="clear" w:color="auto" w:fill="5B9BD5" w:themeFill="accent5"/>
          </w:tcPr>
          <w:p w14:paraId="0AAD36C1" w14:textId="77777777" w:rsidR="00D15E09" w:rsidRPr="00A3769B" w:rsidRDefault="00D15E09" w:rsidP="00907D57">
            <w:pPr>
              <w:pStyle w:val="TableHeader"/>
            </w:pPr>
            <w:r w:rsidRPr="00A3769B">
              <w:t>Finding</w:t>
            </w:r>
          </w:p>
        </w:tc>
        <w:tc>
          <w:tcPr>
            <w:tcW w:w="2636" w:type="dxa"/>
            <w:shd w:val="clear" w:color="auto" w:fill="5B9BD5" w:themeFill="accent5"/>
          </w:tcPr>
          <w:p w14:paraId="321A435C" w14:textId="77777777" w:rsidR="00D15E09" w:rsidRPr="00A3769B" w:rsidRDefault="00D15E09" w:rsidP="00907D57">
            <w:pPr>
              <w:pStyle w:val="TableHeader"/>
            </w:pPr>
            <w:r w:rsidRPr="00A3769B">
              <w:t>False Positive Explanation</w:t>
            </w:r>
          </w:p>
        </w:tc>
      </w:tr>
      <w:tr w:rsidR="00D15E09" w14:paraId="1D4FD706" w14:textId="77777777" w:rsidTr="00F947CC">
        <w:tc>
          <w:tcPr>
            <w:tcW w:w="2636" w:type="dxa"/>
            <w:vAlign w:val="center"/>
          </w:tcPr>
          <w:p w14:paraId="1DBE3D04" w14:textId="77777777" w:rsidR="00D15E09" w:rsidRPr="009536A1" w:rsidRDefault="00D15E09" w:rsidP="00907D57">
            <w:pPr>
              <w:pStyle w:val="TableText"/>
            </w:pPr>
            <w:r w:rsidRPr="00E25811">
              <w:t>1-FP-IS</w:t>
            </w:r>
          </w:p>
        </w:tc>
        <w:tc>
          <w:tcPr>
            <w:tcW w:w="2636" w:type="dxa"/>
            <w:vAlign w:val="center"/>
          </w:tcPr>
          <w:p w14:paraId="2637872A" w14:textId="77777777" w:rsidR="00D15E09" w:rsidRPr="009536A1" w:rsidRDefault="00D15E09" w:rsidP="00907D57">
            <w:pPr>
              <w:pStyle w:val="TableText"/>
            </w:pPr>
          </w:p>
        </w:tc>
        <w:tc>
          <w:tcPr>
            <w:tcW w:w="2636" w:type="dxa"/>
            <w:vAlign w:val="center"/>
          </w:tcPr>
          <w:p w14:paraId="3B491F63" w14:textId="77777777" w:rsidR="00D15E09" w:rsidRPr="009536A1" w:rsidRDefault="00D15E09" w:rsidP="00907D57">
            <w:pPr>
              <w:pStyle w:val="TableText"/>
            </w:pPr>
          </w:p>
        </w:tc>
        <w:tc>
          <w:tcPr>
            <w:tcW w:w="2636" w:type="dxa"/>
            <w:vAlign w:val="center"/>
          </w:tcPr>
          <w:p w14:paraId="7F45FD97" w14:textId="77777777" w:rsidR="00D15E09" w:rsidRPr="009536A1" w:rsidRDefault="00D15E09" w:rsidP="00907D57">
            <w:pPr>
              <w:pStyle w:val="TableText"/>
            </w:pPr>
          </w:p>
        </w:tc>
        <w:tc>
          <w:tcPr>
            <w:tcW w:w="2636" w:type="dxa"/>
            <w:vAlign w:val="center"/>
          </w:tcPr>
          <w:p w14:paraId="3B1E87E3" w14:textId="77777777" w:rsidR="00D15E09" w:rsidRPr="009536A1" w:rsidRDefault="00D15E09" w:rsidP="00907D57">
            <w:pPr>
              <w:pStyle w:val="TableText"/>
            </w:pPr>
          </w:p>
        </w:tc>
      </w:tr>
      <w:tr w:rsidR="00D15E09" w14:paraId="03EF0B2E" w14:textId="77777777" w:rsidTr="00F947CC">
        <w:tc>
          <w:tcPr>
            <w:tcW w:w="2636" w:type="dxa"/>
            <w:vAlign w:val="center"/>
          </w:tcPr>
          <w:p w14:paraId="1AF8C691" w14:textId="77777777" w:rsidR="00D15E09" w:rsidRPr="009536A1" w:rsidRDefault="00D15E09" w:rsidP="00907D57">
            <w:pPr>
              <w:pStyle w:val="TableText"/>
            </w:pPr>
            <w:r w:rsidRPr="00E25811">
              <w:t>2-FP-IS</w:t>
            </w:r>
          </w:p>
        </w:tc>
        <w:tc>
          <w:tcPr>
            <w:tcW w:w="2636" w:type="dxa"/>
            <w:vAlign w:val="center"/>
          </w:tcPr>
          <w:p w14:paraId="54E663CB" w14:textId="77777777" w:rsidR="00D15E09" w:rsidRPr="009536A1" w:rsidRDefault="00D15E09" w:rsidP="00907D57">
            <w:pPr>
              <w:pStyle w:val="TableText"/>
            </w:pPr>
          </w:p>
        </w:tc>
        <w:tc>
          <w:tcPr>
            <w:tcW w:w="2636" w:type="dxa"/>
            <w:vAlign w:val="center"/>
          </w:tcPr>
          <w:p w14:paraId="258F48A7" w14:textId="77777777" w:rsidR="00D15E09" w:rsidRPr="009536A1" w:rsidRDefault="00D15E09" w:rsidP="00907D57">
            <w:pPr>
              <w:pStyle w:val="TableText"/>
            </w:pPr>
          </w:p>
        </w:tc>
        <w:tc>
          <w:tcPr>
            <w:tcW w:w="2636" w:type="dxa"/>
            <w:vAlign w:val="center"/>
          </w:tcPr>
          <w:p w14:paraId="04E2E359" w14:textId="77777777" w:rsidR="00D15E09" w:rsidRPr="009536A1" w:rsidRDefault="00D15E09" w:rsidP="00907D57">
            <w:pPr>
              <w:pStyle w:val="TableText"/>
            </w:pPr>
          </w:p>
        </w:tc>
        <w:tc>
          <w:tcPr>
            <w:tcW w:w="2636" w:type="dxa"/>
            <w:vAlign w:val="center"/>
          </w:tcPr>
          <w:p w14:paraId="0F38750C" w14:textId="77777777" w:rsidR="00D15E09" w:rsidRPr="009536A1" w:rsidRDefault="00D15E09" w:rsidP="00907D57">
            <w:pPr>
              <w:pStyle w:val="TableText"/>
            </w:pPr>
          </w:p>
        </w:tc>
      </w:tr>
      <w:tr w:rsidR="00D15E09" w14:paraId="0F359276" w14:textId="77777777" w:rsidTr="00F947CC">
        <w:tc>
          <w:tcPr>
            <w:tcW w:w="2636" w:type="dxa"/>
            <w:vAlign w:val="center"/>
          </w:tcPr>
          <w:p w14:paraId="048C9192" w14:textId="77777777" w:rsidR="00D15E09" w:rsidRPr="009536A1" w:rsidRDefault="00D15E09" w:rsidP="00907D57">
            <w:pPr>
              <w:pStyle w:val="TableText"/>
            </w:pPr>
            <w:r w:rsidRPr="00E25811">
              <w:t>3-FP-IS</w:t>
            </w:r>
          </w:p>
        </w:tc>
        <w:tc>
          <w:tcPr>
            <w:tcW w:w="2636" w:type="dxa"/>
            <w:vAlign w:val="center"/>
          </w:tcPr>
          <w:p w14:paraId="1FB947D0" w14:textId="77777777" w:rsidR="00D15E09" w:rsidRPr="009536A1" w:rsidRDefault="00D15E09" w:rsidP="00907D57">
            <w:pPr>
              <w:pStyle w:val="TableText"/>
            </w:pPr>
          </w:p>
        </w:tc>
        <w:tc>
          <w:tcPr>
            <w:tcW w:w="2636" w:type="dxa"/>
            <w:vAlign w:val="center"/>
          </w:tcPr>
          <w:p w14:paraId="2204ABC4" w14:textId="77777777" w:rsidR="00D15E09" w:rsidRPr="009536A1" w:rsidRDefault="00D15E09" w:rsidP="00907D57">
            <w:pPr>
              <w:pStyle w:val="TableText"/>
            </w:pPr>
          </w:p>
        </w:tc>
        <w:tc>
          <w:tcPr>
            <w:tcW w:w="2636" w:type="dxa"/>
            <w:vAlign w:val="center"/>
          </w:tcPr>
          <w:p w14:paraId="283E3055" w14:textId="77777777" w:rsidR="00D15E09" w:rsidRPr="009536A1" w:rsidRDefault="00D15E09" w:rsidP="00907D57">
            <w:pPr>
              <w:pStyle w:val="TableText"/>
            </w:pPr>
          </w:p>
        </w:tc>
        <w:tc>
          <w:tcPr>
            <w:tcW w:w="2636" w:type="dxa"/>
            <w:vAlign w:val="center"/>
          </w:tcPr>
          <w:p w14:paraId="74D0F435" w14:textId="77777777" w:rsidR="00D15E09" w:rsidRPr="009536A1" w:rsidRDefault="00D15E09" w:rsidP="00907D57">
            <w:pPr>
              <w:pStyle w:val="TableText"/>
            </w:pPr>
          </w:p>
        </w:tc>
      </w:tr>
      <w:tr w:rsidR="00D15E09" w14:paraId="206EED7A" w14:textId="77777777" w:rsidTr="00F947CC">
        <w:tc>
          <w:tcPr>
            <w:tcW w:w="2636" w:type="dxa"/>
            <w:vAlign w:val="center"/>
          </w:tcPr>
          <w:p w14:paraId="1540806D" w14:textId="77777777" w:rsidR="00D15E09" w:rsidRPr="009536A1" w:rsidRDefault="00D15E09" w:rsidP="00907D57">
            <w:pPr>
              <w:pStyle w:val="TableText"/>
            </w:pPr>
            <w:r w:rsidRPr="00E25811">
              <w:t>4-FP-IS</w:t>
            </w:r>
          </w:p>
        </w:tc>
        <w:tc>
          <w:tcPr>
            <w:tcW w:w="2636" w:type="dxa"/>
            <w:vAlign w:val="center"/>
          </w:tcPr>
          <w:p w14:paraId="668B9AFB" w14:textId="77777777" w:rsidR="00D15E09" w:rsidRPr="009536A1" w:rsidRDefault="00D15E09" w:rsidP="00907D57">
            <w:pPr>
              <w:pStyle w:val="TableText"/>
            </w:pPr>
          </w:p>
        </w:tc>
        <w:tc>
          <w:tcPr>
            <w:tcW w:w="2636" w:type="dxa"/>
            <w:vAlign w:val="center"/>
          </w:tcPr>
          <w:p w14:paraId="14C570AB" w14:textId="77777777" w:rsidR="00D15E09" w:rsidRPr="009536A1" w:rsidRDefault="00D15E09" w:rsidP="00907D57">
            <w:pPr>
              <w:pStyle w:val="TableText"/>
            </w:pPr>
          </w:p>
        </w:tc>
        <w:tc>
          <w:tcPr>
            <w:tcW w:w="2636" w:type="dxa"/>
            <w:vAlign w:val="center"/>
          </w:tcPr>
          <w:p w14:paraId="75800FA8" w14:textId="77777777" w:rsidR="00D15E09" w:rsidRPr="009536A1" w:rsidRDefault="00D15E09" w:rsidP="00907D57">
            <w:pPr>
              <w:pStyle w:val="TableText"/>
            </w:pPr>
          </w:p>
        </w:tc>
        <w:tc>
          <w:tcPr>
            <w:tcW w:w="2636" w:type="dxa"/>
            <w:vAlign w:val="center"/>
          </w:tcPr>
          <w:p w14:paraId="4CE5A16F" w14:textId="77777777" w:rsidR="00D15E09" w:rsidRPr="009536A1" w:rsidRDefault="00D15E09" w:rsidP="00907D57">
            <w:pPr>
              <w:pStyle w:val="TableText"/>
            </w:pPr>
          </w:p>
        </w:tc>
      </w:tr>
    </w:tbl>
    <w:p w14:paraId="5A99261A" w14:textId="77777777" w:rsidR="00D15E09" w:rsidRDefault="00D15E09" w:rsidP="00907D57">
      <w:pPr>
        <w:pStyle w:val="Caption"/>
      </w:pPr>
      <w:r w:rsidRPr="00571249">
        <w:t>Table C-2</w:t>
      </w:r>
      <w:r>
        <w:t xml:space="preserve"> – </w:t>
      </w:r>
      <w:r w:rsidRPr="00571249">
        <w:t>Infrastructure Scans: False Positive Reports</w:t>
      </w:r>
    </w:p>
    <w:p w14:paraId="4057A9E8" w14:textId="77777777" w:rsidR="00D15E09" w:rsidRDefault="00D15E09" w:rsidP="00D15E09">
      <w:bookmarkStart w:id="277" w:name="_Toc352914469"/>
      <w:bookmarkStart w:id="278" w:name="_Toc355976063"/>
      <w:r>
        <w:br w:type="page"/>
      </w:r>
    </w:p>
    <w:p w14:paraId="7E1E09C9" w14:textId="25CC80AD" w:rsidR="00D15E09" w:rsidRDefault="00D15E09" w:rsidP="001A7B62">
      <w:pPr>
        <w:pStyle w:val="Heading2"/>
      </w:pPr>
      <w:bookmarkStart w:id="279" w:name="_Toc374346576"/>
      <w:bookmarkStart w:id="280" w:name="_Toc377389488"/>
      <w:bookmarkStart w:id="281" w:name="_Toc383782790"/>
      <w:bookmarkStart w:id="282" w:name="_Toc69973016"/>
      <w:r>
        <w:t>Appendix</w:t>
      </w:r>
      <w:r w:rsidRPr="008D19D6">
        <w:t xml:space="preserve"> D</w:t>
      </w:r>
      <w:r w:rsidR="00907D57">
        <w:t xml:space="preserve">: </w:t>
      </w:r>
      <w:r w:rsidRPr="008D19D6">
        <w:t>Database Scan Results</w:t>
      </w:r>
      <w:bookmarkEnd w:id="277"/>
      <w:bookmarkEnd w:id="278"/>
      <w:bookmarkEnd w:id="279"/>
      <w:bookmarkEnd w:id="280"/>
      <w:bookmarkEnd w:id="281"/>
      <w:bookmarkEnd w:id="282"/>
    </w:p>
    <w:p w14:paraId="616A626C" w14:textId="50445DE6" w:rsidR="00D15E09" w:rsidRPr="00907D57" w:rsidRDefault="00D15E09" w:rsidP="00D15E09">
      <w:pPr>
        <w:rPr>
          <w:rFonts w:cstheme="minorHAnsi"/>
        </w:rPr>
      </w:pPr>
      <w:bookmarkStart w:id="283" w:name="_Toc352914470"/>
      <w:bookmarkStart w:id="284" w:name="_Toc355976064"/>
      <w:r w:rsidRPr="00907D57">
        <w:rPr>
          <w:rFonts w:cstheme="minorHAnsi"/>
        </w:rPr>
        <w:t xml:space="preserve">The </w:t>
      </w:r>
      <w:r w:rsidRPr="008B3BAF">
        <w:rPr>
          <w:rStyle w:val="UserInputChar"/>
        </w:rPr>
        <w:t>&lt;tool name, version&gt;</w:t>
      </w:r>
      <w:r w:rsidRPr="00907D57">
        <w:rPr>
          <w:rFonts w:cstheme="minorHAnsi"/>
        </w:rPr>
        <w:t xml:space="preserve"> vulnerability scanner was used to scan the </w:t>
      </w:r>
      <w:r w:rsidRPr="008B3BAF">
        <w:rPr>
          <w:rStyle w:val="UserInputChar"/>
        </w:rPr>
        <w:t>&lt;system name&gt;</w:t>
      </w:r>
      <w:r w:rsidRPr="00907D57">
        <w:rPr>
          <w:rFonts w:cstheme="minorHAnsi"/>
        </w:rPr>
        <w:t xml:space="preserve"> databases</w:t>
      </w:r>
      <w:r w:rsidR="00B65E43" w:rsidRPr="00907D57">
        <w:rPr>
          <w:rFonts w:cstheme="minorHAnsi"/>
        </w:rPr>
        <w:t xml:space="preserve">. </w:t>
      </w:r>
      <w:r w:rsidRPr="008B3BAF">
        <w:rPr>
          <w:rStyle w:val="UserInputChar"/>
        </w:rPr>
        <w:t>&lt;number&gt;</w:t>
      </w:r>
      <w:r w:rsidRPr="00907D57">
        <w:rPr>
          <w:rFonts w:cstheme="minorHAnsi"/>
        </w:rPr>
        <w:t>% percent of all databases were scanned.</w:t>
      </w:r>
    </w:p>
    <w:p w14:paraId="494EB38F" w14:textId="3FE6950B" w:rsidR="00D15E09" w:rsidRDefault="00D15E09" w:rsidP="00907D57">
      <w:pPr>
        <w:pStyle w:val="Heading3"/>
      </w:pPr>
      <w:bookmarkStart w:id="285" w:name="_Toc374346577"/>
      <w:bookmarkStart w:id="286" w:name="_Toc377389489"/>
      <w:bookmarkStart w:id="287" w:name="_Toc383782791"/>
      <w:bookmarkStart w:id="288" w:name="_Toc69973017"/>
      <w:r w:rsidRPr="008D19D6">
        <w:t>Database Scans: Raw Scan Results</w:t>
      </w:r>
      <w:bookmarkEnd w:id="283"/>
      <w:bookmarkEnd w:id="284"/>
      <w:bookmarkEnd w:id="285"/>
      <w:bookmarkEnd w:id="286"/>
      <w:bookmarkEnd w:id="287"/>
      <w:bookmarkEnd w:id="288"/>
    </w:p>
    <w:p w14:paraId="6B4B451F" w14:textId="1B64C517" w:rsidR="00D15E09" w:rsidRDefault="00907D57" w:rsidP="00907D57">
      <w:pPr>
        <w:pStyle w:val="Instruction"/>
      </w:pPr>
      <w:r>
        <w:t>Provide all database scans results generated by the scanner in a readable format. Bundle all scan results into one zip file. Do not insert files that require a scan license to read the file.</w:t>
      </w:r>
      <w:bookmarkStart w:id="289" w:name="_Toc352914471"/>
      <w:bookmarkStart w:id="290" w:name="_Toc355976065"/>
    </w:p>
    <w:p w14:paraId="41A79DBD" w14:textId="77777777" w:rsidR="00D15E09" w:rsidRDefault="00D15E09" w:rsidP="00D15E09">
      <w:r>
        <w:t xml:space="preserve">The following raw scan results files are included: </w:t>
      </w:r>
    </w:p>
    <w:p w14:paraId="565B2FA7" w14:textId="77EFA227" w:rsidR="00D15E09" w:rsidRPr="00907D57" w:rsidRDefault="00D15E09" w:rsidP="008B3BAF">
      <w:pPr>
        <w:pStyle w:val="UserInput"/>
        <w:numPr>
          <w:ilvl w:val="0"/>
          <w:numId w:val="26"/>
        </w:numPr>
      </w:pPr>
      <w:r w:rsidRPr="00907D57">
        <w:t>&lt;List files here include Title, Filename (including extension)&gt;</w:t>
      </w:r>
    </w:p>
    <w:p w14:paraId="03400B43" w14:textId="6BFD13D6" w:rsidR="00D15E09" w:rsidRDefault="00D15E09" w:rsidP="00907D57">
      <w:pPr>
        <w:pStyle w:val="Heading3"/>
      </w:pPr>
      <w:bookmarkStart w:id="291" w:name="_Toc374346578"/>
      <w:bookmarkStart w:id="292" w:name="_Toc377389490"/>
      <w:bookmarkStart w:id="293" w:name="_Toc383782792"/>
      <w:bookmarkStart w:id="294" w:name="_Toc69973018"/>
      <w:r w:rsidRPr="008D19D6">
        <w:t>Database Scans: Inventory of Databases Scanned</w:t>
      </w:r>
      <w:bookmarkEnd w:id="289"/>
      <w:bookmarkEnd w:id="290"/>
      <w:bookmarkEnd w:id="291"/>
      <w:bookmarkEnd w:id="292"/>
      <w:bookmarkEnd w:id="293"/>
      <w:bookmarkEnd w:id="294"/>
    </w:p>
    <w:p w14:paraId="66EEE071" w14:textId="49378DCC" w:rsidR="00907D57" w:rsidRPr="00907D57" w:rsidRDefault="00907D57" w:rsidP="00907D57">
      <w:pPr>
        <w:pStyle w:val="Instruction"/>
      </w:pPr>
      <w:r>
        <w:t>Scan</w:t>
      </w:r>
      <w:r w:rsidRPr="009401BD">
        <w:t xml:space="preserve"> 100% of all databases that make up the candidate system unless otherwise approved</w:t>
      </w:r>
      <w:r>
        <w:t xml:space="preserve">. </w:t>
      </w:r>
      <w:r w:rsidRPr="009401BD">
        <w:t>Indicate what was scanned in the table that follows</w:t>
      </w:r>
      <w:r>
        <w:t xml:space="preserve">. </w:t>
      </w:r>
      <w:r w:rsidRPr="009401BD">
        <w:t>For “Function</w:t>
      </w:r>
      <w:r w:rsidR="007F59B8">
        <w:t>,</w:t>
      </w:r>
      <w:r w:rsidRPr="009401BD">
        <w:t>”</w:t>
      </w:r>
      <w:r w:rsidR="007F59B8">
        <w:t xml:space="preserve"> </w:t>
      </w:r>
      <w:r w:rsidRPr="009401BD">
        <w:t>indicate the function that the database plays for the system (e.g.</w:t>
      </w:r>
      <w:r w:rsidR="007F59B8">
        <w:t>,</w:t>
      </w:r>
      <w:r w:rsidRPr="009401BD">
        <w:t xml:space="preserve"> database image for end-user development, database for authentication records)</w:t>
      </w:r>
      <w:r>
        <w:t xml:space="preserve">. </w:t>
      </w:r>
      <w:r w:rsidRPr="009401BD">
        <w:t xml:space="preserve">Add additional </w:t>
      </w:r>
      <w:proofErr w:type="gramStart"/>
      <w:r w:rsidRPr="009401BD">
        <w:t>rows</w:t>
      </w:r>
      <w:proofErr w:type="gramEnd"/>
      <w:r w:rsidRPr="009401BD">
        <w:t xml:space="preserve"> as necessary.</w:t>
      </w:r>
    </w:p>
    <w:p w14:paraId="4AFCCAE7" w14:textId="46EAE3D7" w:rsidR="00D15E09" w:rsidRDefault="00D15E09" w:rsidP="00D15E09">
      <w:bookmarkStart w:id="295" w:name="_Toc374346608"/>
    </w:p>
    <w:tbl>
      <w:tblPr>
        <w:tblW w:w="12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323"/>
        <w:gridCol w:w="2262"/>
        <w:gridCol w:w="5635"/>
        <w:gridCol w:w="2394"/>
        <w:gridCol w:w="1335"/>
      </w:tblGrid>
      <w:tr w:rsidR="00D15E09" w:rsidRPr="00B42195" w14:paraId="529FABF9" w14:textId="77777777" w:rsidTr="00E82CBF">
        <w:trPr>
          <w:cantSplit/>
          <w:trHeight w:hRule="exact" w:val="622"/>
          <w:tblHeader/>
          <w:jc w:val="center"/>
        </w:trPr>
        <w:tc>
          <w:tcPr>
            <w:tcW w:w="1323" w:type="dxa"/>
            <w:shd w:val="clear" w:color="auto" w:fill="5B9BD5" w:themeFill="accent5"/>
            <w:vAlign w:val="center"/>
          </w:tcPr>
          <w:bookmarkEnd w:id="295"/>
          <w:p w14:paraId="5F00D749" w14:textId="77777777" w:rsidR="00D15E09" w:rsidRPr="00A3769B" w:rsidRDefault="00D15E09" w:rsidP="00E82CBF">
            <w:pPr>
              <w:pStyle w:val="TableHeader"/>
            </w:pPr>
            <w:r w:rsidRPr="00A3769B">
              <w:t>IP Address</w:t>
            </w:r>
          </w:p>
        </w:tc>
        <w:tc>
          <w:tcPr>
            <w:tcW w:w="2262" w:type="dxa"/>
            <w:shd w:val="clear" w:color="auto" w:fill="5B9BD5" w:themeFill="accent5"/>
            <w:vAlign w:val="center"/>
          </w:tcPr>
          <w:p w14:paraId="3E4FF46B" w14:textId="77777777" w:rsidR="00D15E09" w:rsidRPr="00A3769B" w:rsidRDefault="00D15E09" w:rsidP="00E82CBF">
            <w:pPr>
              <w:pStyle w:val="TableHeader"/>
            </w:pPr>
            <w:r w:rsidRPr="00A3769B">
              <w:t>Hostname</w:t>
            </w:r>
          </w:p>
        </w:tc>
        <w:tc>
          <w:tcPr>
            <w:tcW w:w="5635" w:type="dxa"/>
            <w:shd w:val="clear" w:color="auto" w:fill="5B9BD5" w:themeFill="accent5"/>
            <w:vAlign w:val="center"/>
          </w:tcPr>
          <w:p w14:paraId="1C60921A" w14:textId="77777777" w:rsidR="00D15E09" w:rsidRPr="00A3769B" w:rsidRDefault="00D15E09" w:rsidP="00E82CBF">
            <w:pPr>
              <w:pStyle w:val="TableHeader"/>
            </w:pPr>
            <w:r w:rsidRPr="00A3769B">
              <w:t>Software &amp; Version</w:t>
            </w:r>
          </w:p>
        </w:tc>
        <w:tc>
          <w:tcPr>
            <w:tcW w:w="2394" w:type="dxa"/>
            <w:shd w:val="clear" w:color="auto" w:fill="5B9BD5" w:themeFill="accent5"/>
            <w:vAlign w:val="center"/>
          </w:tcPr>
          <w:p w14:paraId="3FD1B222" w14:textId="77777777" w:rsidR="00D15E09" w:rsidRPr="00A3769B" w:rsidRDefault="00D15E09" w:rsidP="00E82CBF">
            <w:pPr>
              <w:pStyle w:val="TableHeader"/>
            </w:pPr>
            <w:r w:rsidRPr="00A3769B">
              <w:t>Function</w:t>
            </w:r>
          </w:p>
        </w:tc>
        <w:tc>
          <w:tcPr>
            <w:tcW w:w="1335" w:type="dxa"/>
            <w:shd w:val="clear" w:color="auto" w:fill="5B9BD5" w:themeFill="accent5"/>
            <w:vAlign w:val="center"/>
          </w:tcPr>
          <w:p w14:paraId="6AAB8F27" w14:textId="77777777" w:rsidR="00D15E09" w:rsidRPr="00A3769B" w:rsidRDefault="00D15E09" w:rsidP="00E82CBF">
            <w:pPr>
              <w:pStyle w:val="TableHeader"/>
            </w:pPr>
            <w:r w:rsidRPr="00A3769B">
              <w:t>Comment</w:t>
            </w:r>
          </w:p>
        </w:tc>
      </w:tr>
      <w:tr w:rsidR="00D15E09" w:rsidRPr="00B42195" w14:paraId="7C0F93CD" w14:textId="77777777" w:rsidTr="00F947CC">
        <w:trPr>
          <w:cantSplit/>
          <w:trHeight w:hRule="exact" w:val="559"/>
          <w:tblHeader/>
          <w:jc w:val="center"/>
        </w:trPr>
        <w:tc>
          <w:tcPr>
            <w:tcW w:w="1323" w:type="dxa"/>
            <w:vAlign w:val="center"/>
          </w:tcPr>
          <w:p w14:paraId="5295635F" w14:textId="77777777" w:rsidR="00D15E09" w:rsidRPr="009536A1" w:rsidRDefault="00D15E09" w:rsidP="00E82CBF">
            <w:pPr>
              <w:pStyle w:val="TableText"/>
            </w:pPr>
          </w:p>
        </w:tc>
        <w:tc>
          <w:tcPr>
            <w:tcW w:w="2262" w:type="dxa"/>
            <w:vAlign w:val="center"/>
          </w:tcPr>
          <w:p w14:paraId="48120D47" w14:textId="77777777" w:rsidR="00D15E09" w:rsidRPr="009536A1" w:rsidRDefault="00D15E09" w:rsidP="00E82CBF">
            <w:pPr>
              <w:pStyle w:val="TableText"/>
            </w:pPr>
          </w:p>
        </w:tc>
        <w:tc>
          <w:tcPr>
            <w:tcW w:w="5635" w:type="dxa"/>
            <w:vAlign w:val="center"/>
          </w:tcPr>
          <w:p w14:paraId="7794277E" w14:textId="77777777" w:rsidR="00D15E09" w:rsidRPr="009536A1" w:rsidRDefault="00D15E09" w:rsidP="00E82CBF">
            <w:pPr>
              <w:pStyle w:val="TableText"/>
            </w:pPr>
          </w:p>
        </w:tc>
        <w:tc>
          <w:tcPr>
            <w:tcW w:w="2394" w:type="dxa"/>
            <w:vAlign w:val="center"/>
          </w:tcPr>
          <w:p w14:paraId="09BC10A7" w14:textId="77777777" w:rsidR="00D15E09" w:rsidRPr="009536A1" w:rsidRDefault="00D15E09" w:rsidP="00E82CBF">
            <w:pPr>
              <w:pStyle w:val="TableText"/>
            </w:pPr>
          </w:p>
        </w:tc>
        <w:tc>
          <w:tcPr>
            <w:tcW w:w="1335" w:type="dxa"/>
          </w:tcPr>
          <w:p w14:paraId="0ED77E29" w14:textId="77777777" w:rsidR="00D15E09" w:rsidRPr="009536A1" w:rsidRDefault="00D15E09" w:rsidP="00E82CBF">
            <w:pPr>
              <w:pStyle w:val="TableText"/>
            </w:pPr>
          </w:p>
        </w:tc>
      </w:tr>
      <w:tr w:rsidR="00D15E09" w:rsidRPr="00B42195" w14:paraId="34E10151" w14:textId="77777777" w:rsidTr="00F947CC">
        <w:trPr>
          <w:cantSplit/>
          <w:trHeight w:hRule="exact" w:val="532"/>
          <w:tblHeader/>
          <w:jc w:val="center"/>
        </w:trPr>
        <w:tc>
          <w:tcPr>
            <w:tcW w:w="1323" w:type="dxa"/>
            <w:vAlign w:val="center"/>
          </w:tcPr>
          <w:p w14:paraId="7CA6266A" w14:textId="77777777" w:rsidR="00D15E09" w:rsidRPr="009536A1" w:rsidRDefault="00D15E09" w:rsidP="00E82CBF">
            <w:pPr>
              <w:pStyle w:val="TableText"/>
            </w:pPr>
          </w:p>
        </w:tc>
        <w:tc>
          <w:tcPr>
            <w:tcW w:w="2262" w:type="dxa"/>
            <w:vAlign w:val="center"/>
          </w:tcPr>
          <w:p w14:paraId="0D1CB5F5" w14:textId="77777777" w:rsidR="00D15E09" w:rsidRPr="009536A1" w:rsidRDefault="00D15E09" w:rsidP="00E82CBF">
            <w:pPr>
              <w:pStyle w:val="TableText"/>
            </w:pPr>
          </w:p>
        </w:tc>
        <w:tc>
          <w:tcPr>
            <w:tcW w:w="5635" w:type="dxa"/>
            <w:vAlign w:val="center"/>
          </w:tcPr>
          <w:p w14:paraId="217D3ED0" w14:textId="77777777" w:rsidR="00D15E09" w:rsidRPr="009536A1" w:rsidRDefault="00D15E09" w:rsidP="00E82CBF">
            <w:pPr>
              <w:pStyle w:val="TableText"/>
            </w:pPr>
          </w:p>
        </w:tc>
        <w:tc>
          <w:tcPr>
            <w:tcW w:w="2394" w:type="dxa"/>
            <w:vAlign w:val="center"/>
          </w:tcPr>
          <w:p w14:paraId="5CDF7DFD" w14:textId="77777777" w:rsidR="00D15E09" w:rsidRPr="009536A1" w:rsidRDefault="00D15E09" w:rsidP="00E82CBF">
            <w:pPr>
              <w:pStyle w:val="TableText"/>
            </w:pPr>
          </w:p>
        </w:tc>
        <w:tc>
          <w:tcPr>
            <w:tcW w:w="1335" w:type="dxa"/>
          </w:tcPr>
          <w:p w14:paraId="04F1373E" w14:textId="77777777" w:rsidR="00D15E09" w:rsidRPr="009536A1" w:rsidRDefault="00D15E09" w:rsidP="00E82CBF">
            <w:pPr>
              <w:pStyle w:val="TableText"/>
            </w:pPr>
          </w:p>
        </w:tc>
      </w:tr>
      <w:tr w:rsidR="00D15E09" w:rsidRPr="00B42195" w14:paraId="5B1AAA64" w14:textId="77777777" w:rsidTr="00F947CC">
        <w:trPr>
          <w:cantSplit/>
          <w:trHeight w:hRule="exact" w:val="532"/>
          <w:tblHeader/>
          <w:jc w:val="center"/>
        </w:trPr>
        <w:tc>
          <w:tcPr>
            <w:tcW w:w="1323" w:type="dxa"/>
            <w:vAlign w:val="center"/>
          </w:tcPr>
          <w:p w14:paraId="36FC5851" w14:textId="77777777" w:rsidR="00D15E09" w:rsidRPr="009536A1" w:rsidRDefault="00D15E09" w:rsidP="00E82CBF">
            <w:pPr>
              <w:pStyle w:val="TableText"/>
            </w:pPr>
          </w:p>
        </w:tc>
        <w:tc>
          <w:tcPr>
            <w:tcW w:w="2262" w:type="dxa"/>
            <w:vAlign w:val="center"/>
          </w:tcPr>
          <w:p w14:paraId="09D4F7BE" w14:textId="77777777" w:rsidR="00D15E09" w:rsidRPr="009536A1" w:rsidRDefault="00D15E09" w:rsidP="00E82CBF">
            <w:pPr>
              <w:pStyle w:val="TableText"/>
            </w:pPr>
          </w:p>
        </w:tc>
        <w:tc>
          <w:tcPr>
            <w:tcW w:w="5635" w:type="dxa"/>
            <w:vAlign w:val="center"/>
          </w:tcPr>
          <w:p w14:paraId="4A30DF1B" w14:textId="77777777" w:rsidR="00D15E09" w:rsidRPr="009536A1" w:rsidRDefault="00D15E09" w:rsidP="00E82CBF">
            <w:pPr>
              <w:pStyle w:val="TableText"/>
            </w:pPr>
          </w:p>
        </w:tc>
        <w:tc>
          <w:tcPr>
            <w:tcW w:w="2394" w:type="dxa"/>
            <w:vAlign w:val="center"/>
          </w:tcPr>
          <w:p w14:paraId="4FEBF9A8" w14:textId="77777777" w:rsidR="00D15E09" w:rsidRPr="009536A1" w:rsidRDefault="00D15E09" w:rsidP="00E82CBF">
            <w:pPr>
              <w:pStyle w:val="TableText"/>
            </w:pPr>
          </w:p>
        </w:tc>
        <w:tc>
          <w:tcPr>
            <w:tcW w:w="1335" w:type="dxa"/>
          </w:tcPr>
          <w:p w14:paraId="2AD57C9F" w14:textId="77777777" w:rsidR="00D15E09" w:rsidRPr="009536A1" w:rsidRDefault="00D15E09" w:rsidP="00E82CBF">
            <w:pPr>
              <w:pStyle w:val="TableText"/>
            </w:pPr>
          </w:p>
        </w:tc>
      </w:tr>
      <w:tr w:rsidR="00D15E09" w:rsidRPr="00B42195" w14:paraId="53C9E901" w14:textId="77777777" w:rsidTr="00F947CC">
        <w:trPr>
          <w:cantSplit/>
          <w:trHeight w:hRule="exact" w:val="829"/>
          <w:tblHeader/>
          <w:jc w:val="center"/>
        </w:trPr>
        <w:tc>
          <w:tcPr>
            <w:tcW w:w="1323" w:type="dxa"/>
            <w:vAlign w:val="center"/>
          </w:tcPr>
          <w:p w14:paraId="290794DF" w14:textId="77777777" w:rsidR="00D15E09" w:rsidRPr="009536A1" w:rsidRDefault="00D15E09" w:rsidP="00E82CBF">
            <w:pPr>
              <w:pStyle w:val="TableText"/>
            </w:pPr>
          </w:p>
        </w:tc>
        <w:tc>
          <w:tcPr>
            <w:tcW w:w="2262" w:type="dxa"/>
            <w:vAlign w:val="center"/>
          </w:tcPr>
          <w:p w14:paraId="22E700FC" w14:textId="77777777" w:rsidR="00D15E09" w:rsidRPr="009536A1" w:rsidRDefault="00D15E09" w:rsidP="00E82CBF">
            <w:pPr>
              <w:pStyle w:val="TableText"/>
            </w:pPr>
          </w:p>
        </w:tc>
        <w:tc>
          <w:tcPr>
            <w:tcW w:w="5635" w:type="dxa"/>
            <w:vAlign w:val="center"/>
          </w:tcPr>
          <w:p w14:paraId="131D9273" w14:textId="77777777" w:rsidR="00D15E09" w:rsidRPr="009536A1" w:rsidRDefault="00D15E09" w:rsidP="00E82CBF">
            <w:pPr>
              <w:pStyle w:val="TableText"/>
            </w:pPr>
          </w:p>
        </w:tc>
        <w:tc>
          <w:tcPr>
            <w:tcW w:w="2394" w:type="dxa"/>
            <w:vAlign w:val="center"/>
          </w:tcPr>
          <w:p w14:paraId="70880384" w14:textId="77777777" w:rsidR="00D15E09" w:rsidRPr="009536A1" w:rsidRDefault="00D15E09" w:rsidP="00E82CBF">
            <w:pPr>
              <w:pStyle w:val="TableText"/>
            </w:pPr>
          </w:p>
        </w:tc>
        <w:tc>
          <w:tcPr>
            <w:tcW w:w="1335" w:type="dxa"/>
          </w:tcPr>
          <w:p w14:paraId="2CFBD292" w14:textId="77777777" w:rsidR="00D15E09" w:rsidRPr="009536A1" w:rsidRDefault="00D15E09" w:rsidP="00E82CBF">
            <w:pPr>
              <w:pStyle w:val="TableText"/>
            </w:pPr>
          </w:p>
        </w:tc>
      </w:tr>
      <w:tr w:rsidR="00D15E09" w:rsidRPr="00B42195" w14:paraId="794218C2" w14:textId="77777777" w:rsidTr="00F947CC">
        <w:trPr>
          <w:cantSplit/>
          <w:trHeight w:hRule="exact" w:val="523"/>
          <w:tblHeader/>
          <w:jc w:val="center"/>
        </w:trPr>
        <w:tc>
          <w:tcPr>
            <w:tcW w:w="1323" w:type="dxa"/>
            <w:vAlign w:val="center"/>
          </w:tcPr>
          <w:p w14:paraId="03FCAD86" w14:textId="77777777" w:rsidR="00D15E09" w:rsidRPr="009536A1" w:rsidRDefault="00D15E09" w:rsidP="00E82CBF">
            <w:pPr>
              <w:pStyle w:val="TableText"/>
            </w:pPr>
          </w:p>
        </w:tc>
        <w:tc>
          <w:tcPr>
            <w:tcW w:w="2262" w:type="dxa"/>
            <w:vAlign w:val="center"/>
          </w:tcPr>
          <w:p w14:paraId="0F999F36" w14:textId="77777777" w:rsidR="00D15E09" w:rsidRPr="009536A1" w:rsidRDefault="00D15E09" w:rsidP="00E82CBF">
            <w:pPr>
              <w:pStyle w:val="TableText"/>
            </w:pPr>
          </w:p>
        </w:tc>
        <w:tc>
          <w:tcPr>
            <w:tcW w:w="5635" w:type="dxa"/>
            <w:vAlign w:val="center"/>
          </w:tcPr>
          <w:p w14:paraId="137D9092" w14:textId="77777777" w:rsidR="00D15E09" w:rsidRPr="009536A1" w:rsidRDefault="00D15E09" w:rsidP="00E82CBF">
            <w:pPr>
              <w:pStyle w:val="TableText"/>
            </w:pPr>
          </w:p>
        </w:tc>
        <w:tc>
          <w:tcPr>
            <w:tcW w:w="2394" w:type="dxa"/>
            <w:vAlign w:val="center"/>
          </w:tcPr>
          <w:p w14:paraId="531FDC1F" w14:textId="77777777" w:rsidR="00D15E09" w:rsidRPr="009536A1" w:rsidRDefault="00D15E09" w:rsidP="00E82CBF">
            <w:pPr>
              <w:pStyle w:val="TableText"/>
            </w:pPr>
          </w:p>
        </w:tc>
        <w:tc>
          <w:tcPr>
            <w:tcW w:w="1335" w:type="dxa"/>
          </w:tcPr>
          <w:p w14:paraId="084C7C1D" w14:textId="77777777" w:rsidR="00D15E09" w:rsidRPr="009536A1" w:rsidRDefault="00D15E09" w:rsidP="00E82CBF">
            <w:pPr>
              <w:pStyle w:val="TableText"/>
            </w:pPr>
          </w:p>
        </w:tc>
      </w:tr>
      <w:tr w:rsidR="00D15E09" w:rsidRPr="00B42195" w14:paraId="6674A249" w14:textId="77777777" w:rsidTr="00F947CC">
        <w:trPr>
          <w:cantSplit/>
          <w:trHeight w:hRule="exact" w:val="550"/>
          <w:tblHeader/>
          <w:jc w:val="center"/>
        </w:trPr>
        <w:tc>
          <w:tcPr>
            <w:tcW w:w="1323" w:type="dxa"/>
            <w:vAlign w:val="center"/>
          </w:tcPr>
          <w:p w14:paraId="77BCBB77" w14:textId="77777777" w:rsidR="00D15E09" w:rsidRPr="009536A1" w:rsidRDefault="00D15E09" w:rsidP="00E82CBF">
            <w:pPr>
              <w:pStyle w:val="TableText"/>
            </w:pPr>
          </w:p>
        </w:tc>
        <w:tc>
          <w:tcPr>
            <w:tcW w:w="2262" w:type="dxa"/>
            <w:vAlign w:val="center"/>
          </w:tcPr>
          <w:p w14:paraId="1E70C123" w14:textId="77777777" w:rsidR="00D15E09" w:rsidRPr="009536A1" w:rsidRDefault="00D15E09" w:rsidP="00E82CBF">
            <w:pPr>
              <w:pStyle w:val="TableText"/>
            </w:pPr>
          </w:p>
        </w:tc>
        <w:tc>
          <w:tcPr>
            <w:tcW w:w="5635" w:type="dxa"/>
            <w:vAlign w:val="center"/>
          </w:tcPr>
          <w:p w14:paraId="66AE2DC2" w14:textId="77777777" w:rsidR="00D15E09" w:rsidRPr="009536A1" w:rsidRDefault="00D15E09" w:rsidP="00E82CBF">
            <w:pPr>
              <w:pStyle w:val="TableText"/>
            </w:pPr>
          </w:p>
        </w:tc>
        <w:tc>
          <w:tcPr>
            <w:tcW w:w="2394" w:type="dxa"/>
            <w:vAlign w:val="center"/>
          </w:tcPr>
          <w:p w14:paraId="431E67B5" w14:textId="77777777" w:rsidR="00D15E09" w:rsidRPr="009536A1" w:rsidRDefault="00D15E09" w:rsidP="00E82CBF">
            <w:pPr>
              <w:pStyle w:val="TableText"/>
            </w:pPr>
          </w:p>
        </w:tc>
        <w:tc>
          <w:tcPr>
            <w:tcW w:w="1335" w:type="dxa"/>
          </w:tcPr>
          <w:p w14:paraId="007D6ABE" w14:textId="77777777" w:rsidR="00D15E09" w:rsidRPr="009536A1" w:rsidRDefault="00D15E09" w:rsidP="00E82CBF">
            <w:pPr>
              <w:pStyle w:val="TableText"/>
            </w:pPr>
          </w:p>
        </w:tc>
      </w:tr>
      <w:tr w:rsidR="00D15E09" w:rsidRPr="00B42195" w14:paraId="3B6A7107" w14:textId="77777777" w:rsidTr="00F947CC">
        <w:trPr>
          <w:cantSplit/>
          <w:trHeight w:hRule="exact" w:val="622"/>
          <w:tblHeader/>
          <w:jc w:val="center"/>
        </w:trPr>
        <w:tc>
          <w:tcPr>
            <w:tcW w:w="1323" w:type="dxa"/>
            <w:vAlign w:val="center"/>
          </w:tcPr>
          <w:p w14:paraId="2382AB41" w14:textId="77777777" w:rsidR="00D15E09" w:rsidRPr="009536A1" w:rsidRDefault="00D15E09" w:rsidP="00E82CBF">
            <w:pPr>
              <w:pStyle w:val="TableText"/>
            </w:pPr>
          </w:p>
        </w:tc>
        <w:tc>
          <w:tcPr>
            <w:tcW w:w="2262" w:type="dxa"/>
            <w:vAlign w:val="center"/>
          </w:tcPr>
          <w:p w14:paraId="66F0AEA8" w14:textId="77777777" w:rsidR="00D15E09" w:rsidRPr="009536A1" w:rsidRDefault="00D15E09" w:rsidP="00E82CBF">
            <w:pPr>
              <w:pStyle w:val="TableText"/>
            </w:pPr>
          </w:p>
        </w:tc>
        <w:tc>
          <w:tcPr>
            <w:tcW w:w="5635" w:type="dxa"/>
            <w:vAlign w:val="center"/>
          </w:tcPr>
          <w:p w14:paraId="3A695F43" w14:textId="77777777" w:rsidR="00D15E09" w:rsidRPr="009536A1" w:rsidRDefault="00D15E09" w:rsidP="00E82CBF">
            <w:pPr>
              <w:pStyle w:val="TableText"/>
            </w:pPr>
          </w:p>
        </w:tc>
        <w:tc>
          <w:tcPr>
            <w:tcW w:w="2394" w:type="dxa"/>
            <w:vAlign w:val="center"/>
          </w:tcPr>
          <w:p w14:paraId="77786D52" w14:textId="77777777" w:rsidR="00D15E09" w:rsidRPr="009536A1" w:rsidRDefault="00D15E09" w:rsidP="00E82CBF">
            <w:pPr>
              <w:pStyle w:val="TableText"/>
            </w:pPr>
          </w:p>
        </w:tc>
        <w:tc>
          <w:tcPr>
            <w:tcW w:w="1335" w:type="dxa"/>
          </w:tcPr>
          <w:p w14:paraId="6206D6C7" w14:textId="77777777" w:rsidR="00D15E09" w:rsidRPr="009536A1" w:rsidRDefault="00D15E09" w:rsidP="00E82CBF">
            <w:pPr>
              <w:pStyle w:val="TableText"/>
            </w:pPr>
          </w:p>
        </w:tc>
      </w:tr>
      <w:tr w:rsidR="00D15E09" w:rsidRPr="00B42195" w14:paraId="69DE63FA" w14:textId="77777777" w:rsidTr="00F947CC">
        <w:trPr>
          <w:cantSplit/>
          <w:trHeight w:hRule="exact" w:val="631"/>
          <w:tblHeader/>
          <w:jc w:val="center"/>
        </w:trPr>
        <w:tc>
          <w:tcPr>
            <w:tcW w:w="1323" w:type="dxa"/>
            <w:vAlign w:val="center"/>
          </w:tcPr>
          <w:p w14:paraId="7D7EE01F" w14:textId="77777777" w:rsidR="00D15E09" w:rsidRPr="009536A1" w:rsidRDefault="00D15E09" w:rsidP="00E82CBF">
            <w:pPr>
              <w:pStyle w:val="TableText"/>
            </w:pPr>
          </w:p>
        </w:tc>
        <w:tc>
          <w:tcPr>
            <w:tcW w:w="2262" w:type="dxa"/>
            <w:vAlign w:val="center"/>
          </w:tcPr>
          <w:p w14:paraId="07690984" w14:textId="77777777" w:rsidR="00D15E09" w:rsidRPr="009536A1" w:rsidRDefault="00D15E09" w:rsidP="00E82CBF">
            <w:pPr>
              <w:pStyle w:val="TableText"/>
            </w:pPr>
          </w:p>
        </w:tc>
        <w:tc>
          <w:tcPr>
            <w:tcW w:w="5635" w:type="dxa"/>
            <w:vAlign w:val="center"/>
          </w:tcPr>
          <w:p w14:paraId="639EB0FE" w14:textId="77777777" w:rsidR="00D15E09" w:rsidRPr="009536A1" w:rsidRDefault="00D15E09" w:rsidP="00E82CBF">
            <w:pPr>
              <w:pStyle w:val="TableText"/>
            </w:pPr>
          </w:p>
        </w:tc>
        <w:tc>
          <w:tcPr>
            <w:tcW w:w="2394" w:type="dxa"/>
            <w:vAlign w:val="center"/>
          </w:tcPr>
          <w:p w14:paraId="59F8E846" w14:textId="77777777" w:rsidR="00D15E09" w:rsidRPr="009536A1" w:rsidRDefault="00D15E09" w:rsidP="00E82CBF">
            <w:pPr>
              <w:pStyle w:val="TableText"/>
            </w:pPr>
          </w:p>
        </w:tc>
        <w:tc>
          <w:tcPr>
            <w:tcW w:w="1335" w:type="dxa"/>
          </w:tcPr>
          <w:p w14:paraId="3CF3A3C4" w14:textId="77777777" w:rsidR="00D15E09" w:rsidRPr="009536A1" w:rsidRDefault="00D15E09" w:rsidP="00E82CBF">
            <w:pPr>
              <w:pStyle w:val="TableText"/>
            </w:pPr>
          </w:p>
        </w:tc>
      </w:tr>
    </w:tbl>
    <w:p w14:paraId="13AE5C7E" w14:textId="77777777" w:rsidR="00D15E09" w:rsidRDefault="00D15E09" w:rsidP="00E82CBF">
      <w:pPr>
        <w:pStyle w:val="Caption"/>
      </w:pPr>
      <w:r>
        <w:t>Table D-1 – Inventory of Databases Scanned</w:t>
      </w:r>
    </w:p>
    <w:p w14:paraId="231F0C1E" w14:textId="0FC8E8AC" w:rsidR="00D15E09" w:rsidRDefault="00D15E09" w:rsidP="00E82CBF">
      <w:pPr>
        <w:pStyle w:val="Heading3"/>
      </w:pPr>
      <w:bookmarkStart w:id="296" w:name="_Toc352914472"/>
      <w:bookmarkStart w:id="297" w:name="_Toc355976066"/>
      <w:bookmarkStart w:id="298" w:name="_Toc374346579"/>
      <w:bookmarkStart w:id="299" w:name="_Toc377389491"/>
      <w:bookmarkStart w:id="300" w:name="_Toc383782793"/>
      <w:bookmarkStart w:id="301" w:name="_Toc69973019"/>
      <w:r w:rsidRPr="008D19D6">
        <w:t>Database Scans: False Positive Reports</w:t>
      </w:r>
      <w:bookmarkEnd w:id="296"/>
      <w:bookmarkEnd w:id="297"/>
      <w:bookmarkEnd w:id="298"/>
      <w:bookmarkEnd w:id="299"/>
      <w:bookmarkEnd w:id="300"/>
      <w:bookmarkEnd w:id="301"/>
    </w:p>
    <w:p w14:paraId="2992D9A4" w14:textId="01B4232D" w:rsidR="00E82CBF" w:rsidRPr="00E82CBF" w:rsidRDefault="00E82CBF" w:rsidP="00E82CBF">
      <w:pPr>
        <w:pStyle w:val="Instruction"/>
      </w:pPr>
      <w:r>
        <w:t>Use the summary table to identify false positives that were generated by the scanner. Use a separate row for each false positive reported. If one IP address has multiple false positive reports, give each false positive its own row. For each false positive reported, add an explanation as to why that finding is a false positive. Add as many rows as necessary. The “FP” in the identifier number refers to “False Positive” and the “DS” in the identifier number refers to “Database Scan.”</w:t>
      </w:r>
    </w:p>
    <w:p w14:paraId="7920932B" w14:textId="15789238" w:rsidR="00D15E09" w:rsidRDefault="00D15E09" w:rsidP="00D15E09">
      <w:bookmarkStart w:id="302" w:name="_Toc355975880"/>
      <w:bookmarkStart w:id="303" w:name="_Toc37434660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352"/>
        <w:gridCol w:w="1807"/>
        <w:gridCol w:w="2224"/>
        <w:gridCol w:w="3263"/>
        <w:gridCol w:w="4304"/>
      </w:tblGrid>
      <w:tr w:rsidR="00D15E09" w:rsidRPr="009536A1" w14:paraId="414CF872" w14:textId="77777777" w:rsidTr="00E82CBF">
        <w:trPr>
          <w:trHeight w:hRule="exact" w:val="432"/>
          <w:tblHeader/>
          <w:jc w:val="center"/>
        </w:trPr>
        <w:tc>
          <w:tcPr>
            <w:tcW w:w="1382" w:type="dxa"/>
            <w:shd w:val="clear" w:color="auto" w:fill="5B9BD5" w:themeFill="accent5"/>
            <w:vAlign w:val="center"/>
          </w:tcPr>
          <w:bookmarkEnd w:id="302"/>
          <w:bookmarkEnd w:id="303"/>
          <w:p w14:paraId="71BAC244" w14:textId="77777777" w:rsidR="00D15E09" w:rsidRPr="00A3769B" w:rsidRDefault="00D15E09" w:rsidP="00E82CBF">
            <w:pPr>
              <w:pStyle w:val="TableHeader"/>
            </w:pPr>
            <w:r w:rsidRPr="00A3769B">
              <w:t>ID #</w:t>
            </w:r>
          </w:p>
        </w:tc>
        <w:tc>
          <w:tcPr>
            <w:tcW w:w="1833" w:type="dxa"/>
            <w:shd w:val="clear" w:color="auto" w:fill="5B9BD5" w:themeFill="accent5"/>
            <w:vAlign w:val="center"/>
          </w:tcPr>
          <w:p w14:paraId="24BBAF67" w14:textId="77777777" w:rsidR="00D15E09" w:rsidRPr="00A3769B" w:rsidRDefault="00D15E09" w:rsidP="00E82CBF">
            <w:pPr>
              <w:pStyle w:val="TableHeader"/>
            </w:pPr>
            <w:r w:rsidRPr="00A3769B">
              <w:t>IP Address</w:t>
            </w:r>
          </w:p>
        </w:tc>
        <w:tc>
          <w:tcPr>
            <w:tcW w:w="2265" w:type="dxa"/>
            <w:shd w:val="clear" w:color="auto" w:fill="5B9BD5" w:themeFill="accent5"/>
            <w:vAlign w:val="center"/>
          </w:tcPr>
          <w:p w14:paraId="4F44D045" w14:textId="77777777" w:rsidR="00D15E09" w:rsidRPr="00A3769B" w:rsidRDefault="00D15E09" w:rsidP="00E82CBF">
            <w:pPr>
              <w:pStyle w:val="TableHeader"/>
            </w:pPr>
            <w:r w:rsidRPr="00A3769B">
              <w:t>Scanner Severity Level</w:t>
            </w:r>
          </w:p>
        </w:tc>
        <w:tc>
          <w:tcPr>
            <w:tcW w:w="3346" w:type="dxa"/>
            <w:shd w:val="clear" w:color="auto" w:fill="5B9BD5" w:themeFill="accent5"/>
            <w:vAlign w:val="center"/>
          </w:tcPr>
          <w:p w14:paraId="1DF6B658" w14:textId="77777777" w:rsidR="00D15E09" w:rsidRPr="00A3769B" w:rsidRDefault="00D15E09" w:rsidP="00E82CBF">
            <w:pPr>
              <w:pStyle w:val="TableHeader"/>
            </w:pPr>
            <w:r w:rsidRPr="00A3769B">
              <w:t>Finding</w:t>
            </w:r>
          </w:p>
        </w:tc>
        <w:tc>
          <w:tcPr>
            <w:tcW w:w="4407" w:type="dxa"/>
            <w:shd w:val="clear" w:color="auto" w:fill="5B9BD5" w:themeFill="accent5"/>
            <w:vAlign w:val="center"/>
          </w:tcPr>
          <w:p w14:paraId="1CBE0831" w14:textId="77777777" w:rsidR="00D15E09" w:rsidRPr="00A3769B" w:rsidRDefault="00D15E09" w:rsidP="00E82CBF">
            <w:pPr>
              <w:pStyle w:val="TableHeader"/>
            </w:pPr>
            <w:r w:rsidRPr="00A3769B">
              <w:t>False Positive Explanation</w:t>
            </w:r>
          </w:p>
        </w:tc>
      </w:tr>
      <w:tr w:rsidR="00D15E09" w:rsidRPr="009536A1" w14:paraId="367B44D6" w14:textId="77777777" w:rsidTr="00F947CC">
        <w:trPr>
          <w:trHeight w:hRule="exact" w:val="1702"/>
          <w:jc w:val="center"/>
        </w:trPr>
        <w:tc>
          <w:tcPr>
            <w:tcW w:w="1382" w:type="dxa"/>
            <w:vAlign w:val="center"/>
          </w:tcPr>
          <w:p w14:paraId="40E4138B" w14:textId="77777777" w:rsidR="00D15E09" w:rsidRPr="009536A1" w:rsidRDefault="00D15E09" w:rsidP="00E82CBF">
            <w:pPr>
              <w:pStyle w:val="TableText"/>
            </w:pPr>
            <w:r w:rsidRPr="00E25811">
              <w:t>1-FP-DS</w:t>
            </w:r>
          </w:p>
        </w:tc>
        <w:tc>
          <w:tcPr>
            <w:tcW w:w="1833" w:type="dxa"/>
            <w:vAlign w:val="center"/>
          </w:tcPr>
          <w:p w14:paraId="08CE8514" w14:textId="77777777" w:rsidR="00D15E09" w:rsidRPr="009536A1" w:rsidRDefault="00D15E09" w:rsidP="00E82CBF">
            <w:pPr>
              <w:pStyle w:val="TableText"/>
            </w:pPr>
          </w:p>
        </w:tc>
        <w:tc>
          <w:tcPr>
            <w:tcW w:w="2265" w:type="dxa"/>
            <w:vAlign w:val="center"/>
          </w:tcPr>
          <w:p w14:paraId="75D411FA" w14:textId="77777777" w:rsidR="00D15E09" w:rsidRPr="009536A1" w:rsidRDefault="00D15E09" w:rsidP="00E82CBF">
            <w:pPr>
              <w:pStyle w:val="TableText"/>
            </w:pPr>
          </w:p>
        </w:tc>
        <w:tc>
          <w:tcPr>
            <w:tcW w:w="3346" w:type="dxa"/>
            <w:vAlign w:val="center"/>
          </w:tcPr>
          <w:p w14:paraId="63C2891F" w14:textId="77777777" w:rsidR="00D15E09" w:rsidRPr="009536A1" w:rsidRDefault="00D15E09" w:rsidP="00E82CBF">
            <w:pPr>
              <w:pStyle w:val="TableText"/>
            </w:pPr>
          </w:p>
        </w:tc>
        <w:tc>
          <w:tcPr>
            <w:tcW w:w="4407" w:type="dxa"/>
            <w:vAlign w:val="center"/>
          </w:tcPr>
          <w:p w14:paraId="39135A48" w14:textId="77777777" w:rsidR="00D15E09" w:rsidRPr="009536A1" w:rsidRDefault="00D15E09" w:rsidP="00E82CBF">
            <w:pPr>
              <w:pStyle w:val="TableText"/>
            </w:pPr>
          </w:p>
        </w:tc>
      </w:tr>
      <w:tr w:rsidR="00D15E09" w:rsidRPr="009536A1" w14:paraId="7BA8BAD9" w14:textId="77777777" w:rsidTr="00F947CC">
        <w:trPr>
          <w:trHeight w:hRule="exact" w:val="1720"/>
          <w:jc w:val="center"/>
        </w:trPr>
        <w:tc>
          <w:tcPr>
            <w:tcW w:w="1382" w:type="dxa"/>
            <w:vAlign w:val="center"/>
          </w:tcPr>
          <w:p w14:paraId="320CA6ED" w14:textId="77777777" w:rsidR="00D15E09" w:rsidRPr="009536A1" w:rsidRDefault="00D15E09" w:rsidP="00E82CBF">
            <w:pPr>
              <w:pStyle w:val="TableText"/>
            </w:pPr>
            <w:r w:rsidRPr="00E25811">
              <w:t>2-FP-DS</w:t>
            </w:r>
          </w:p>
        </w:tc>
        <w:tc>
          <w:tcPr>
            <w:tcW w:w="1833" w:type="dxa"/>
            <w:vAlign w:val="center"/>
          </w:tcPr>
          <w:p w14:paraId="2A6C9C21" w14:textId="77777777" w:rsidR="00D15E09" w:rsidRPr="009536A1" w:rsidRDefault="00D15E09" w:rsidP="00E82CBF">
            <w:pPr>
              <w:pStyle w:val="TableText"/>
            </w:pPr>
          </w:p>
        </w:tc>
        <w:tc>
          <w:tcPr>
            <w:tcW w:w="2265" w:type="dxa"/>
            <w:vAlign w:val="center"/>
          </w:tcPr>
          <w:p w14:paraId="23AE6326" w14:textId="77777777" w:rsidR="00D15E09" w:rsidRPr="009536A1" w:rsidRDefault="00D15E09" w:rsidP="00E82CBF">
            <w:pPr>
              <w:pStyle w:val="TableText"/>
            </w:pPr>
          </w:p>
        </w:tc>
        <w:tc>
          <w:tcPr>
            <w:tcW w:w="3346" w:type="dxa"/>
            <w:vAlign w:val="center"/>
          </w:tcPr>
          <w:p w14:paraId="741E7561" w14:textId="77777777" w:rsidR="00D15E09" w:rsidRPr="009536A1" w:rsidRDefault="00D15E09" w:rsidP="00E82CBF">
            <w:pPr>
              <w:pStyle w:val="TableText"/>
            </w:pPr>
          </w:p>
        </w:tc>
        <w:tc>
          <w:tcPr>
            <w:tcW w:w="4407" w:type="dxa"/>
            <w:vAlign w:val="center"/>
          </w:tcPr>
          <w:p w14:paraId="4F89FC81" w14:textId="77777777" w:rsidR="00D15E09" w:rsidRPr="009536A1" w:rsidRDefault="00D15E09" w:rsidP="00E82CBF">
            <w:pPr>
              <w:pStyle w:val="TableText"/>
            </w:pPr>
          </w:p>
        </w:tc>
      </w:tr>
      <w:tr w:rsidR="00D15E09" w:rsidRPr="009536A1" w14:paraId="3CAFE401" w14:textId="77777777" w:rsidTr="00F947CC">
        <w:trPr>
          <w:trHeight w:hRule="exact" w:val="1180"/>
          <w:jc w:val="center"/>
        </w:trPr>
        <w:tc>
          <w:tcPr>
            <w:tcW w:w="1382" w:type="dxa"/>
            <w:vAlign w:val="center"/>
          </w:tcPr>
          <w:p w14:paraId="13151CCF" w14:textId="77777777" w:rsidR="00D15E09" w:rsidRPr="009536A1" w:rsidRDefault="00D15E09" w:rsidP="00E82CBF">
            <w:pPr>
              <w:pStyle w:val="TableText"/>
            </w:pPr>
            <w:r w:rsidRPr="00E25811">
              <w:t>3-FP-DS</w:t>
            </w:r>
          </w:p>
        </w:tc>
        <w:tc>
          <w:tcPr>
            <w:tcW w:w="1833" w:type="dxa"/>
            <w:vAlign w:val="center"/>
          </w:tcPr>
          <w:p w14:paraId="2BFEDBFC" w14:textId="77777777" w:rsidR="00D15E09" w:rsidRPr="009536A1" w:rsidRDefault="00D15E09" w:rsidP="00E82CBF">
            <w:pPr>
              <w:pStyle w:val="TableText"/>
            </w:pPr>
          </w:p>
        </w:tc>
        <w:tc>
          <w:tcPr>
            <w:tcW w:w="2265" w:type="dxa"/>
            <w:vAlign w:val="center"/>
          </w:tcPr>
          <w:p w14:paraId="6B4A2185" w14:textId="77777777" w:rsidR="00D15E09" w:rsidRPr="009536A1" w:rsidRDefault="00D15E09" w:rsidP="00E82CBF">
            <w:pPr>
              <w:pStyle w:val="TableText"/>
            </w:pPr>
          </w:p>
        </w:tc>
        <w:tc>
          <w:tcPr>
            <w:tcW w:w="3346" w:type="dxa"/>
            <w:vAlign w:val="center"/>
          </w:tcPr>
          <w:p w14:paraId="15F4D664" w14:textId="77777777" w:rsidR="00D15E09" w:rsidRPr="009536A1" w:rsidRDefault="00D15E09" w:rsidP="00E82CBF">
            <w:pPr>
              <w:pStyle w:val="TableText"/>
            </w:pPr>
          </w:p>
        </w:tc>
        <w:tc>
          <w:tcPr>
            <w:tcW w:w="4407" w:type="dxa"/>
            <w:vAlign w:val="center"/>
          </w:tcPr>
          <w:p w14:paraId="6CD18388" w14:textId="77777777" w:rsidR="00D15E09" w:rsidRPr="009536A1" w:rsidRDefault="00D15E09" w:rsidP="00E82CBF">
            <w:pPr>
              <w:pStyle w:val="TableText"/>
            </w:pPr>
          </w:p>
        </w:tc>
      </w:tr>
    </w:tbl>
    <w:p w14:paraId="42CACDE9" w14:textId="77777777" w:rsidR="00D15E09" w:rsidRDefault="00D15E09" w:rsidP="00E82CBF">
      <w:pPr>
        <w:pStyle w:val="Caption"/>
      </w:pPr>
      <w:r w:rsidRPr="00571249">
        <w:t>Table D-2</w:t>
      </w:r>
      <w:r>
        <w:t xml:space="preserve"> – </w:t>
      </w:r>
      <w:r w:rsidRPr="00571249">
        <w:t>Database Scans: False Positive Reports</w:t>
      </w:r>
    </w:p>
    <w:p w14:paraId="794A2B6C" w14:textId="77777777" w:rsidR="00D15E09" w:rsidRPr="008D19D6" w:rsidRDefault="00D15E09" w:rsidP="00D15E09">
      <w:r>
        <w:br w:type="page"/>
      </w:r>
    </w:p>
    <w:p w14:paraId="2D70CEE3" w14:textId="5E7BB240" w:rsidR="00D15E09" w:rsidRDefault="00D15E09" w:rsidP="001A7B62">
      <w:pPr>
        <w:pStyle w:val="Heading2"/>
      </w:pPr>
      <w:bookmarkStart w:id="304" w:name="_Toc352914473"/>
      <w:bookmarkStart w:id="305" w:name="_Toc355976067"/>
      <w:bookmarkStart w:id="306" w:name="_Toc358644744"/>
      <w:bookmarkStart w:id="307" w:name="_Toc374346580"/>
      <w:bookmarkStart w:id="308" w:name="_Toc377389492"/>
      <w:bookmarkStart w:id="309" w:name="_Toc383782794"/>
      <w:bookmarkStart w:id="310" w:name="_Toc69973020"/>
      <w:r>
        <w:t>Appendix</w:t>
      </w:r>
      <w:r w:rsidRPr="008D19D6">
        <w:t xml:space="preserve"> E</w:t>
      </w:r>
      <w:r w:rsidR="00E82CBF">
        <w:t xml:space="preserve">: </w:t>
      </w:r>
      <w:r w:rsidRPr="008D19D6">
        <w:t>Web Application Scan Results</w:t>
      </w:r>
      <w:bookmarkEnd w:id="304"/>
      <w:bookmarkEnd w:id="305"/>
      <w:bookmarkEnd w:id="306"/>
      <w:bookmarkEnd w:id="307"/>
      <w:bookmarkEnd w:id="308"/>
      <w:bookmarkEnd w:id="309"/>
      <w:bookmarkEnd w:id="310"/>
    </w:p>
    <w:p w14:paraId="5BBDAFA8" w14:textId="0501F744" w:rsidR="00D15E09" w:rsidRPr="00E82CBF" w:rsidRDefault="00D15E09" w:rsidP="00D15E09">
      <w:pPr>
        <w:rPr>
          <w:rFonts w:cstheme="minorHAnsi"/>
        </w:rPr>
      </w:pPr>
      <w:bookmarkStart w:id="311" w:name="_Toc374346581"/>
      <w:r w:rsidRPr="00E82CBF">
        <w:rPr>
          <w:rFonts w:cstheme="minorHAnsi"/>
        </w:rPr>
        <w:t xml:space="preserve">The </w:t>
      </w:r>
      <w:r w:rsidRPr="008B3BAF">
        <w:rPr>
          <w:rStyle w:val="UserInputChar"/>
        </w:rPr>
        <w:t>&lt;tool name, version&gt;</w:t>
      </w:r>
      <w:r w:rsidRPr="00E82CBF">
        <w:rPr>
          <w:rFonts w:cstheme="minorHAnsi"/>
        </w:rPr>
        <w:t xml:space="preserve"> vulnerability scanner was used to scan the </w:t>
      </w:r>
      <w:r w:rsidRPr="008B3BAF">
        <w:rPr>
          <w:rStyle w:val="UserInputChar"/>
        </w:rPr>
        <w:t xml:space="preserve">&lt;system name&gt; </w:t>
      </w:r>
      <w:r w:rsidRPr="00E82CBF">
        <w:rPr>
          <w:rFonts w:cstheme="minorHAnsi"/>
        </w:rPr>
        <w:t>web applications</w:t>
      </w:r>
      <w:r w:rsidR="00B65E43" w:rsidRPr="00E82CBF">
        <w:rPr>
          <w:rFonts w:cstheme="minorHAnsi"/>
        </w:rPr>
        <w:t xml:space="preserve">. </w:t>
      </w:r>
      <w:r w:rsidRPr="008B3BAF">
        <w:rPr>
          <w:rStyle w:val="UserInputChar"/>
        </w:rPr>
        <w:t>&lt;number&gt;</w:t>
      </w:r>
      <w:r w:rsidRPr="00E82CBF">
        <w:rPr>
          <w:rFonts w:cstheme="minorHAnsi"/>
        </w:rPr>
        <w:t>% of all web applications were scanned.</w:t>
      </w:r>
      <w:bookmarkEnd w:id="311"/>
    </w:p>
    <w:tbl>
      <w:tblPr>
        <w:tblW w:w="13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001"/>
        <w:gridCol w:w="2760"/>
        <w:gridCol w:w="3960"/>
        <w:gridCol w:w="3600"/>
      </w:tblGrid>
      <w:tr w:rsidR="00D15E09" w:rsidRPr="009536A1" w14:paraId="33B2932E" w14:textId="77777777" w:rsidTr="00E82CBF">
        <w:trPr>
          <w:cantSplit/>
          <w:trHeight w:hRule="exact" w:val="280"/>
          <w:jc w:val="center"/>
        </w:trPr>
        <w:tc>
          <w:tcPr>
            <w:tcW w:w="3001" w:type="dxa"/>
            <w:shd w:val="clear" w:color="auto" w:fill="5B9BD5" w:themeFill="accent5"/>
            <w:tcMar>
              <w:top w:w="0" w:type="dxa"/>
              <w:left w:w="101" w:type="dxa"/>
              <w:bottom w:w="115" w:type="dxa"/>
              <w:right w:w="101" w:type="dxa"/>
            </w:tcMar>
          </w:tcPr>
          <w:p w14:paraId="43090EE5" w14:textId="77777777" w:rsidR="00D15E09" w:rsidRPr="00A3769B" w:rsidRDefault="00D15E09" w:rsidP="00E82CBF">
            <w:pPr>
              <w:pStyle w:val="TableHeader"/>
            </w:pPr>
            <w:r w:rsidRPr="00A3769B">
              <w:t>Login URL</w:t>
            </w:r>
          </w:p>
        </w:tc>
        <w:tc>
          <w:tcPr>
            <w:tcW w:w="2760" w:type="dxa"/>
            <w:shd w:val="clear" w:color="auto" w:fill="5B9BD5" w:themeFill="accent5"/>
          </w:tcPr>
          <w:p w14:paraId="3F8BBB80" w14:textId="77777777" w:rsidR="00D15E09" w:rsidRPr="00A3769B" w:rsidRDefault="00D15E09" w:rsidP="00E82CBF">
            <w:pPr>
              <w:pStyle w:val="TableHeader"/>
            </w:pPr>
            <w:r w:rsidRPr="00A3769B">
              <w:t>IP Address of Login Host</w:t>
            </w:r>
          </w:p>
        </w:tc>
        <w:tc>
          <w:tcPr>
            <w:tcW w:w="3960" w:type="dxa"/>
            <w:shd w:val="clear" w:color="auto" w:fill="5B9BD5" w:themeFill="accent5"/>
            <w:tcMar>
              <w:top w:w="0" w:type="dxa"/>
              <w:left w:w="101" w:type="dxa"/>
              <w:bottom w:w="115" w:type="dxa"/>
              <w:right w:w="101" w:type="dxa"/>
            </w:tcMar>
          </w:tcPr>
          <w:p w14:paraId="49587A49" w14:textId="77777777" w:rsidR="00D15E09" w:rsidRPr="00A3769B" w:rsidRDefault="00D15E09" w:rsidP="00E82CBF">
            <w:pPr>
              <w:pStyle w:val="TableHeader"/>
            </w:pPr>
            <w:r w:rsidRPr="00A3769B">
              <w:t>Function</w:t>
            </w:r>
          </w:p>
        </w:tc>
        <w:tc>
          <w:tcPr>
            <w:tcW w:w="3600" w:type="dxa"/>
            <w:shd w:val="clear" w:color="auto" w:fill="5B9BD5" w:themeFill="accent5"/>
          </w:tcPr>
          <w:p w14:paraId="6B1C31E2" w14:textId="77777777" w:rsidR="00D15E09" w:rsidRPr="00A3769B" w:rsidRDefault="00D15E09" w:rsidP="00E82CBF">
            <w:pPr>
              <w:pStyle w:val="TableHeader"/>
            </w:pPr>
            <w:r w:rsidRPr="00A3769B">
              <w:t>Comments</w:t>
            </w:r>
          </w:p>
        </w:tc>
      </w:tr>
      <w:tr w:rsidR="00D15E09" w:rsidRPr="009536A1" w14:paraId="22996395" w14:textId="77777777" w:rsidTr="00F947CC">
        <w:trPr>
          <w:cantSplit/>
          <w:trHeight w:hRule="exact" w:val="343"/>
          <w:jc w:val="center"/>
        </w:trPr>
        <w:tc>
          <w:tcPr>
            <w:tcW w:w="3001" w:type="dxa"/>
            <w:tcMar>
              <w:top w:w="0" w:type="dxa"/>
              <w:left w:w="101" w:type="dxa"/>
              <w:bottom w:w="115" w:type="dxa"/>
              <w:right w:w="101" w:type="dxa"/>
            </w:tcMar>
          </w:tcPr>
          <w:p w14:paraId="64C50AB9" w14:textId="77777777" w:rsidR="00D15E09" w:rsidRPr="009536A1" w:rsidRDefault="00D15E09" w:rsidP="00E82CBF">
            <w:pPr>
              <w:pStyle w:val="TableText"/>
            </w:pPr>
          </w:p>
        </w:tc>
        <w:tc>
          <w:tcPr>
            <w:tcW w:w="2760" w:type="dxa"/>
          </w:tcPr>
          <w:p w14:paraId="76395231" w14:textId="77777777" w:rsidR="00D15E09" w:rsidRPr="009536A1" w:rsidRDefault="00D15E09" w:rsidP="00E82CBF">
            <w:pPr>
              <w:pStyle w:val="TableText"/>
            </w:pPr>
          </w:p>
        </w:tc>
        <w:tc>
          <w:tcPr>
            <w:tcW w:w="3960" w:type="dxa"/>
            <w:tcMar>
              <w:top w:w="0" w:type="dxa"/>
              <w:left w:w="101" w:type="dxa"/>
              <w:bottom w:w="115" w:type="dxa"/>
              <w:right w:w="101" w:type="dxa"/>
            </w:tcMar>
          </w:tcPr>
          <w:p w14:paraId="10130CBA" w14:textId="77777777" w:rsidR="00D15E09" w:rsidRPr="009536A1" w:rsidRDefault="00D15E09" w:rsidP="00E82CBF">
            <w:pPr>
              <w:pStyle w:val="TableText"/>
            </w:pPr>
          </w:p>
        </w:tc>
        <w:tc>
          <w:tcPr>
            <w:tcW w:w="3600" w:type="dxa"/>
          </w:tcPr>
          <w:p w14:paraId="45DBF6D7" w14:textId="77777777" w:rsidR="00D15E09" w:rsidRPr="009536A1" w:rsidRDefault="00D15E09" w:rsidP="00E82CBF">
            <w:pPr>
              <w:pStyle w:val="TableText"/>
            </w:pPr>
          </w:p>
        </w:tc>
      </w:tr>
      <w:tr w:rsidR="00D15E09" w:rsidRPr="009536A1" w14:paraId="72341059" w14:textId="77777777" w:rsidTr="00F947CC">
        <w:trPr>
          <w:cantSplit/>
          <w:trHeight w:hRule="exact" w:val="370"/>
          <w:jc w:val="center"/>
        </w:trPr>
        <w:tc>
          <w:tcPr>
            <w:tcW w:w="3001" w:type="dxa"/>
            <w:tcMar>
              <w:top w:w="0" w:type="dxa"/>
              <w:left w:w="101" w:type="dxa"/>
              <w:bottom w:w="115" w:type="dxa"/>
              <w:right w:w="101" w:type="dxa"/>
            </w:tcMar>
          </w:tcPr>
          <w:p w14:paraId="718E1DEC" w14:textId="77777777" w:rsidR="00D15E09" w:rsidRPr="009536A1" w:rsidRDefault="00D15E09" w:rsidP="00E82CBF">
            <w:pPr>
              <w:pStyle w:val="TableText"/>
            </w:pPr>
          </w:p>
        </w:tc>
        <w:tc>
          <w:tcPr>
            <w:tcW w:w="2760" w:type="dxa"/>
          </w:tcPr>
          <w:p w14:paraId="741EDBEB" w14:textId="77777777" w:rsidR="00D15E09" w:rsidRPr="009536A1" w:rsidRDefault="00D15E09" w:rsidP="00E82CBF">
            <w:pPr>
              <w:pStyle w:val="TableText"/>
            </w:pPr>
          </w:p>
        </w:tc>
        <w:tc>
          <w:tcPr>
            <w:tcW w:w="3960" w:type="dxa"/>
            <w:tcMar>
              <w:top w:w="0" w:type="dxa"/>
              <w:left w:w="101" w:type="dxa"/>
              <w:bottom w:w="115" w:type="dxa"/>
              <w:right w:w="101" w:type="dxa"/>
            </w:tcMar>
          </w:tcPr>
          <w:p w14:paraId="5EE7C9DE" w14:textId="77777777" w:rsidR="00D15E09" w:rsidRPr="009536A1" w:rsidRDefault="00D15E09" w:rsidP="00E82CBF">
            <w:pPr>
              <w:pStyle w:val="TableText"/>
            </w:pPr>
          </w:p>
        </w:tc>
        <w:tc>
          <w:tcPr>
            <w:tcW w:w="3600" w:type="dxa"/>
          </w:tcPr>
          <w:p w14:paraId="7D384175" w14:textId="77777777" w:rsidR="00D15E09" w:rsidRPr="009536A1" w:rsidRDefault="00D15E09" w:rsidP="00E82CBF">
            <w:pPr>
              <w:pStyle w:val="TableText"/>
            </w:pPr>
          </w:p>
        </w:tc>
      </w:tr>
      <w:tr w:rsidR="00D15E09" w:rsidRPr="009536A1" w14:paraId="700F4C2C" w14:textId="77777777" w:rsidTr="00F947CC">
        <w:trPr>
          <w:cantSplit/>
          <w:trHeight w:hRule="exact" w:val="388"/>
          <w:jc w:val="center"/>
        </w:trPr>
        <w:tc>
          <w:tcPr>
            <w:tcW w:w="3001" w:type="dxa"/>
            <w:tcMar>
              <w:top w:w="0" w:type="dxa"/>
              <w:left w:w="101" w:type="dxa"/>
              <w:bottom w:w="115" w:type="dxa"/>
              <w:right w:w="101" w:type="dxa"/>
            </w:tcMar>
          </w:tcPr>
          <w:p w14:paraId="5264276F" w14:textId="77777777" w:rsidR="00D15E09" w:rsidRPr="009536A1" w:rsidRDefault="00D15E09" w:rsidP="00E82CBF">
            <w:pPr>
              <w:pStyle w:val="TableText"/>
            </w:pPr>
          </w:p>
        </w:tc>
        <w:tc>
          <w:tcPr>
            <w:tcW w:w="2760" w:type="dxa"/>
          </w:tcPr>
          <w:p w14:paraId="6749A5F6" w14:textId="77777777" w:rsidR="00D15E09" w:rsidRPr="009536A1" w:rsidRDefault="00D15E09" w:rsidP="00E82CBF">
            <w:pPr>
              <w:pStyle w:val="TableText"/>
            </w:pPr>
          </w:p>
        </w:tc>
        <w:tc>
          <w:tcPr>
            <w:tcW w:w="3960" w:type="dxa"/>
            <w:tcMar>
              <w:top w:w="0" w:type="dxa"/>
              <w:left w:w="101" w:type="dxa"/>
              <w:bottom w:w="115" w:type="dxa"/>
              <w:right w:w="101" w:type="dxa"/>
            </w:tcMar>
          </w:tcPr>
          <w:p w14:paraId="0F70CA01" w14:textId="77777777" w:rsidR="00D15E09" w:rsidRPr="009536A1" w:rsidRDefault="00D15E09" w:rsidP="00E82CBF">
            <w:pPr>
              <w:pStyle w:val="TableText"/>
            </w:pPr>
          </w:p>
        </w:tc>
        <w:tc>
          <w:tcPr>
            <w:tcW w:w="3600" w:type="dxa"/>
          </w:tcPr>
          <w:p w14:paraId="75023099" w14:textId="77777777" w:rsidR="00D15E09" w:rsidRPr="009536A1" w:rsidRDefault="00D15E09" w:rsidP="00E82CBF">
            <w:pPr>
              <w:pStyle w:val="TableText"/>
            </w:pPr>
          </w:p>
        </w:tc>
      </w:tr>
      <w:tr w:rsidR="00D15E09" w:rsidRPr="009536A1" w14:paraId="39804947" w14:textId="77777777" w:rsidTr="00F947CC">
        <w:trPr>
          <w:cantSplit/>
          <w:trHeight w:hRule="exact" w:val="370"/>
          <w:jc w:val="center"/>
        </w:trPr>
        <w:tc>
          <w:tcPr>
            <w:tcW w:w="3001" w:type="dxa"/>
            <w:tcMar>
              <w:top w:w="0" w:type="dxa"/>
              <w:left w:w="101" w:type="dxa"/>
              <w:bottom w:w="115" w:type="dxa"/>
              <w:right w:w="101" w:type="dxa"/>
            </w:tcMar>
          </w:tcPr>
          <w:p w14:paraId="15EA3816" w14:textId="77777777" w:rsidR="00D15E09" w:rsidRPr="009536A1" w:rsidRDefault="00D15E09" w:rsidP="00E82CBF">
            <w:pPr>
              <w:pStyle w:val="TableText"/>
            </w:pPr>
          </w:p>
        </w:tc>
        <w:tc>
          <w:tcPr>
            <w:tcW w:w="2760" w:type="dxa"/>
          </w:tcPr>
          <w:p w14:paraId="55766075" w14:textId="77777777" w:rsidR="00D15E09" w:rsidRPr="009536A1" w:rsidRDefault="00D15E09" w:rsidP="00E82CBF">
            <w:pPr>
              <w:pStyle w:val="TableText"/>
            </w:pPr>
          </w:p>
        </w:tc>
        <w:tc>
          <w:tcPr>
            <w:tcW w:w="3960" w:type="dxa"/>
            <w:tcMar>
              <w:top w:w="0" w:type="dxa"/>
              <w:left w:w="101" w:type="dxa"/>
              <w:bottom w:w="115" w:type="dxa"/>
              <w:right w:w="101" w:type="dxa"/>
            </w:tcMar>
          </w:tcPr>
          <w:p w14:paraId="395F58BF" w14:textId="77777777" w:rsidR="00D15E09" w:rsidRPr="009536A1" w:rsidRDefault="00D15E09" w:rsidP="00E82CBF">
            <w:pPr>
              <w:pStyle w:val="TableText"/>
            </w:pPr>
          </w:p>
        </w:tc>
        <w:tc>
          <w:tcPr>
            <w:tcW w:w="3600" w:type="dxa"/>
          </w:tcPr>
          <w:p w14:paraId="19DC74FA" w14:textId="77777777" w:rsidR="00D15E09" w:rsidRPr="009536A1" w:rsidRDefault="00D15E09" w:rsidP="00E82CBF">
            <w:pPr>
              <w:pStyle w:val="TableText"/>
            </w:pPr>
          </w:p>
        </w:tc>
      </w:tr>
    </w:tbl>
    <w:p w14:paraId="0987F3F3" w14:textId="77777777" w:rsidR="00D15E09" w:rsidRDefault="00D15E09" w:rsidP="00E82CBF">
      <w:pPr>
        <w:pStyle w:val="Caption"/>
      </w:pPr>
      <w:r w:rsidRPr="008D19D6">
        <w:t>Table E-1</w:t>
      </w:r>
      <w:r>
        <w:t xml:space="preserve"> – Inventory of Web Applications Scanned</w:t>
      </w:r>
    </w:p>
    <w:p w14:paraId="3FA66BDF" w14:textId="3723CC11" w:rsidR="00D15E09" w:rsidRDefault="00D15E09" w:rsidP="00E82CBF">
      <w:pPr>
        <w:pStyle w:val="Heading3"/>
      </w:pPr>
      <w:bookmarkStart w:id="312" w:name="_Toc355976069"/>
      <w:bookmarkStart w:id="313" w:name="_Toc352914475"/>
      <w:bookmarkStart w:id="314" w:name="_Toc358644750"/>
      <w:bookmarkStart w:id="315" w:name="_Toc374346582"/>
      <w:bookmarkStart w:id="316" w:name="_Toc377389494"/>
      <w:bookmarkStart w:id="317" w:name="_Toc383782795"/>
      <w:bookmarkStart w:id="318" w:name="_Toc69973021"/>
      <w:r w:rsidRPr="008D19D6">
        <w:t>Web Applications Scans: Raw Scan Results</w:t>
      </w:r>
      <w:bookmarkEnd w:id="312"/>
      <w:bookmarkEnd w:id="313"/>
      <w:bookmarkEnd w:id="314"/>
      <w:bookmarkEnd w:id="315"/>
      <w:bookmarkEnd w:id="316"/>
      <w:bookmarkEnd w:id="317"/>
      <w:bookmarkEnd w:id="318"/>
    </w:p>
    <w:p w14:paraId="6E85257F" w14:textId="0A472D42" w:rsidR="00D15E09" w:rsidRDefault="00E82CBF" w:rsidP="00E82CBF">
      <w:pPr>
        <w:pStyle w:val="Instruction"/>
      </w:pPr>
      <w:r>
        <w:t>Provide all web application scans results generated by the scanner in a readable format. Bundle all scan results into one zip file. Do not insert files that require a scan license to read the file.</w:t>
      </w:r>
    </w:p>
    <w:p w14:paraId="04FC7107" w14:textId="77777777" w:rsidR="00D15E09" w:rsidRDefault="00D15E09" w:rsidP="00D15E09">
      <w:r>
        <w:t xml:space="preserve">The following raw scan results files are included: </w:t>
      </w:r>
    </w:p>
    <w:p w14:paraId="6388BEA1" w14:textId="6571E8C8" w:rsidR="00D15E09" w:rsidRPr="00E82CBF" w:rsidRDefault="00D15E09" w:rsidP="008B3BAF">
      <w:pPr>
        <w:pStyle w:val="UserInput"/>
        <w:numPr>
          <w:ilvl w:val="0"/>
          <w:numId w:val="26"/>
        </w:numPr>
      </w:pPr>
      <w:r w:rsidRPr="00E82CBF">
        <w:t>&lt;List files here include Title, Filename (including extension)&gt;</w:t>
      </w:r>
    </w:p>
    <w:p w14:paraId="10062352" w14:textId="77777777" w:rsidR="00D15E09" w:rsidRDefault="00D15E09" w:rsidP="00D15E09">
      <w:r>
        <w:br w:type="page"/>
      </w:r>
    </w:p>
    <w:p w14:paraId="5685CBCB" w14:textId="0201066F" w:rsidR="00D15E09" w:rsidRDefault="00D15E09" w:rsidP="00E82CBF">
      <w:pPr>
        <w:pStyle w:val="Heading3"/>
      </w:pPr>
      <w:bookmarkStart w:id="319" w:name="_Toc352914476"/>
      <w:bookmarkStart w:id="320" w:name="_Toc355976070"/>
      <w:bookmarkStart w:id="321" w:name="_Toc358644751"/>
      <w:bookmarkStart w:id="322" w:name="_Toc374346583"/>
      <w:bookmarkStart w:id="323" w:name="_Toc377389495"/>
      <w:bookmarkStart w:id="324" w:name="_Toc383782796"/>
      <w:bookmarkStart w:id="325" w:name="_Toc69973022"/>
      <w:r w:rsidRPr="008D19D6">
        <w:t>Web Applications Scans: False Positive Reports</w:t>
      </w:r>
      <w:bookmarkEnd w:id="319"/>
      <w:bookmarkEnd w:id="320"/>
      <w:bookmarkEnd w:id="321"/>
      <w:bookmarkEnd w:id="322"/>
      <w:bookmarkEnd w:id="323"/>
      <w:bookmarkEnd w:id="324"/>
      <w:bookmarkEnd w:id="325"/>
    </w:p>
    <w:p w14:paraId="65E7FDC4" w14:textId="41F6DD75" w:rsidR="00D15E09" w:rsidRDefault="00E82CBF" w:rsidP="00E82CBF">
      <w:pPr>
        <w:pStyle w:val="Instruction"/>
      </w:pPr>
      <w:bookmarkStart w:id="326" w:name="_Toc355975882"/>
      <w:bookmarkStart w:id="327" w:name="_Toc374346611"/>
      <w:r w:rsidRPr="00621828">
        <w:t>Use the summary table to identify false positives that were generated by the scanner</w:t>
      </w:r>
      <w:r>
        <w:t xml:space="preserve">. Use a separate row for each false positive reported. If one IP address has multiple false positive reports, give each false positive its own row. </w:t>
      </w:r>
      <w:r w:rsidRPr="00621828">
        <w:t>For each false positive reported, add an explanation as to why that finding is a false positive</w:t>
      </w:r>
      <w:r>
        <w:t xml:space="preserve">. </w:t>
      </w:r>
      <w:r w:rsidRPr="00621828">
        <w:t>Add as many rows as necessary</w:t>
      </w:r>
      <w:r>
        <w:t>. The “FP” in the identifier number refers to “False Positive” and the “WS” in the identifier number refers to “Web Application Scan.”</w:t>
      </w:r>
    </w:p>
    <w:p w14:paraId="0FFF2BF0" w14:textId="124B8D41" w:rsidR="00D15E09" w:rsidRDefault="00D15E09" w:rsidP="00D15E09"/>
    <w:tbl>
      <w:tblPr>
        <w:tblStyle w:val="TableGrid"/>
        <w:tblW w:w="5000" w:type="pct"/>
        <w:tblLook w:val="04A0" w:firstRow="1" w:lastRow="0" w:firstColumn="1" w:lastColumn="0" w:noHBand="0" w:noVBand="1"/>
      </w:tblPr>
      <w:tblGrid>
        <w:gridCol w:w="1080"/>
        <w:gridCol w:w="2036"/>
        <w:gridCol w:w="1769"/>
        <w:gridCol w:w="3450"/>
        <w:gridCol w:w="4615"/>
      </w:tblGrid>
      <w:tr w:rsidR="00D15E09" w14:paraId="71D05FB5" w14:textId="77777777" w:rsidTr="00E82CBF">
        <w:trPr>
          <w:tblHeader/>
        </w:trPr>
        <w:tc>
          <w:tcPr>
            <w:tcW w:w="417" w:type="pct"/>
            <w:shd w:val="clear" w:color="auto" w:fill="5B9BD5" w:themeFill="accent5"/>
            <w:vAlign w:val="center"/>
          </w:tcPr>
          <w:bookmarkEnd w:id="326"/>
          <w:bookmarkEnd w:id="327"/>
          <w:p w14:paraId="4B454099" w14:textId="77777777" w:rsidR="00D15E09" w:rsidRPr="00A3769B" w:rsidRDefault="00D15E09" w:rsidP="00E82CBF">
            <w:pPr>
              <w:pStyle w:val="TableHeader"/>
            </w:pPr>
            <w:r w:rsidRPr="00A3769B">
              <w:t>ID #</w:t>
            </w:r>
          </w:p>
        </w:tc>
        <w:tc>
          <w:tcPr>
            <w:tcW w:w="786" w:type="pct"/>
            <w:shd w:val="clear" w:color="auto" w:fill="5B9BD5" w:themeFill="accent5"/>
            <w:vAlign w:val="center"/>
          </w:tcPr>
          <w:p w14:paraId="3ACC0014" w14:textId="77777777" w:rsidR="00D15E09" w:rsidRPr="00A3769B" w:rsidRDefault="00D15E09" w:rsidP="00E82CBF">
            <w:pPr>
              <w:pStyle w:val="TableHeader"/>
            </w:pPr>
            <w:r w:rsidRPr="00A3769B">
              <w:t>Scanner Severity Level</w:t>
            </w:r>
          </w:p>
        </w:tc>
        <w:tc>
          <w:tcPr>
            <w:tcW w:w="683" w:type="pct"/>
            <w:shd w:val="clear" w:color="auto" w:fill="5B9BD5" w:themeFill="accent5"/>
            <w:vAlign w:val="center"/>
          </w:tcPr>
          <w:p w14:paraId="3F2BD895" w14:textId="77777777" w:rsidR="00D15E09" w:rsidRPr="00A3769B" w:rsidRDefault="00D15E09" w:rsidP="00E82CBF">
            <w:pPr>
              <w:pStyle w:val="TableHeader"/>
            </w:pPr>
            <w:r w:rsidRPr="00A3769B">
              <w:t>Page &amp; IP Address</w:t>
            </w:r>
          </w:p>
        </w:tc>
        <w:tc>
          <w:tcPr>
            <w:tcW w:w="1332" w:type="pct"/>
            <w:shd w:val="clear" w:color="auto" w:fill="5B9BD5" w:themeFill="accent5"/>
            <w:vAlign w:val="center"/>
          </w:tcPr>
          <w:p w14:paraId="10209364" w14:textId="77777777" w:rsidR="00D15E09" w:rsidRPr="00A3769B" w:rsidRDefault="00D15E09" w:rsidP="00E82CBF">
            <w:pPr>
              <w:pStyle w:val="TableHeader"/>
            </w:pPr>
            <w:r w:rsidRPr="00A3769B">
              <w:t>Finding</w:t>
            </w:r>
          </w:p>
        </w:tc>
        <w:tc>
          <w:tcPr>
            <w:tcW w:w="1782" w:type="pct"/>
            <w:shd w:val="clear" w:color="auto" w:fill="5B9BD5" w:themeFill="accent5"/>
            <w:vAlign w:val="center"/>
          </w:tcPr>
          <w:p w14:paraId="4CC30CD7" w14:textId="77777777" w:rsidR="00D15E09" w:rsidRPr="00A3769B" w:rsidRDefault="00D15E09" w:rsidP="00E82CBF">
            <w:pPr>
              <w:pStyle w:val="TableHeader"/>
            </w:pPr>
            <w:r w:rsidRPr="00A3769B">
              <w:t>False Positive Explanation</w:t>
            </w:r>
          </w:p>
        </w:tc>
      </w:tr>
      <w:tr w:rsidR="00D15E09" w14:paraId="1C629B51" w14:textId="77777777" w:rsidTr="00F947CC">
        <w:tc>
          <w:tcPr>
            <w:tcW w:w="417" w:type="pct"/>
            <w:vAlign w:val="center"/>
          </w:tcPr>
          <w:p w14:paraId="61F48728" w14:textId="77777777" w:rsidR="00D15E09" w:rsidRPr="009536A1" w:rsidRDefault="00D15E09" w:rsidP="00E82CBF">
            <w:pPr>
              <w:pStyle w:val="TableText"/>
            </w:pPr>
            <w:r w:rsidRPr="00E25811">
              <w:t>1-FP-WS</w:t>
            </w:r>
          </w:p>
        </w:tc>
        <w:tc>
          <w:tcPr>
            <w:tcW w:w="786" w:type="pct"/>
            <w:vAlign w:val="center"/>
          </w:tcPr>
          <w:p w14:paraId="7CF1F2A7" w14:textId="77777777" w:rsidR="00D15E09" w:rsidRPr="009536A1" w:rsidRDefault="00D15E09" w:rsidP="00E82CBF">
            <w:pPr>
              <w:pStyle w:val="TableText"/>
            </w:pPr>
          </w:p>
        </w:tc>
        <w:tc>
          <w:tcPr>
            <w:tcW w:w="683" w:type="pct"/>
            <w:vAlign w:val="center"/>
          </w:tcPr>
          <w:p w14:paraId="68F6EACD" w14:textId="77777777" w:rsidR="00D15E09" w:rsidRPr="009536A1" w:rsidRDefault="00D15E09" w:rsidP="00E82CBF">
            <w:pPr>
              <w:pStyle w:val="TableText"/>
            </w:pPr>
          </w:p>
        </w:tc>
        <w:tc>
          <w:tcPr>
            <w:tcW w:w="1332" w:type="pct"/>
            <w:vAlign w:val="center"/>
          </w:tcPr>
          <w:p w14:paraId="639A974F" w14:textId="77777777" w:rsidR="00D15E09" w:rsidRPr="009536A1" w:rsidRDefault="00D15E09" w:rsidP="00E82CBF">
            <w:pPr>
              <w:pStyle w:val="TableText"/>
            </w:pPr>
          </w:p>
        </w:tc>
        <w:tc>
          <w:tcPr>
            <w:tcW w:w="1782" w:type="pct"/>
            <w:vAlign w:val="center"/>
          </w:tcPr>
          <w:p w14:paraId="3CAB8D90" w14:textId="77777777" w:rsidR="00D15E09" w:rsidRPr="009536A1" w:rsidRDefault="00D15E09" w:rsidP="00E82CBF">
            <w:pPr>
              <w:pStyle w:val="TableText"/>
            </w:pPr>
          </w:p>
        </w:tc>
      </w:tr>
      <w:tr w:rsidR="00D15E09" w14:paraId="0DB972A7" w14:textId="77777777" w:rsidTr="00F947CC">
        <w:tc>
          <w:tcPr>
            <w:tcW w:w="417" w:type="pct"/>
            <w:vAlign w:val="center"/>
          </w:tcPr>
          <w:p w14:paraId="0DED2947" w14:textId="77777777" w:rsidR="00D15E09" w:rsidRPr="009536A1" w:rsidRDefault="00D15E09" w:rsidP="00E82CBF">
            <w:pPr>
              <w:pStyle w:val="TableText"/>
            </w:pPr>
            <w:r w:rsidRPr="00E25811">
              <w:t>2-FP-WS</w:t>
            </w:r>
          </w:p>
        </w:tc>
        <w:tc>
          <w:tcPr>
            <w:tcW w:w="786" w:type="pct"/>
            <w:vAlign w:val="center"/>
          </w:tcPr>
          <w:p w14:paraId="5E553AC5" w14:textId="77777777" w:rsidR="00D15E09" w:rsidRPr="009536A1" w:rsidRDefault="00D15E09" w:rsidP="00E82CBF">
            <w:pPr>
              <w:pStyle w:val="TableText"/>
            </w:pPr>
          </w:p>
        </w:tc>
        <w:tc>
          <w:tcPr>
            <w:tcW w:w="683" w:type="pct"/>
            <w:vAlign w:val="center"/>
          </w:tcPr>
          <w:p w14:paraId="06BC7754" w14:textId="77777777" w:rsidR="00D15E09" w:rsidRPr="009536A1" w:rsidRDefault="00D15E09" w:rsidP="00E82CBF">
            <w:pPr>
              <w:pStyle w:val="TableText"/>
            </w:pPr>
          </w:p>
        </w:tc>
        <w:tc>
          <w:tcPr>
            <w:tcW w:w="1332" w:type="pct"/>
            <w:vAlign w:val="center"/>
          </w:tcPr>
          <w:p w14:paraId="073A8A3D" w14:textId="77777777" w:rsidR="00D15E09" w:rsidRPr="009536A1" w:rsidRDefault="00D15E09" w:rsidP="00E82CBF">
            <w:pPr>
              <w:pStyle w:val="TableText"/>
            </w:pPr>
          </w:p>
        </w:tc>
        <w:tc>
          <w:tcPr>
            <w:tcW w:w="1782" w:type="pct"/>
            <w:vAlign w:val="center"/>
          </w:tcPr>
          <w:p w14:paraId="6BD60CE4" w14:textId="77777777" w:rsidR="00D15E09" w:rsidRPr="009536A1" w:rsidRDefault="00D15E09" w:rsidP="00E82CBF">
            <w:pPr>
              <w:pStyle w:val="TableText"/>
            </w:pPr>
          </w:p>
        </w:tc>
      </w:tr>
      <w:tr w:rsidR="00D15E09" w14:paraId="4A29D0EC" w14:textId="77777777" w:rsidTr="00F947CC">
        <w:tc>
          <w:tcPr>
            <w:tcW w:w="417" w:type="pct"/>
            <w:vAlign w:val="center"/>
          </w:tcPr>
          <w:p w14:paraId="1E7032D5" w14:textId="77777777" w:rsidR="00D15E09" w:rsidRPr="009536A1" w:rsidRDefault="00D15E09" w:rsidP="00E82CBF">
            <w:pPr>
              <w:pStyle w:val="TableText"/>
            </w:pPr>
            <w:r w:rsidRPr="00E25811">
              <w:t>3-FP-WS</w:t>
            </w:r>
          </w:p>
        </w:tc>
        <w:tc>
          <w:tcPr>
            <w:tcW w:w="786" w:type="pct"/>
            <w:vAlign w:val="center"/>
          </w:tcPr>
          <w:p w14:paraId="515AD7C4" w14:textId="77777777" w:rsidR="00D15E09" w:rsidRPr="009536A1" w:rsidRDefault="00D15E09" w:rsidP="00E82CBF">
            <w:pPr>
              <w:pStyle w:val="TableText"/>
            </w:pPr>
          </w:p>
        </w:tc>
        <w:tc>
          <w:tcPr>
            <w:tcW w:w="683" w:type="pct"/>
            <w:vAlign w:val="center"/>
          </w:tcPr>
          <w:p w14:paraId="2514517F" w14:textId="77777777" w:rsidR="00D15E09" w:rsidRPr="009536A1" w:rsidRDefault="00D15E09" w:rsidP="00E82CBF">
            <w:pPr>
              <w:pStyle w:val="TableText"/>
            </w:pPr>
          </w:p>
        </w:tc>
        <w:tc>
          <w:tcPr>
            <w:tcW w:w="1332" w:type="pct"/>
            <w:vAlign w:val="center"/>
          </w:tcPr>
          <w:p w14:paraId="17874011" w14:textId="77777777" w:rsidR="00D15E09" w:rsidRPr="009536A1" w:rsidRDefault="00D15E09" w:rsidP="00E82CBF">
            <w:pPr>
              <w:pStyle w:val="TableText"/>
            </w:pPr>
          </w:p>
        </w:tc>
        <w:tc>
          <w:tcPr>
            <w:tcW w:w="1782" w:type="pct"/>
            <w:vAlign w:val="center"/>
          </w:tcPr>
          <w:p w14:paraId="3AB1983B" w14:textId="77777777" w:rsidR="00D15E09" w:rsidRPr="009536A1" w:rsidRDefault="00D15E09" w:rsidP="00E82CBF">
            <w:pPr>
              <w:pStyle w:val="TableText"/>
            </w:pPr>
          </w:p>
        </w:tc>
      </w:tr>
      <w:tr w:rsidR="00D15E09" w14:paraId="1DC027ED" w14:textId="77777777" w:rsidTr="00F947CC">
        <w:tc>
          <w:tcPr>
            <w:tcW w:w="417" w:type="pct"/>
            <w:vAlign w:val="center"/>
          </w:tcPr>
          <w:p w14:paraId="4140BE22" w14:textId="77777777" w:rsidR="00D15E09" w:rsidRPr="009536A1" w:rsidRDefault="00D15E09" w:rsidP="00E82CBF">
            <w:pPr>
              <w:pStyle w:val="TableText"/>
            </w:pPr>
            <w:r w:rsidRPr="00E25811">
              <w:t>4-FP-WS</w:t>
            </w:r>
          </w:p>
        </w:tc>
        <w:tc>
          <w:tcPr>
            <w:tcW w:w="786" w:type="pct"/>
            <w:vAlign w:val="center"/>
          </w:tcPr>
          <w:p w14:paraId="6BCAF45E" w14:textId="77777777" w:rsidR="00D15E09" w:rsidRPr="009536A1" w:rsidRDefault="00D15E09" w:rsidP="00E82CBF">
            <w:pPr>
              <w:pStyle w:val="TableText"/>
            </w:pPr>
          </w:p>
        </w:tc>
        <w:tc>
          <w:tcPr>
            <w:tcW w:w="683" w:type="pct"/>
            <w:vAlign w:val="center"/>
          </w:tcPr>
          <w:p w14:paraId="640DA811" w14:textId="77777777" w:rsidR="00D15E09" w:rsidRPr="009536A1" w:rsidRDefault="00D15E09" w:rsidP="00E82CBF">
            <w:pPr>
              <w:pStyle w:val="TableText"/>
            </w:pPr>
          </w:p>
        </w:tc>
        <w:tc>
          <w:tcPr>
            <w:tcW w:w="1332" w:type="pct"/>
            <w:vAlign w:val="center"/>
          </w:tcPr>
          <w:p w14:paraId="7AF57FFF" w14:textId="77777777" w:rsidR="00D15E09" w:rsidRPr="009536A1" w:rsidRDefault="00D15E09" w:rsidP="00E82CBF">
            <w:pPr>
              <w:pStyle w:val="TableText"/>
            </w:pPr>
          </w:p>
        </w:tc>
        <w:tc>
          <w:tcPr>
            <w:tcW w:w="1782" w:type="pct"/>
            <w:vAlign w:val="center"/>
          </w:tcPr>
          <w:p w14:paraId="373C4216" w14:textId="77777777" w:rsidR="00D15E09" w:rsidRPr="009536A1" w:rsidRDefault="00D15E09" w:rsidP="00E82CBF">
            <w:pPr>
              <w:pStyle w:val="TableText"/>
            </w:pPr>
          </w:p>
        </w:tc>
      </w:tr>
    </w:tbl>
    <w:p w14:paraId="6FC87215" w14:textId="77777777" w:rsidR="00D15E09" w:rsidRDefault="00D15E09" w:rsidP="00E82CBF">
      <w:pPr>
        <w:pStyle w:val="Caption"/>
      </w:pPr>
      <w:r w:rsidRPr="008D19D6">
        <w:t>Table E-</w:t>
      </w:r>
      <w:r w:rsidRPr="004C57C0">
        <w:t>2</w:t>
      </w:r>
      <w:r>
        <w:t xml:space="preserve"> – </w:t>
      </w:r>
      <w:r w:rsidRPr="008D19D6">
        <w:t>Web Application Scans: False Positive Reports</w:t>
      </w:r>
    </w:p>
    <w:p w14:paraId="77CD784D" w14:textId="77777777" w:rsidR="00D15E09" w:rsidRDefault="00D15E09" w:rsidP="00D15E09">
      <w:bookmarkStart w:id="328" w:name="_Toc352914477"/>
      <w:bookmarkStart w:id="329" w:name="_Toc355976071"/>
      <w:r>
        <w:br w:type="page"/>
      </w:r>
    </w:p>
    <w:p w14:paraId="208D18BC" w14:textId="27B3FBB3" w:rsidR="00D15E09" w:rsidRDefault="00D15E09" w:rsidP="001A7B62">
      <w:pPr>
        <w:pStyle w:val="Heading2"/>
      </w:pPr>
      <w:bookmarkStart w:id="330" w:name="_Toc358644752"/>
      <w:bookmarkStart w:id="331" w:name="_Toc374346584"/>
      <w:bookmarkStart w:id="332" w:name="_Toc377389496"/>
      <w:bookmarkStart w:id="333" w:name="_Toc383782797"/>
      <w:bookmarkStart w:id="334" w:name="_Toc69973023"/>
      <w:r>
        <w:t>Appendix</w:t>
      </w:r>
      <w:r w:rsidRPr="008D19D6">
        <w:t xml:space="preserve"> F</w:t>
      </w:r>
      <w:r w:rsidR="00E82CBF">
        <w:t xml:space="preserve">: </w:t>
      </w:r>
      <w:r>
        <w:t>Assessments</w:t>
      </w:r>
      <w:r w:rsidRPr="008D19D6">
        <w:t xml:space="preserve"> Results</w:t>
      </w:r>
      <w:bookmarkEnd w:id="328"/>
      <w:bookmarkEnd w:id="329"/>
      <w:bookmarkEnd w:id="330"/>
      <w:bookmarkEnd w:id="331"/>
      <w:bookmarkEnd w:id="332"/>
      <w:bookmarkEnd w:id="333"/>
      <w:bookmarkEnd w:id="3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811"/>
        <w:gridCol w:w="1931"/>
        <w:gridCol w:w="1811"/>
        <w:gridCol w:w="1811"/>
        <w:gridCol w:w="1811"/>
        <w:gridCol w:w="1964"/>
        <w:gridCol w:w="1811"/>
      </w:tblGrid>
      <w:tr w:rsidR="00D15E09" w:rsidRPr="001A08D2" w14:paraId="702FFE8B" w14:textId="77777777" w:rsidTr="00E82CBF">
        <w:trPr>
          <w:cantSplit/>
          <w:trHeight w:hRule="exact" w:val="883"/>
          <w:tblHeader/>
          <w:jc w:val="center"/>
        </w:trPr>
        <w:tc>
          <w:tcPr>
            <w:tcW w:w="699" w:type="pct"/>
            <w:shd w:val="clear" w:color="auto" w:fill="5B9BD5" w:themeFill="accent5"/>
            <w:vAlign w:val="center"/>
          </w:tcPr>
          <w:p w14:paraId="5FFABA63" w14:textId="77777777" w:rsidR="00D15E09" w:rsidRPr="00E82CBF" w:rsidRDefault="00D15E09" w:rsidP="00E82CBF">
            <w:pPr>
              <w:pStyle w:val="TableHeader"/>
            </w:pPr>
          </w:p>
          <w:p w14:paraId="30CD5CDB" w14:textId="77777777" w:rsidR="00D15E09" w:rsidRPr="00E82CBF" w:rsidRDefault="00D15E09" w:rsidP="00E82CBF">
            <w:pPr>
              <w:pStyle w:val="TableHeader"/>
            </w:pPr>
            <w:r w:rsidRPr="00E82CBF">
              <w:t>Risk Level</w:t>
            </w:r>
          </w:p>
        </w:tc>
        <w:tc>
          <w:tcPr>
            <w:tcW w:w="745" w:type="pct"/>
            <w:shd w:val="clear" w:color="auto" w:fill="5B9BD5" w:themeFill="accent5"/>
            <w:vAlign w:val="center"/>
          </w:tcPr>
          <w:p w14:paraId="516FFED2" w14:textId="77777777" w:rsidR="00D15E09" w:rsidRPr="00E82CBF" w:rsidRDefault="00D15E09" w:rsidP="00E82CBF">
            <w:pPr>
              <w:pStyle w:val="TableHeader"/>
            </w:pPr>
            <w:r w:rsidRPr="00E82CBF">
              <w:t>Assessment Test Cases</w:t>
            </w:r>
          </w:p>
        </w:tc>
        <w:tc>
          <w:tcPr>
            <w:tcW w:w="699" w:type="pct"/>
            <w:shd w:val="clear" w:color="auto" w:fill="5B9BD5" w:themeFill="accent5"/>
            <w:vAlign w:val="center"/>
          </w:tcPr>
          <w:p w14:paraId="508FA025" w14:textId="77777777" w:rsidR="00D15E09" w:rsidRPr="00E82CBF" w:rsidRDefault="00D15E09" w:rsidP="00E82CBF">
            <w:pPr>
              <w:pStyle w:val="TableHeader"/>
            </w:pPr>
            <w:r w:rsidRPr="00E82CBF">
              <w:t>OS Scans</w:t>
            </w:r>
          </w:p>
        </w:tc>
        <w:tc>
          <w:tcPr>
            <w:tcW w:w="699" w:type="pct"/>
            <w:shd w:val="clear" w:color="auto" w:fill="5B9BD5" w:themeFill="accent5"/>
            <w:vAlign w:val="center"/>
          </w:tcPr>
          <w:p w14:paraId="30FF8DD3" w14:textId="77777777" w:rsidR="00D15E09" w:rsidRPr="00E82CBF" w:rsidRDefault="00D15E09" w:rsidP="00E82CBF">
            <w:pPr>
              <w:pStyle w:val="TableHeader"/>
            </w:pPr>
            <w:r w:rsidRPr="00E82CBF">
              <w:t>Web Scans</w:t>
            </w:r>
          </w:p>
        </w:tc>
        <w:tc>
          <w:tcPr>
            <w:tcW w:w="699" w:type="pct"/>
            <w:shd w:val="clear" w:color="auto" w:fill="5B9BD5" w:themeFill="accent5"/>
            <w:vAlign w:val="center"/>
          </w:tcPr>
          <w:p w14:paraId="56F09E15" w14:textId="77777777" w:rsidR="00D15E09" w:rsidRPr="00E82CBF" w:rsidRDefault="00D15E09" w:rsidP="00E82CBF">
            <w:pPr>
              <w:pStyle w:val="TableHeader"/>
            </w:pPr>
            <w:r w:rsidRPr="00E82CBF">
              <w:t>DB Scans</w:t>
            </w:r>
          </w:p>
        </w:tc>
        <w:tc>
          <w:tcPr>
            <w:tcW w:w="758" w:type="pct"/>
            <w:shd w:val="clear" w:color="auto" w:fill="5B9BD5" w:themeFill="accent5"/>
            <w:vAlign w:val="center"/>
          </w:tcPr>
          <w:p w14:paraId="67ED81F0" w14:textId="77777777" w:rsidR="00D15E09" w:rsidRPr="00E82CBF" w:rsidRDefault="00D15E09" w:rsidP="00E82CBF">
            <w:pPr>
              <w:pStyle w:val="TableHeader"/>
            </w:pPr>
            <w:r w:rsidRPr="00E82CBF">
              <w:t>Penetration Test</w:t>
            </w:r>
          </w:p>
        </w:tc>
        <w:tc>
          <w:tcPr>
            <w:tcW w:w="699" w:type="pct"/>
            <w:shd w:val="clear" w:color="auto" w:fill="5B9BD5" w:themeFill="accent5"/>
            <w:vAlign w:val="center"/>
          </w:tcPr>
          <w:p w14:paraId="1D9ECD20" w14:textId="77777777" w:rsidR="00D15E09" w:rsidRPr="00E82CBF" w:rsidRDefault="00D15E09" w:rsidP="00E82CBF">
            <w:pPr>
              <w:pStyle w:val="TableHeader"/>
            </w:pPr>
            <w:r w:rsidRPr="00E82CBF">
              <w:t>Total</w:t>
            </w:r>
          </w:p>
        </w:tc>
      </w:tr>
      <w:tr w:rsidR="00D15E09" w:rsidRPr="001A08D2" w14:paraId="5AD4E989" w14:textId="77777777" w:rsidTr="00E82CBF">
        <w:trPr>
          <w:cantSplit/>
          <w:trHeight w:hRule="exact" w:val="432"/>
          <w:tblHeader/>
          <w:jc w:val="center"/>
        </w:trPr>
        <w:tc>
          <w:tcPr>
            <w:tcW w:w="699" w:type="pct"/>
            <w:vAlign w:val="center"/>
          </w:tcPr>
          <w:p w14:paraId="7C4503FE" w14:textId="77777777" w:rsidR="00D15E09" w:rsidRPr="009536A1" w:rsidRDefault="00D15E09" w:rsidP="00E82CBF">
            <w:pPr>
              <w:pStyle w:val="TableText"/>
            </w:pPr>
            <w:r w:rsidRPr="00E25811">
              <w:t>High</w:t>
            </w:r>
          </w:p>
        </w:tc>
        <w:tc>
          <w:tcPr>
            <w:tcW w:w="745" w:type="pct"/>
            <w:vAlign w:val="center"/>
          </w:tcPr>
          <w:p w14:paraId="7EB71DE2" w14:textId="77777777" w:rsidR="00D15E09" w:rsidRPr="009536A1" w:rsidRDefault="00D15E09" w:rsidP="00E82CBF">
            <w:pPr>
              <w:pStyle w:val="TableText"/>
            </w:pPr>
            <w:r w:rsidRPr="00E25811">
              <w:t>&lt;#&gt;</w:t>
            </w:r>
          </w:p>
        </w:tc>
        <w:tc>
          <w:tcPr>
            <w:tcW w:w="699" w:type="pct"/>
            <w:vAlign w:val="center"/>
          </w:tcPr>
          <w:p w14:paraId="5202559F" w14:textId="77777777" w:rsidR="00D15E09" w:rsidRPr="009536A1" w:rsidRDefault="00D15E09" w:rsidP="00E82CBF">
            <w:pPr>
              <w:pStyle w:val="TableText"/>
            </w:pPr>
            <w:r w:rsidRPr="00E25811">
              <w:t>&lt;#&gt;</w:t>
            </w:r>
          </w:p>
        </w:tc>
        <w:tc>
          <w:tcPr>
            <w:tcW w:w="699" w:type="pct"/>
            <w:vAlign w:val="center"/>
          </w:tcPr>
          <w:p w14:paraId="3E9B8B9B" w14:textId="77777777" w:rsidR="00D15E09" w:rsidRPr="009536A1" w:rsidRDefault="00D15E09" w:rsidP="00E82CBF">
            <w:pPr>
              <w:pStyle w:val="TableText"/>
            </w:pPr>
            <w:r w:rsidRPr="00E25811">
              <w:t>&lt;#&gt;</w:t>
            </w:r>
          </w:p>
        </w:tc>
        <w:tc>
          <w:tcPr>
            <w:tcW w:w="699" w:type="pct"/>
            <w:shd w:val="clear" w:color="auto" w:fill="auto"/>
            <w:vAlign w:val="center"/>
          </w:tcPr>
          <w:p w14:paraId="704780CA" w14:textId="77777777" w:rsidR="00D15E09" w:rsidRPr="009536A1" w:rsidRDefault="00D15E09" w:rsidP="00E82CBF">
            <w:pPr>
              <w:pStyle w:val="TableText"/>
            </w:pPr>
            <w:r w:rsidRPr="00E25811">
              <w:t>&lt;#&gt;</w:t>
            </w:r>
          </w:p>
        </w:tc>
        <w:tc>
          <w:tcPr>
            <w:tcW w:w="758" w:type="pct"/>
            <w:vAlign w:val="center"/>
          </w:tcPr>
          <w:p w14:paraId="0224AA2A" w14:textId="77777777" w:rsidR="00D15E09" w:rsidRPr="009536A1" w:rsidRDefault="00D15E09" w:rsidP="00E82CBF">
            <w:pPr>
              <w:pStyle w:val="TableText"/>
            </w:pPr>
            <w:r w:rsidRPr="00E25811">
              <w:t>&lt;#&gt;</w:t>
            </w:r>
          </w:p>
        </w:tc>
        <w:tc>
          <w:tcPr>
            <w:tcW w:w="699" w:type="pct"/>
            <w:vAlign w:val="center"/>
          </w:tcPr>
          <w:p w14:paraId="53A0CC92" w14:textId="77777777" w:rsidR="00D15E09" w:rsidRPr="009536A1" w:rsidRDefault="00D15E09" w:rsidP="00E82CBF">
            <w:pPr>
              <w:pStyle w:val="TableText"/>
              <w:rPr>
                <w:b/>
              </w:rPr>
            </w:pPr>
            <w:r w:rsidRPr="00E25811">
              <w:t>&lt;#&gt;</w:t>
            </w:r>
          </w:p>
        </w:tc>
      </w:tr>
      <w:tr w:rsidR="00D15E09" w:rsidRPr="001A08D2" w14:paraId="4FE0F342" w14:textId="77777777" w:rsidTr="00E82CBF">
        <w:trPr>
          <w:cantSplit/>
          <w:trHeight w:hRule="exact" w:val="432"/>
          <w:tblHeader/>
          <w:jc w:val="center"/>
        </w:trPr>
        <w:tc>
          <w:tcPr>
            <w:tcW w:w="699" w:type="pct"/>
            <w:vAlign w:val="center"/>
          </w:tcPr>
          <w:p w14:paraId="35101E36" w14:textId="77777777" w:rsidR="00D15E09" w:rsidRPr="009536A1" w:rsidRDefault="00D15E09" w:rsidP="00E82CBF">
            <w:pPr>
              <w:pStyle w:val="TableText"/>
            </w:pPr>
            <w:r w:rsidRPr="00E25811">
              <w:t>Moderate</w:t>
            </w:r>
          </w:p>
        </w:tc>
        <w:tc>
          <w:tcPr>
            <w:tcW w:w="745" w:type="pct"/>
            <w:vAlign w:val="center"/>
          </w:tcPr>
          <w:p w14:paraId="4663D79B" w14:textId="77777777" w:rsidR="00D15E09" w:rsidRPr="009536A1" w:rsidRDefault="00D15E09" w:rsidP="00E82CBF">
            <w:pPr>
              <w:pStyle w:val="TableText"/>
            </w:pPr>
            <w:r w:rsidRPr="00E25811">
              <w:t>&lt;#&gt;</w:t>
            </w:r>
          </w:p>
        </w:tc>
        <w:tc>
          <w:tcPr>
            <w:tcW w:w="699" w:type="pct"/>
            <w:vAlign w:val="center"/>
          </w:tcPr>
          <w:p w14:paraId="7F5334EA" w14:textId="77777777" w:rsidR="00D15E09" w:rsidRPr="009536A1" w:rsidRDefault="00D15E09" w:rsidP="00E82CBF">
            <w:pPr>
              <w:pStyle w:val="TableText"/>
            </w:pPr>
            <w:r w:rsidRPr="00E25811">
              <w:t>&lt;#&gt;</w:t>
            </w:r>
          </w:p>
        </w:tc>
        <w:tc>
          <w:tcPr>
            <w:tcW w:w="699" w:type="pct"/>
            <w:vAlign w:val="center"/>
          </w:tcPr>
          <w:p w14:paraId="3621EC85" w14:textId="77777777" w:rsidR="00D15E09" w:rsidRPr="009536A1" w:rsidRDefault="00D15E09" w:rsidP="00E82CBF">
            <w:pPr>
              <w:pStyle w:val="TableText"/>
            </w:pPr>
            <w:r w:rsidRPr="00E25811">
              <w:t>&lt;#&gt;</w:t>
            </w:r>
          </w:p>
        </w:tc>
        <w:tc>
          <w:tcPr>
            <w:tcW w:w="699" w:type="pct"/>
            <w:shd w:val="clear" w:color="auto" w:fill="auto"/>
            <w:vAlign w:val="center"/>
          </w:tcPr>
          <w:p w14:paraId="4E7B795D" w14:textId="77777777" w:rsidR="00D15E09" w:rsidRPr="009536A1" w:rsidRDefault="00D15E09" w:rsidP="00E82CBF">
            <w:pPr>
              <w:pStyle w:val="TableText"/>
            </w:pPr>
            <w:r w:rsidRPr="00E25811">
              <w:t>&lt;#&gt;</w:t>
            </w:r>
          </w:p>
        </w:tc>
        <w:tc>
          <w:tcPr>
            <w:tcW w:w="758" w:type="pct"/>
            <w:vAlign w:val="center"/>
          </w:tcPr>
          <w:p w14:paraId="71EBD6D3" w14:textId="77777777" w:rsidR="00D15E09" w:rsidRPr="009536A1" w:rsidRDefault="00D15E09" w:rsidP="00E82CBF">
            <w:pPr>
              <w:pStyle w:val="TableText"/>
            </w:pPr>
            <w:r w:rsidRPr="00E25811">
              <w:t>&lt;#&gt;</w:t>
            </w:r>
          </w:p>
        </w:tc>
        <w:tc>
          <w:tcPr>
            <w:tcW w:w="699" w:type="pct"/>
            <w:vAlign w:val="center"/>
          </w:tcPr>
          <w:p w14:paraId="7F9D4805" w14:textId="77777777" w:rsidR="00D15E09" w:rsidRPr="009536A1" w:rsidRDefault="00D15E09" w:rsidP="00E82CBF">
            <w:pPr>
              <w:pStyle w:val="TableText"/>
              <w:rPr>
                <w:b/>
              </w:rPr>
            </w:pPr>
            <w:r w:rsidRPr="00E25811">
              <w:t>&lt;#&gt;</w:t>
            </w:r>
          </w:p>
        </w:tc>
      </w:tr>
      <w:tr w:rsidR="00D15E09" w:rsidRPr="001A08D2" w14:paraId="4B14DA92" w14:textId="77777777" w:rsidTr="00E82CBF">
        <w:trPr>
          <w:cantSplit/>
          <w:trHeight w:hRule="exact" w:val="432"/>
          <w:tblHeader/>
          <w:jc w:val="center"/>
        </w:trPr>
        <w:tc>
          <w:tcPr>
            <w:tcW w:w="699" w:type="pct"/>
            <w:vAlign w:val="center"/>
          </w:tcPr>
          <w:p w14:paraId="03E1062B" w14:textId="77777777" w:rsidR="00D15E09" w:rsidRPr="009536A1" w:rsidRDefault="00D15E09" w:rsidP="00E82CBF">
            <w:pPr>
              <w:pStyle w:val="TableText"/>
            </w:pPr>
            <w:r w:rsidRPr="00E25811">
              <w:t>Low</w:t>
            </w:r>
          </w:p>
        </w:tc>
        <w:tc>
          <w:tcPr>
            <w:tcW w:w="745" w:type="pct"/>
            <w:vAlign w:val="center"/>
          </w:tcPr>
          <w:p w14:paraId="6AB65544" w14:textId="77777777" w:rsidR="00D15E09" w:rsidRPr="009536A1" w:rsidRDefault="00D15E09" w:rsidP="00E82CBF">
            <w:pPr>
              <w:pStyle w:val="TableText"/>
            </w:pPr>
            <w:r w:rsidRPr="00E25811">
              <w:t>&lt;#&gt;</w:t>
            </w:r>
          </w:p>
        </w:tc>
        <w:tc>
          <w:tcPr>
            <w:tcW w:w="699" w:type="pct"/>
            <w:vAlign w:val="center"/>
          </w:tcPr>
          <w:p w14:paraId="6FF21400" w14:textId="77777777" w:rsidR="00D15E09" w:rsidRPr="009536A1" w:rsidRDefault="00D15E09" w:rsidP="00E82CBF">
            <w:pPr>
              <w:pStyle w:val="TableText"/>
            </w:pPr>
            <w:r w:rsidRPr="00E25811">
              <w:t>&lt;#&gt;</w:t>
            </w:r>
          </w:p>
        </w:tc>
        <w:tc>
          <w:tcPr>
            <w:tcW w:w="699" w:type="pct"/>
            <w:vAlign w:val="center"/>
          </w:tcPr>
          <w:p w14:paraId="34F63F55" w14:textId="77777777" w:rsidR="00D15E09" w:rsidRPr="009536A1" w:rsidRDefault="00D15E09" w:rsidP="00E82CBF">
            <w:pPr>
              <w:pStyle w:val="TableText"/>
            </w:pPr>
            <w:r w:rsidRPr="00E25811">
              <w:t>&lt;#&gt;</w:t>
            </w:r>
          </w:p>
        </w:tc>
        <w:tc>
          <w:tcPr>
            <w:tcW w:w="699" w:type="pct"/>
            <w:shd w:val="clear" w:color="auto" w:fill="auto"/>
            <w:vAlign w:val="center"/>
          </w:tcPr>
          <w:p w14:paraId="65E8791E" w14:textId="77777777" w:rsidR="00D15E09" w:rsidRPr="009536A1" w:rsidRDefault="00D15E09" w:rsidP="00E82CBF">
            <w:pPr>
              <w:pStyle w:val="TableText"/>
            </w:pPr>
            <w:r w:rsidRPr="00E25811">
              <w:t>&lt;#&gt;</w:t>
            </w:r>
          </w:p>
        </w:tc>
        <w:tc>
          <w:tcPr>
            <w:tcW w:w="758" w:type="pct"/>
            <w:vAlign w:val="center"/>
          </w:tcPr>
          <w:p w14:paraId="227B5A8D" w14:textId="77777777" w:rsidR="00D15E09" w:rsidRPr="009536A1" w:rsidRDefault="00D15E09" w:rsidP="00E82CBF">
            <w:pPr>
              <w:pStyle w:val="TableText"/>
            </w:pPr>
            <w:r w:rsidRPr="00E25811">
              <w:t>&lt;#&gt;</w:t>
            </w:r>
          </w:p>
        </w:tc>
        <w:tc>
          <w:tcPr>
            <w:tcW w:w="699" w:type="pct"/>
            <w:vAlign w:val="center"/>
          </w:tcPr>
          <w:p w14:paraId="714DA737" w14:textId="77777777" w:rsidR="00D15E09" w:rsidRPr="009536A1" w:rsidRDefault="00D15E09" w:rsidP="00E82CBF">
            <w:pPr>
              <w:pStyle w:val="TableText"/>
              <w:rPr>
                <w:b/>
              </w:rPr>
            </w:pPr>
            <w:r w:rsidRPr="00E25811">
              <w:t>&lt;#&gt;</w:t>
            </w:r>
          </w:p>
        </w:tc>
      </w:tr>
      <w:tr w:rsidR="00D15E09" w:rsidRPr="001A08D2" w14:paraId="7D97F81B" w14:textId="77777777" w:rsidTr="00E82CBF">
        <w:trPr>
          <w:cantSplit/>
          <w:trHeight w:hRule="exact" w:val="784"/>
          <w:tblHeader/>
          <w:jc w:val="center"/>
        </w:trPr>
        <w:tc>
          <w:tcPr>
            <w:tcW w:w="699" w:type="pct"/>
            <w:vAlign w:val="center"/>
          </w:tcPr>
          <w:p w14:paraId="7A11FAF6" w14:textId="77777777" w:rsidR="00D15E09" w:rsidRPr="009536A1" w:rsidRDefault="00D15E09" w:rsidP="00E82CBF">
            <w:pPr>
              <w:pStyle w:val="TableText"/>
            </w:pPr>
            <w:r w:rsidRPr="00E25811">
              <w:t>Operational Required</w:t>
            </w:r>
          </w:p>
        </w:tc>
        <w:tc>
          <w:tcPr>
            <w:tcW w:w="745" w:type="pct"/>
            <w:vAlign w:val="center"/>
          </w:tcPr>
          <w:p w14:paraId="1ED5AD19" w14:textId="77777777" w:rsidR="00D15E09" w:rsidRPr="009536A1" w:rsidRDefault="00D15E09" w:rsidP="00E82CBF">
            <w:pPr>
              <w:pStyle w:val="TableText"/>
            </w:pPr>
            <w:r w:rsidRPr="00E25811">
              <w:t>-&lt;#&gt;</w:t>
            </w:r>
          </w:p>
        </w:tc>
        <w:tc>
          <w:tcPr>
            <w:tcW w:w="699" w:type="pct"/>
            <w:vAlign w:val="center"/>
          </w:tcPr>
          <w:p w14:paraId="065E6A22" w14:textId="77777777" w:rsidR="00D15E09" w:rsidRPr="009536A1" w:rsidRDefault="00D15E09" w:rsidP="00E82CBF">
            <w:pPr>
              <w:pStyle w:val="TableText"/>
            </w:pPr>
            <w:r w:rsidRPr="00E25811">
              <w:t>-&lt;#&gt;</w:t>
            </w:r>
          </w:p>
        </w:tc>
        <w:tc>
          <w:tcPr>
            <w:tcW w:w="699" w:type="pct"/>
            <w:vAlign w:val="center"/>
          </w:tcPr>
          <w:p w14:paraId="6F1A49DB" w14:textId="77777777" w:rsidR="00D15E09" w:rsidRPr="009536A1" w:rsidRDefault="00D15E09" w:rsidP="00E82CBF">
            <w:pPr>
              <w:pStyle w:val="TableText"/>
            </w:pPr>
            <w:r w:rsidRPr="00E25811">
              <w:t>-&lt;#&gt;</w:t>
            </w:r>
          </w:p>
        </w:tc>
        <w:tc>
          <w:tcPr>
            <w:tcW w:w="699" w:type="pct"/>
            <w:shd w:val="clear" w:color="auto" w:fill="auto"/>
            <w:vAlign w:val="center"/>
          </w:tcPr>
          <w:p w14:paraId="5E90368A" w14:textId="77777777" w:rsidR="00D15E09" w:rsidRPr="009536A1" w:rsidRDefault="00D15E09" w:rsidP="00E82CBF">
            <w:pPr>
              <w:pStyle w:val="TableText"/>
            </w:pPr>
            <w:r w:rsidRPr="00E25811">
              <w:t>-&lt;#&gt;</w:t>
            </w:r>
          </w:p>
        </w:tc>
        <w:tc>
          <w:tcPr>
            <w:tcW w:w="758" w:type="pct"/>
            <w:vAlign w:val="center"/>
          </w:tcPr>
          <w:p w14:paraId="5D894032" w14:textId="77777777" w:rsidR="00D15E09" w:rsidRPr="009536A1" w:rsidRDefault="00D15E09" w:rsidP="00E82CBF">
            <w:pPr>
              <w:pStyle w:val="TableText"/>
            </w:pPr>
            <w:r w:rsidRPr="00E25811">
              <w:t>-&lt;#&gt;</w:t>
            </w:r>
          </w:p>
        </w:tc>
        <w:tc>
          <w:tcPr>
            <w:tcW w:w="699" w:type="pct"/>
            <w:vAlign w:val="center"/>
          </w:tcPr>
          <w:p w14:paraId="7570A5DD" w14:textId="77777777" w:rsidR="00D15E09" w:rsidRPr="009536A1" w:rsidRDefault="00D15E09" w:rsidP="00E82CBF">
            <w:pPr>
              <w:pStyle w:val="TableText"/>
              <w:rPr>
                <w:b/>
              </w:rPr>
            </w:pPr>
            <w:r w:rsidRPr="00E25811">
              <w:t>-&lt;#&gt;</w:t>
            </w:r>
          </w:p>
        </w:tc>
      </w:tr>
      <w:tr w:rsidR="00D15E09" w:rsidRPr="001A08D2" w14:paraId="521F5657" w14:textId="77777777" w:rsidTr="00E82CBF">
        <w:trPr>
          <w:cantSplit/>
          <w:trHeight w:hRule="exact" w:val="432"/>
          <w:tblHeader/>
          <w:jc w:val="center"/>
        </w:trPr>
        <w:tc>
          <w:tcPr>
            <w:tcW w:w="699" w:type="pct"/>
            <w:vAlign w:val="center"/>
          </w:tcPr>
          <w:p w14:paraId="4A162882" w14:textId="77777777" w:rsidR="00D15E09" w:rsidRPr="009536A1" w:rsidRDefault="00D15E09" w:rsidP="00E82CBF">
            <w:pPr>
              <w:pStyle w:val="TableText"/>
              <w:rPr>
                <w:b/>
              </w:rPr>
            </w:pPr>
            <w:r w:rsidRPr="00E25811">
              <w:rPr>
                <w:b/>
              </w:rPr>
              <w:t>Total</w:t>
            </w:r>
          </w:p>
        </w:tc>
        <w:tc>
          <w:tcPr>
            <w:tcW w:w="745" w:type="pct"/>
            <w:vAlign w:val="center"/>
          </w:tcPr>
          <w:p w14:paraId="4F1CD114" w14:textId="77777777" w:rsidR="00D15E09" w:rsidRPr="009536A1" w:rsidRDefault="00D15E09" w:rsidP="00E82CBF">
            <w:pPr>
              <w:pStyle w:val="TableText"/>
              <w:rPr>
                <w:b/>
              </w:rPr>
            </w:pPr>
            <w:r w:rsidRPr="00E25811">
              <w:t>&lt;#&gt;</w:t>
            </w:r>
          </w:p>
        </w:tc>
        <w:tc>
          <w:tcPr>
            <w:tcW w:w="699" w:type="pct"/>
            <w:vAlign w:val="center"/>
          </w:tcPr>
          <w:p w14:paraId="1F8DBB8B" w14:textId="77777777" w:rsidR="00D15E09" w:rsidRPr="009536A1" w:rsidRDefault="00D15E09" w:rsidP="00E82CBF">
            <w:pPr>
              <w:pStyle w:val="TableText"/>
              <w:rPr>
                <w:b/>
              </w:rPr>
            </w:pPr>
            <w:r w:rsidRPr="00E25811">
              <w:t>&lt;#&gt;</w:t>
            </w:r>
          </w:p>
        </w:tc>
        <w:tc>
          <w:tcPr>
            <w:tcW w:w="699" w:type="pct"/>
            <w:vAlign w:val="center"/>
          </w:tcPr>
          <w:p w14:paraId="1B607DB8" w14:textId="77777777" w:rsidR="00D15E09" w:rsidRPr="009536A1" w:rsidRDefault="00D15E09" w:rsidP="00E82CBF">
            <w:pPr>
              <w:pStyle w:val="TableText"/>
              <w:rPr>
                <w:b/>
              </w:rPr>
            </w:pPr>
            <w:r w:rsidRPr="00E25811">
              <w:t>&lt;#&gt;</w:t>
            </w:r>
          </w:p>
        </w:tc>
        <w:tc>
          <w:tcPr>
            <w:tcW w:w="699" w:type="pct"/>
            <w:shd w:val="clear" w:color="auto" w:fill="auto"/>
            <w:vAlign w:val="center"/>
          </w:tcPr>
          <w:p w14:paraId="5FC3B47D" w14:textId="77777777" w:rsidR="00D15E09" w:rsidRPr="009536A1" w:rsidRDefault="00D15E09" w:rsidP="00E82CBF">
            <w:pPr>
              <w:pStyle w:val="TableText"/>
              <w:rPr>
                <w:b/>
              </w:rPr>
            </w:pPr>
            <w:r w:rsidRPr="00E25811">
              <w:t>&lt;#&gt;</w:t>
            </w:r>
          </w:p>
        </w:tc>
        <w:tc>
          <w:tcPr>
            <w:tcW w:w="758" w:type="pct"/>
            <w:vAlign w:val="center"/>
          </w:tcPr>
          <w:p w14:paraId="71F00589" w14:textId="77777777" w:rsidR="00D15E09" w:rsidRPr="009536A1" w:rsidRDefault="00D15E09" w:rsidP="00E82CBF">
            <w:pPr>
              <w:pStyle w:val="TableText"/>
              <w:rPr>
                <w:b/>
              </w:rPr>
            </w:pPr>
            <w:r w:rsidRPr="00E25811">
              <w:t>&lt;#&gt;</w:t>
            </w:r>
          </w:p>
        </w:tc>
        <w:tc>
          <w:tcPr>
            <w:tcW w:w="699" w:type="pct"/>
            <w:vAlign w:val="center"/>
          </w:tcPr>
          <w:p w14:paraId="201148B7" w14:textId="77777777" w:rsidR="00D15E09" w:rsidRPr="009536A1" w:rsidRDefault="00D15E09" w:rsidP="00E82CBF">
            <w:pPr>
              <w:pStyle w:val="TableText"/>
              <w:rPr>
                <w:b/>
              </w:rPr>
            </w:pPr>
            <w:r w:rsidRPr="00E25811">
              <w:t>&lt;#&gt;</w:t>
            </w:r>
          </w:p>
        </w:tc>
      </w:tr>
    </w:tbl>
    <w:p w14:paraId="17403AD9" w14:textId="77777777" w:rsidR="00D15E09" w:rsidRDefault="00D15E09" w:rsidP="00E82CBF">
      <w:pPr>
        <w:pStyle w:val="Caption"/>
      </w:pPr>
      <w:r w:rsidRPr="002B352D">
        <w:t>Table F-1</w:t>
      </w:r>
      <w:r>
        <w:t xml:space="preserve"> – </w:t>
      </w:r>
      <w:r w:rsidRPr="002B352D">
        <w:t xml:space="preserve">Summary of System Security Risks from </w:t>
      </w:r>
      <w:r>
        <w:t>StateRAMP</w:t>
      </w:r>
      <w:r w:rsidRPr="002B352D">
        <w:t xml:space="preserve"> Testing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2448"/>
        <w:gridCol w:w="4465"/>
        <w:gridCol w:w="6037"/>
      </w:tblGrid>
      <w:tr w:rsidR="00D15E09" w:rsidRPr="0011098D" w14:paraId="4761ACDC" w14:textId="77777777" w:rsidTr="00E82CBF">
        <w:trPr>
          <w:cantSplit/>
          <w:trHeight w:hRule="exact" w:val="748"/>
          <w:tblHeader/>
          <w:jc w:val="center"/>
        </w:trPr>
        <w:tc>
          <w:tcPr>
            <w:tcW w:w="945" w:type="pct"/>
            <w:shd w:val="clear" w:color="auto" w:fill="5B9BD5" w:themeFill="accent5"/>
            <w:vAlign w:val="center"/>
            <w:hideMark/>
          </w:tcPr>
          <w:p w14:paraId="161E583F" w14:textId="77777777" w:rsidR="00D15E09" w:rsidRPr="00A3769B" w:rsidRDefault="00D15E09" w:rsidP="00E82CBF">
            <w:pPr>
              <w:pStyle w:val="TableHeader"/>
            </w:pPr>
            <w:r w:rsidRPr="00A3769B">
              <w:t>Risk Level</w:t>
            </w:r>
          </w:p>
        </w:tc>
        <w:tc>
          <w:tcPr>
            <w:tcW w:w="1724" w:type="pct"/>
            <w:shd w:val="clear" w:color="auto" w:fill="5B9BD5" w:themeFill="accent5"/>
            <w:vAlign w:val="center"/>
            <w:hideMark/>
          </w:tcPr>
          <w:p w14:paraId="252C3252" w14:textId="77777777" w:rsidR="00D15E09" w:rsidRPr="00A3769B" w:rsidRDefault="00D15E09" w:rsidP="00E82CBF">
            <w:pPr>
              <w:pStyle w:val="TableHeader"/>
            </w:pPr>
            <w:r w:rsidRPr="00A3769B">
              <w:t>Risks from StateRAMP Testing</w:t>
            </w:r>
          </w:p>
        </w:tc>
        <w:tc>
          <w:tcPr>
            <w:tcW w:w="2331" w:type="pct"/>
            <w:shd w:val="clear" w:color="auto" w:fill="5B9BD5" w:themeFill="accent5"/>
            <w:vAlign w:val="center"/>
            <w:hideMark/>
          </w:tcPr>
          <w:p w14:paraId="2B932791" w14:textId="77777777" w:rsidR="00D15E09" w:rsidRPr="00A3769B" w:rsidRDefault="00D15E09" w:rsidP="00E82CBF">
            <w:pPr>
              <w:pStyle w:val="TableHeader"/>
            </w:pPr>
            <w:r w:rsidRPr="00A3769B">
              <w:t>Total Risks</w:t>
            </w:r>
          </w:p>
        </w:tc>
      </w:tr>
      <w:tr w:rsidR="00D15E09" w:rsidRPr="0011098D" w14:paraId="5B3E4A95" w14:textId="77777777" w:rsidTr="00E82CBF">
        <w:trPr>
          <w:cantSplit/>
          <w:trHeight w:hRule="exact" w:val="694"/>
          <w:jc w:val="center"/>
        </w:trPr>
        <w:tc>
          <w:tcPr>
            <w:tcW w:w="945" w:type="pct"/>
            <w:vAlign w:val="center"/>
            <w:hideMark/>
          </w:tcPr>
          <w:p w14:paraId="09313CD5" w14:textId="77777777" w:rsidR="00D15E09" w:rsidRPr="009536A1" w:rsidRDefault="00D15E09" w:rsidP="00E82CBF">
            <w:pPr>
              <w:pStyle w:val="TableText"/>
            </w:pPr>
            <w:r w:rsidRPr="00E25811">
              <w:t>High</w:t>
            </w:r>
          </w:p>
        </w:tc>
        <w:tc>
          <w:tcPr>
            <w:tcW w:w="1724" w:type="pct"/>
            <w:vAlign w:val="center"/>
            <w:hideMark/>
          </w:tcPr>
          <w:p w14:paraId="40F760BD" w14:textId="77777777" w:rsidR="00D15E09" w:rsidRPr="009536A1" w:rsidRDefault="00D15E09" w:rsidP="00E82CBF">
            <w:pPr>
              <w:pStyle w:val="TableText"/>
            </w:pPr>
            <w:r w:rsidRPr="00E25811">
              <w:t>&lt;#&gt;</w:t>
            </w:r>
          </w:p>
        </w:tc>
        <w:tc>
          <w:tcPr>
            <w:tcW w:w="2331" w:type="pct"/>
            <w:vAlign w:val="center"/>
            <w:hideMark/>
          </w:tcPr>
          <w:p w14:paraId="6D4716B0" w14:textId="77777777" w:rsidR="00D15E09" w:rsidRPr="009536A1" w:rsidRDefault="00D15E09" w:rsidP="00E82CBF">
            <w:pPr>
              <w:pStyle w:val="TableText"/>
            </w:pPr>
            <w:r w:rsidRPr="00E25811">
              <w:t>&lt;#&gt;</w:t>
            </w:r>
            <w:r w:rsidRPr="00E25811">
              <w:rPr>
                <w:b/>
              </w:rPr>
              <w:t xml:space="preserve"> </w:t>
            </w:r>
            <w:r w:rsidRPr="00E25811">
              <w:t>(&lt;#&gt;% of Grand Total)</w:t>
            </w:r>
          </w:p>
        </w:tc>
      </w:tr>
      <w:tr w:rsidR="00D15E09" w:rsidRPr="0011098D" w14:paraId="314272EE" w14:textId="77777777" w:rsidTr="00E82CBF">
        <w:trPr>
          <w:cantSplit/>
          <w:trHeight w:hRule="exact" w:val="739"/>
          <w:jc w:val="center"/>
        </w:trPr>
        <w:tc>
          <w:tcPr>
            <w:tcW w:w="945" w:type="pct"/>
            <w:vAlign w:val="center"/>
            <w:hideMark/>
          </w:tcPr>
          <w:p w14:paraId="7FC01EA6" w14:textId="77777777" w:rsidR="00D15E09" w:rsidRPr="009536A1" w:rsidRDefault="00D15E09" w:rsidP="00E82CBF">
            <w:pPr>
              <w:pStyle w:val="TableText"/>
            </w:pPr>
            <w:r>
              <w:t>Moderate</w:t>
            </w:r>
          </w:p>
        </w:tc>
        <w:tc>
          <w:tcPr>
            <w:tcW w:w="1724" w:type="pct"/>
            <w:vAlign w:val="center"/>
            <w:hideMark/>
          </w:tcPr>
          <w:p w14:paraId="0864D56C" w14:textId="77777777" w:rsidR="00D15E09" w:rsidRPr="009536A1" w:rsidRDefault="00D15E09" w:rsidP="00E82CBF">
            <w:pPr>
              <w:pStyle w:val="TableText"/>
            </w:pPr>
            <w:r w:rsidRPr="00E25811">
              <w:t>&lt;#&gt;</w:t>
            </w:r>
          </w:p>
        </w:tc>
        <w:tc>
          <w:tcPr>
            <w:tcW w:w="2331" w:type="pct"/>
            <w:vAlign w:val="center"/>
            <w:hideMark/>
          </w:tcPr>
          <w:p w14:paraId="1F5C4151" w14:textId="77777777" w:rsidR="00D15E09" w:rsidRPr="009536A1" w:rsidRDefault="00D15E09" w:rsidP="00E82CBF">
            <w:pPr>
              <w:pStyle w:val="TableText"/>
            </w:pPr>
            <w:r w:rsidRPr="00E25811">
              <w:t>&lt;#&gt; (&lt;#&gt;% of Grand Total)</w:t>
            </w:r>
          </w:p>
        </w:tc>
      </w:tr>
      <w:tr w:rsidR="00D15E09" w:rsidRPr="0011098D" w14:paraId="566BEF91" w14:textId="77777777" w:rsidTr="00E82CBF">
        <w:trPr>
          <w:cantSplit/>
          <w:trHeight w:hRule="exact" w:val="622"/>
          <w:jc w:val="center"/>
        </w:trPr>
        <w:tc>
          <w:tcPr>
            <w:tcW w:w="945" w:type="pct"/>
            <w:vAlign w:val="center"/>
            <w:hideMark/>
          </w:tcPr>
          <w:p w14:paraId="5D3FD845" w14:textId="77777777" w:rsidR="00D15E09" w:rsidRPr="009536A1" w:rsidRDefault="00D15E09" w:rsidP="00E82CBF">
            <w:pPr>
              <w:pStyle w:val="TableText"/>
            </w:pPr>
            <w:r w:rsidRPr="00E25811">
              <w:t>Low</w:t>
            </w:r>
          </w:p>
        </w:tc>
        <w:tc>
          <w:tcPr>
            <w:tcW w:w="1724" w:type="pct"/>
            <w:vAlign w:val="center"/>
            <w:hideMark/>
          </w:tcPr>
          <w:p w14:paraId="7558B7AA" w14:textId="77777777" w:rsidR="00D15E09" w:rsidRPr="009536A1" w:rsidRDefault="00D15E09" w:rsidP="00E82CBF">
            <w:pPr>
              <w:pStyle w:val="TableText"/>
            </w:pPr>
            <w:r w:rsidRPr="00E25811">
              <w:t>&lt;#&gt;</w:t>
            </w:r>
          </w:p>
        </w:tc>
        <w:tc>
          <w:tcPr>
            <w:tcW w:w="2331" w:type="pct"/>
            <w:vAlign w:val="center"/>
            <w:hideMark/>
          </w:tcPr>
          <w:p w14:paraId="678AE479" w14:textId="77777777" w:rsidR="00D15E09" w:rsidRPr="009536A1" w:rsidRDefault="00D15E09" w:rsidP="00E82CBF">
            <w:pPr>
              <w:pStyle w:val="TableText"/>
            </w:pPr>
            <w:r w:rsidRPr="00E25811">
              <w:t>&lt;#&gt; (&lt;#&gt;% of Grand Total)</w:t>
            </w:r>
          </w:p>
        </w:tc>
      </w:tr>
      <w:tr w:rsidR="00D15E09" w:rsidRPr="0011098D" w14:paraId="08D8BCB4" w14:textId="77777777" w:rsidTr="00E82CBF">
        <w:trPr>
          <w:cantSplit/>
          <w:trHeight w:hRule="exact" w:val="586"/>
          <w:jc w:val="center"/>
        </w:trPr>
        <w:tc>
          <w:tcPr>
            <w:tcW w:w="945" w:type="pct"/>
            <w:vAlign w:val="center"/>
            <w:hideMark/>
          </w:tcPr>
          <w:p w14:paraId="05D25FF3" w14:textId="77777777" w:rsidR="00D15E09" w:rsidRPr="009536A1" w:rsidRDefault="00D15E09" w:rsidP="00E82CBF">
            <w:pPr>
              <w:pStyle w:val="TableText"/>
            </w:pPr>
            <w:r w:rsidRPr="00E25811">
              <w:t>Operational Required</w:t>
            </w:r>
          </w:p>
        </w:tc>
        <w:tc>
          <w:tcPr>
            <w:tcW w:w="1724" w:type="pct"/>
            <w:vAlign w:val="center"/>
            <w:hideMark/>
          </w:tcPr>
          <w:p w14:paraId="72B7B1AF" w14:textId="77777777" w:rsidR="00D15E09" w:rsidRPr="009536A1" w:rsidRDefault="00D15E09" w:rsidP="00E82CBF">
            <w:pPr>
              <w:pStyle w:val="TableText"/>
            </w:pPr>
            <w:r w:rsidRPr="00E25811">
              <w:t>-&lt;#&gt;</w:t>
            </w:r>
          </w:p>
        </w:tc>
        <w:tc>
          <w:tcPr>
            <w:tcW w:w="2331" w:type="pct"/>
            <w:vAlign w:val="center"/>
            <w:hideMark/>
          </w:tcPr>
          <w:p w14:paraId="0C288090" w14:textId="77777777" w:rsidR="00D15E09" w:rsidRPr="009536A1" w:rsidRDefault="00D15E09" w:rsidP="00E82CBF">
            <w:pPr>
              <w:pStyle w:val="TableText"/>
            </w:pPr>
            <w:r w:rsidRPr="00E25811">
              <w:t>-&lt;#&gt;</w:t>
            </w:r>
          </w:p>
        </w:tc>
      </w:tr>
      <w:tr w:rsidR="00D15E09" w:rsidRPr="0011098D" w14:paraId="0AF80DE0" w14:textId="77777777" w:rsidTr="00E82CBF">
        <w:trPr>
          <w:cantSplit/>
          <w:trHeight w:hRule="exact" w:val="391"/>
          <w:jc w:val="center"/>
        </w:trPr>
        <w:tc>
          <w:tcPr>
            <w:tcW w:w="945" w:type="pct"/>
            <w:vAlign w:val="center"/>
            <w:hideMark/>
          </w:tcPr>
          <w:p w14:paraId="7DCBF531" w14:textId="77777777" w:rsidR="00D15E09" w:rsidRPr="009536A1" w:rsidRDefault="00D15E09" w:rsidP="00E82CBF">
            <w:pPr>
              <w:pStyle w:val="TableText"/>
              <w:rPr>
                <w:b/>
              </w:rPr>
            </w:pPr>
            <w:r w:rsidRPr="00E25811">
              <w:rPr>
                <w:b/>
              </w:rPr>
              <w:t>Total</w:t>
            </w:r>
          </w:p>
        </w:tc>
        <w:tc>
          <w:tcPr>
            <w:tcW w:w="1724" w:type="pct"/>
            <w:hideMark/>
          </w:tcPr>
          <w:p w14:paraId="148A54A9" w14:textId="77777777" w:rsidR="00D15E09" w:rsidRPr="009536A1" w:rsidRDefault="00D15E09" w:rsidP="00E82CBF">
            <w:pPr>
              <w:pStyle w:val="TableText"/>
              <w:rPr>
                <w:b/>
              </w:rPr>
            </w:pPr>
            <w:r w:rsidRPr="00E25811">
              <w:t>&lt;#&gt;</w:t>
            </w:r>
          </w:p>
        </w:tc>
        <w:tc>
          <w:tcPr>
            <w:tcW w:w="2331" w:type="pct"/>
            <w:hideMark/>
          </w:tcPr>
          <w:p w14:paraId="19DE949D" w14:textId="77777777" w:rsidR="00D15E09" w:rsidRPr="009536A1" w:rsidRDefault="00D15E09" w:rsidP="00E82CBF">
            <w:pPr>
              <w:pStyle w:val="TableText"/>
              <w:rPr>
                <w:rFonts w:eastAsia="Lucida Sans Unicode"/>
                <w:b/>
                <w:kern w:val="2"/>
                <w:szCs w:val="24"/>
              </w:rPr>
            </w:pPr>
            <w:r w:rsidRPr="00E25811">
              <w:t>&lt;#&gt;</w:t>
            </w:r>
          </w:p>
        </w:tc>
      </w:tr>
    </w:tbl>
    <w:p w14:paraId="6938FEBF" w14:textId="77777777" w:rsidR="00D15E09" w:rsidRDefault="00D15E09" w:rsidP="00E82CBF">
      <w:pPr>
        <w:pStyle w:val="Caption"/>
      </w:pPr>
      <w:r>
        <w:t>Table F-2 – Final Summary of System Security Risks</w:t>
      </w:r>
    </w:p>
    <w:p w14:paraId="4A91E451" w14:textId="3CFA233D" w:rsidR="00D15E09" w:rsidRDefault="00D15E09" w:rsidP="00D15E09"/>
    <w:p w14:paraId="14160FA9" w14:textId="77777777" w:rsidR="00E82CBF" w:rsidRDefault="00E82CBF" w:rsidP="00D15E09"/>
    <w:p w14:paraId="06492C46" w14:textId="2C2FF784" w:rsidR="00ED48DF" w:rsidRDefault="00ED48DF" w:rsidP="00ED48DF">
      <w:pPr>
        <w:pStyle w:val="Instruction"/>
      </w:pPr>
      <w:r>
        <w:t>Use the following tables in Appendix F as applicable to the system and assessment results.</w:t>
      </w:r>
    </w:p>
    <w:p w14:paraId="7BEA92C0" w14:textId="40201100" w:rsidR="00ED48DF" w:rsidRPr="00ED48DF" w:rsidRDefault="00D15E09" w:rsidP="00D15E09">
      <w:pPr>
        <w:rPr>
          <w:rFonts w:cstheme="minorHAnsi"/>
        </w:rPr>
      </w:pPr>
      <w:r w:rsidRPr="00ED48DF">
        <w:rPr>
          <w:rFonts w:cstheme="minorHAnsi"/>
        </w:rPr>
        <w:t xml:space="preserve">Table F-3, Open POA&amp;Ms, shows the number of POA&amp;Ms with Ongoing status as of </w:t>
      </w:r>
      <w:r w:rsidRPr="004B7F01">
        <w:rPr>
          <w:rStyle w:val="UserInputChar"/>
        </w:rPr>
        <w:t>&lt;date&gt;</w:t>
      </w:r>
      <w:r w:rsidR="00B65E43" w:rsidRPr="00ED48DF">
        <w:rPr>
          <w:rFonts w:cstheme="minorHAnsi"/>
        </w:rPr>
        <w:t xml:space="preserve">. </w:t>
      </w:r>
      <w:r w:rsidRPr="00ED48DF">
        <w:rPr>
          <w:rFonts w:cstheme="minorHAnsi"/>
        </w:rPr>
        <w:t xml:space="preserve">The third column shows POA&amp;Ms identified as closed in the </w:t>
      </w:r>
      <w:r w:rsidRPr="004B7F01">
        <w:rPr>
          <w:rStyle w:val="UserInputChar"/>
        </w:rPr>
        <w:t>&lt;date&gt;</w:t>
      </w:r>
      <w:r w:rsidRPr="00ED48DF">
        <w:rPr>
          <w:rFonts w:cstheme="minorHAnsi"/>
        </w:rPr>
        <w:t xml:space="preserve"> POA&amp;M that not had been validated by the AO or by </w:t>
      </w:r>
      <w:r w:rsidRPr="004B7F01">
        <w:rPr>
          <w:rStyle w:val="UserInputChar"/>
        </w:rPr>
        <w:t>&lt;3PAO&gt;</w:t>
      </w:r>
      <w:r w:rsidR="00B65E43" w:rsidRPr="00ED48DF">
        <w:rPr>
          <w:rFonts w:cstheme="minorHAnsi"/>
        </w:rPr>
        <w:t xml:space="preserve">. </w:t>
      </w:r>
      <w:r w:rsidRPr="00ED48DF">
        <w:rPr>
          <w:rFonts w:cstheme="minorHAnsi"/>
        </w:rPr>
        <w:t>The Duplicate Open POA&amp;M Entries column shows POA&amp;M items where the same vulnerability, typically from scanning was open under different vulnerability IDs and can be consolidated</w:t>
      </w:r>
      <w:r w:rsidR="00B65E43" w:rsidRPr="00ED48DF">
        <w:rPr>
          <w:rFonts w:cstheme="minorHAnsi"/>
        </w:rPr>
        <w:t xml:space="preserve">. </w:t>
      </w:r>
      <w:r w:rsidRPr="00ED48DF">
        <w:rPr>
          <w:rFonts w:cstheme="minorHAnsi"/>
        </w:rPr>
        <w:t>Adding the POA&amp;Ms with ongoing status column to the POA&amp;Ms closed but not validated and subtracting the duplicate open POA&amp;M</w:t>
      </w:r>
      <w:r w:rsidR="003F0CF8">
        <w:rPr>
          <w:rFonts w:cstheme="minorHAnsi"/>
        </w:rPr>
        <w:t xml:space="preserve"> </w:t>
      </w:r>
      <w:r w:rsidRPr="00ED48DF">
        <w:rPr>
          <w:rFonts w:cstheme="minorHAnsi"/>
        </w:rPr>
        <w:t xml:space="preserve">results in the numbers in the Open POA&amp;Ms column (as of </w:t>
      </w:r>
      <w:r w:rsidRPr="004B7F01">
        <w:rPr>
          <w:rStyle w:val="UserInputChar"/>
        </w:rPr>
        <w:t>&lt;date&gt;</w:t>
      </w:r>
      <w:r w:rsidR="003F0CF8">
        <w:rPr>
          <w:rFonts w:cstheme="minorHAnsi"/>
        </w:rPr>
        <w:t>).</w:t>
      </w:r>
    </w:p>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158" w:type="dxa"/>
          <w:right w:w="115" w:type="dxa"/>
        </w:tblCellMar>
        <w:tblLook w:val="01E0" w:firstRow="1" w:lastRow="1" w:firstColumn="1" w:lastColumn="1" w:noHBand="0" w:noVBand="0"/>
      </w:tblPr>
      <w:tblGrid>
        <w:gridCol w:w="2251"/>
        <w:gridCol w:w="2062"/>
        <w:gridCol w:w="2880"/>
        <w:gridCol w:w="2880"/>
        <w:gridCol w:w="2877"/>
      </w:tblGrid>
      <w:tr w:rsidR="00D15E09" w:rsidRPr="0011098D" w14:paraId="7C372019" w14:textId="77777777" w:rsidTr="00ED48DF">
        <w:trPr>
          <w:cantSplit/>
          <w:trHeight w:hRule="exact" w:val="1198"/>
          <w:tblHeader/>
          <w:jc w:val="center"/>
        </w:trPr>
        <w:tc>
          <w:tcPr>
            <w:tcW w:w="869" w:type="pct"/>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04DE434C" w14:textId="77777777" w:rsidR="00D15E09" w:rsidRPr="00A3769B" w:rsidRDefault="00D15E09" w:rsidP="00ED48DF">
            <w:pPr>
              <w:pStyle w:val="TableHeader"/>
            </w:pPr>
            <w:r w:rsidRPr="00A3769B">
              <w:t>Severity</w:t>
            </w:r>
          </w:p>
        </w:tc>
        <w:tc>
          <w:tcPr>
            <w:tcW w:w="796" w:type="pct"/>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5DC85C1A" w14:textId="77777777" w:rsidR="00D15E09" w:rsidRPr="00A3769B" w:rsidRDefault="00D15E09" w:rsidP="00ED48DF">
            <w:pPr>
              <w:pStyle w:val="TableHeader"/>
            </w:pPr>
            <w:r w:rsidRPr="00A3769B">
              <w:t>POA&amp;Ms with Ongoing Status as of &lt;date&gt;</w:t>
            </w:r>
          </w:p>
        </w:tc>
        <w:tc>
          <w:tcPr>
            <w:tcW w:w="1112" w:type="pct"/>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6A8232B3" w14:textId="77777777" w:rsidR="00D15E09" w:rsidRPr="00A3769B" w:rsidRDefault="00D15E09" w:rsidP="00ED48DF">
            <w:pPr>
              <w:pStyle w:val="TableHeader"/>
            </w:pPr>
            <w:r w:rsidRPr="00A3769B">
              <w:t>POA&amp;Ms Closed (as of &lt;date&gt;) but not Validated by AO or 3PAO</w:t>
            </w:r>
          </w:p>
        </w:tc>
        <w:tc>
          <w:tcPr>
            <w:tcW w:w="1112" w:type="pct"/>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1FDFF464" w14:textId="77777777" w:rsidR="00D15E09" w:rsidRPr="00A3769B" w:rsidRDefault="00D15E09" w:rsidP="00ED48DF">
            <w:pPr>
              <w:pStyle w:val="TableHeader"/>
            </w:pPr>
            <w:r w:rsidRPr="00A3769B">
              <w:t>Duplicate Open POA&amp;M Entries</w:t>
            </w:r>
          </w:p>
        </w:tc>
        <w:tc>
          <w:tcPr>
            <w:tcW w:w="1112" w:type="pct"/>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6DAF615D" w14:textId="77777777" w:rsidR="00D15E09" w:rsidRPr="00A3769B" w:rsidRDefault="00D15E09" w:rsidP="00ED48DF">
            <w:pPr>
              <w:pStyle w:val="TableHeader"/>
            </w:pPr>
            <w:r w:rsidRPr="00A3769B">
              <w:t xml:space="preserve">Open POA&amp;Ms </w:t>
            </w:r>
            <w:r w:rsidRPr="00A3769B">
              <w:br/>
              <w:t>(as of &lt;date&gt;)</w:t>
            </w:r>
          </w:p>
        </w:tc>
      </w:tr>
      <w:tr w:rsidR="00D15E09" w:rsidRPr="0011098D" w14:paraId="3A4AFCA9" w14:textId="77777777" w:rsidTr="003C6BE6">
        <w:trPr>
          <w:cantSplit/>
          <w:trHeight w:hRule="exact" w:val="334"/>
          <w:jc w:val="center"/>
        </w:trPr>
        <w:tc>
          <w:tcPr>
            <w:tcW w:w="869" w:type="pct"/>
            <w:tcBorders>
              <w:top w:val="single" w:sz="4" w:space="0" w:color="999999"/>
              <w:left w:val="single" w:sz="4" w:space="0" w:color="999999"/>
              <w:bottom w:val="single" w:sz="4" w:space="0" w:color="999999"/>
              <w:right w:val="single" w:sz="4" w:space="0" w:color="999999"/>
            </w:tcBorders>
            <w:vAlign w:val="center"/>
            <w:hideMark/>
          </w:tcPr>
          <w:p w14:paraId="69D74DE6" w14:textId="77777777" w:rsidR="00D15E09" w:rsidRPr="0017070C" w:rsidRDefault="00D15E09" w:rsidP="00ED48DF">
            <w:pPr>
              <w:pStyle w:val="TableText"/>
            </w:pPr>
            <w:r w:rsidRPr="00E25811">
              <w:t>High</w:t>
            </w:r>
          </w:p>
        </w:tc>
        <w:tc>
          <w:tcPr>
            <w:tcW w:w="796" w:type="pct"/>
            <w:tcBorders>
              <w:top w:val="single" w:sz="4" w:space="0" w:color="999999"/>
              <w:left w:val="single" w:sz="4" w:space="0" w:color="999999"/>
              <w:bottom w:val="single" w:sz="4" w:space="0" w:color="999999"/>
              <w:right w:val="single" w:sz="4" w:space="0" w:color="999999"/>
            </w:tcBorders>
            <w:vAlign w:val="center"/>
          </w:tcPr>
          <w:p w14:paraId="03D46346" w14:textId="77777777" w:rsidR="00D15E09" w:rsidRPr="0017070C" w:rsidRDefault="00D15E09" w:rsidP="00ED48DF">
            <w:pPr>
              <w:pStyle w:val="TableText"/>
            </w:pPr>
          </w:p>
        </w:tc>
        <w:tc>
          <w:tcPr>
            <w:tcW w:w="1112" w:type="pct"/>
            <w:tcBorders>
              <w:top w:val="single" w:sz="4" w:space="0" w:color="999999"/>
              <w:left w:val="single" w:sz="4" w:space="0" w:color="999999"/>
              <w:bottom w:val="single" w:sz="4" w:space="0" w:color="999999"/>
              <w:right w:val="single" w:sz="4" w:space="0" w:color="999999"/>
            </w:tcBorders>
            <w:vAlign w:val="center"/>
          </w:tcPr>
          <w:p w14:paraId="05F12B6E" w14:textId="77777777" w:rsidR="00D15E09" w:rsidRPr="0017070C" w:rsidRDefault="00D15E09" w:rsidP="00ED48DF">
            <w:pPr>
              <w:pStyle w:val="TableText"/>
              <w:rPr>
                <w:rFonts w:ascii="Times New Roman" w:eastAsia="Lucida Sans Unicode" w:hAnsi="Times New Roman"/>
                <w:kern w:val="2"/>
              </w:rPr>
            </w:pPr>
          </w:p>
        </w:tc>
        <w:tc>
          <w:tcPr>
            <w:tcW w:w="1112" w:type="pct"/>
            <w:tcBorders>
              <w:top w:val="single" w:sz="4" w:space="0" w:color="999999"/>
              <w:left w:val="single" w:sz="4" w:space="0" w:color="999999"/>
              <w:bottom w:val="single" w:sz="4" w:space="0" w:color="999999"/>
              <w:right w:val="single" w:sz="4" w:space="0" w:color="999999"/>
            </w:tcBorders>
            <w:vAlign w:val="center"/>
          </w:tcPr>
          <w:p w14:paraId="101BDAE1" w14:textId="77777777" w:rsidR="00D15E09" w:rsidRPr="0017070C" w:rsidRDefault="00D15E09" w:rsidP="00ED48DF">
            <w:pPr>
              <w:pStyle w:val="TableText"/>
              <w:rPr>
                <w:rFonts w:ascii="Times New Roman" w:hAnsi="Times New Roman"/>
                <w:szCs w:val="20"/>
              </w:rPr>
            </w:pPr>
          </w:p>
        </w:tc>
        <w:tc>
          <w:tcPr>
            <w:tcW w:w="1112" w:type="pct"/>
            <w:tcBorders>
              <w:top w:val="single" w:sz="4" w:space="0" w:color="999999"/>
              <w:left w:val="single" w:sz="4" w:space="0" w:color="999999"/>
              <w:bottom w:val="single" w:sz="4" w:space="0" w:color="999999"/>
              <w:right w:val="single" w:sz="4" w:space="0" w:color="999999"/>
            </w:tcBorders>
            <w:vAlign w:val="center"/>
          </w:tcPr>
          <w:p w14:paraId="17A89AE5" w14:textId="77777777" w:rsidR="00D15E09" w:rsidRPr="0017070C" w:rsidRDefault="00D15E09" w:rsidP="00ED48DF">
            <w:pPr>
              <w:pStyle w:val="TableText"/>
            </w:pPr>
          </w:p>
        </w:tc>
      </w:tr>
      <w:tr w:rsidR="00D15E09" w:rsidRPr="0011098D" w14:paraId="26E31B4E" w14:textId="77777777" w:rsidTr="003C6BE6">
        <w:trPr>
          <w:cantSplit/>
          <w:trHeight w:hRule="exact" w:val="361"/>
          <w:jc w:val="center"/>
        </w:trPr>
        <w:tc>
          <w:tcPr>
            <w:tcW w:w="869" w:type="pct"/>
            <w:tcBorders>
              <w:top w:val="single" w:sz="4" w:space="0" w:color="999999"/>
              <w:left w:val="single" w:sz="4" w:space="0" w:color="999999"/>
              <w:bottom w:val="single" w:sz="4" w:space="0" w:color="999999"/>
              <w:right w:val="single" w:sz="4" w:space="0" w:color="999999"/>
            </w:tcBorders>
            <w:vAlign w:val="center"/>
            <w:hideMark/>
          </w:tcPr>
          <w:p w14:paraId="69CBC572" w14:textId="77777777" w:rsidR="00D15E09" w:rsidRPr="0017070C" w:rsidRDefault="00D15E09" w:rsidP="00ED48DF">
            <w:pPr>
              <w:pStyle w:val="TableText"/>
            </w:pPr>
            <w:r w:rsidRPr="00E25811">
              <w:t>Moderate</w:t>
            </w:r>
          </w:p>
        </w:tc>
        <w:tc>
          <w:tcPr>
            <w:tcW w:w="796" w:type="pct"/>
            <w:tcBorders>
              <w:top w:val="single" w:sz="4" w:space="0" w:color="999999"/>
              <w:left w:val="single" w:sz="4" w:space="0" w:color="999999"/>
              <w:bottom w:val="single" w:sz="4" w:space="0" w:color="999999"/>
              <w:right w:val="single" w:sz="4" w:space="0" w:color="999999"/>
            </w:tcBorders>
            <w:vAlign w:val="center"/>
          </w:tcPr>
          <w:p w14:paraId="49628F63" w14:textId="77777777" w:rsidR="00D15E09" w:rsidRPr="0017070C" w:rsidRDefault="00D15E09" w:rsidP="00ED48DF">
            <w:pPr>
              <w:pStyle w:val="TableText"/>
            </w:pPr>
          </w:p>
        </w:tc>
        <w:tc>
          <w:tcPr>
            <w:tcW w:w="1112" w:type="pct"/>
            <w:tcBorders>
              <w:top w:val="single" w:sz="4" w:space="0" w:color="999999"/>
              <w:left w:val="single" w:sz="4" w:space="0" w:color="999999"/>
              <w:bottom w:val="single" w:sz="4" w:space="0" w:color="999999"/>
              <w:right w:val="single" w:sz="4" w:space="0" w:color="999999"/>
            </w:tcBorders>
            <w:vAlign w:val="center"/>
          </w:tcPr>
          <w:p w14:paraId="6523B529" w14:textId="77777777" w:rsidR="00D15E09" w:rsidRPr="0017070C" w:rsidRDefault="00D15E09" w:rsidP="00ED48DF">
            <w:pPr>
              <w:pStyle w:val="TableText"/>
              <w:rPr>
                <w:rFonts w:ascii="Times New Roman" w:eastAsia="Lucida Sans Unicode" w:hAnsi="Times New Roman"/>
                <w:kern w:val="2"/>
              </w:rPr>
            </w:pPr>
          </w:p>
        </w:tc>
        <w:tc>
          <w:tcPr>
            <w:tcW w:w="1112" w:type="pct"/>
            <w:tcBorders>
              <w:top w:val="single" w:sz="4" w:space="0" w:color="999999"/>
              <w:left w:val="single" w:sz="4" w:space="0" w:color="999999"/>
              <w:bottom w:val="single" w:sz="4" w:space="0" w:color="999999"/>
              <w:right w:val="single" w:sz="4" w:space="0" w:color="999999"/>
            </w:tcBorders>
            <w:vAlign w:val="center"/>
          </w:tcPr>
          <w:p w14:paraId="25E9CAD3" w14:textId="77777777" w:rsidR="00D15E09" w:rsidRPr="0017070C" w:rsidRDefault="00D15E09" w:rsidP="00ED48DF">
            <w:pPr>
              <w:pStyle w:val="TableText"/>
              <w:rPr>
                <w:rFonts w:ascii="Times New Roman" w:hAnsi="Times New Roman"/>
                <w:szCs w:val="20"/>
              </w:rPr>
            </w:pPr>
          </w:p>
        </w:tc>
        <w:tc>
          <w:tcPr>
            <w:tcW w:w="1112" w:type="pct"/>
            <w:tcBorders>
              <w:top w:val="single" w:sz="4" w:space="0" w:color="999999"/>
              <w:left w:val="single" w:sz="4" w:space="0" w:color="999999"/>
              <w:bottom w:val="single" w:sz="4" w:space="0" w:color="999999"/>
              <w:right w:val="single" w:sz="4" w:space="0" w:color="999999"/>
            </w:tcBorders>
            <w:vAlign w:val="center"/>
          </w:tcPr>
          <w:p w14:paraId="1516CDD5" w14:textId="77777777" w:rsidR="00D15E09" w:rsidRPr="0017070C" w:rsidRDefault="00D15E09" w:rsidP="00ED48DF">
            <w:pPr>
              <w:pStyle w:val="TableText"/>
            </w:pPr>
          </w:p>
        </w:tc>
      </w:tr>
      <w:tr w:rsidR="00D15E09" w:rsidRPr="0011098D" w14:paraId="73768DD4" w14:textId="77777777" w:rsidTr="003C6BE6">
        <w:trPr>
          <w:cantSplit/>
          <w:trHeight w:hRule="exact" w:val="361"/>
          <w:jc w:val="center"/>
        </w:trPr>
        <w:tc>
          <w:tcPr>
            <w:tcW w:w="869" w:type="pct"/>
            <w:tcBorders>
              <w:top w:val="single" w:sz="4" w:space="0" w:color="999999"/>
              <w:left w:val="single" w:sz="4" w:space="0" w:color="999999"/>
              <w:bottom w:val="single" w:sz="4" w:space="0" w:color="999999"/>
              <w:right w:val="single" w:sz="4" w:space="0" w:color="999999"/>
            </w:tcBorders>
            <w:vAlign w:val="center"/>
            <w:hideMark/>
          </w:tcPr>
          <w:p w14:paraId="719B3847" w14:textId="77777777" w:rsidR="00D15E09" w:rsidRPr="0017070C" w:rsidRDefault="00D15E09" w:rsidP="00ED48DF">
            <w:pPr>
              <w:pStyle w:val="TableText"/>
            </w:pPr>
            <w:r w:rsidRPr="00E25811">
              <w:t>Low</w:t>
            </w:r>
          </w:p>
        </w:tc>
        <w:tc>
          <w:tcPr>
            <w:tcW w:w="796" w:type="pct"/>
            <w:tcBorders>
              <w:top w:val="single" w:sz="4" w:space="0" w:color="999999"/>
              <w:left w:val="single" w:sz="4" w:space="0" w:color="999999"/>
              <w:bottom w:val="single" w:sz="4" w:space="0" w:color="999999"/>
              <w:right w:val="single" w:sz="4" w:space="0" w:color="999999"/>
            </w:tcBorders>
            <w:vAlign w:val="center"/>
          </w:tcPr>
          <w:p w14:paraId="6ACAFDCB" w14:textId="77777777" w:rsidR="00D15E09" w:rsidRPr="0017070C" w:rsidRDefault="00D15E09" w:rsidP="00ED48DF">
            <w:pPr>
              <w:pStyle w:val="TableText"/>
            </w:pPr>
          </w:p>
        </w:tc>
        <w:tc>
          <w:tcPr>
            <w:tcW w:w="1112" w:type="pct"/>
            <w:tcBorders>
              <w:top w:val="single" w:sz="4" w:space="0" w:color="999999"/>
              <w:left w:val="single" w:sz="4" w:space="0" w:color="999999"/>
              <w:bottom w:val="single" w:sz="4" w:space="0" w:color="999999"/>
              <w:right w:val="single" w:sz="4" w:space="0" w:color="999999"/>
            </w:tcBorders>
            <w:vAlign w:val="center"/>
          </w:tcPr>
          <w:p w14:paraId="08773449" w14:textId="77777777" w:rsidR="00D15E09" w:rsidRPr="0017070C" w:rsidRDefault="00D15E09" w:rsidP="00ED48DF">
            <w:pPr>
              <w:pStyle w:val="TableText"/>
              <w:rPr>
                <w:rFonts w:ascii="Times New Roman" w:eastAsia="Lucida Sans Unicode" w:hAnsi="Times New Roman"/>
                <w:kern w:val="2"/>
              </w:rPr>
            </w:pPr>
          </w:p>
        </w:tc>
        <w:tc>
          <w:tcPr>
            <w:tcW w:w="1112" w:type="pct"/>
            <w:tcBorders>
              <w:top w:val="single" w:sz="4" w:space="0" w:color="999999"/>
              <w:left w:val="single" w:sz="4" w:space="0" w:color="999999"/>
              <w:bottom w:val="single" w:sz="4" w:space="0" w:color="999999"/>
              <w:right w:val="single" w:sz="4" w:space="0" w:color="999999"/>
            </w:tcBorders>
            <w:vAlign w:val="center"/>
          </w:tcPr>
          <w:p w14:paraId="601D7869" w14:textId="77777777" w:rsidR="00D15E09" w:rsidRPr="0017070C" w:rsidRDefault="00D15E09" w:rsidP="00ED48DF">
            <w:pPr>
              <w:pStyle w:val="TableText"/>
              <w:rPr>
                <w:rFonts w:ascii="Times New Roman" w:hAnsi="Times New Roman"/>
                <w:szCs w:val="20"/>
              </w:rPr>
            </w:pPr>
          </w:p>
        </w:tc>
        <w:tc>
          <w:tcPr>
            <w:tcW w:w="1112" w:type="pct"/>
            <w:tcBorders>
              <w:top w:val="single" w:sz="4" w:space="0" w:color="999999"/>
              <w:left w:val="single" w:sz="4" w:space="0" w:color="999999"/>
              <w:bottom w:val="single" w:sz="4" w:space="0" w:color="999999"/>
              <w:right w:val="single" w:sz="4" w:space="0" w:color="999999"/>
            </w:tcBorders>
            <w:vAlign w:val="center"/>
          </w:tcPr>
          <w:p w14:paraId="65A12E35" w14:textId="77777777" w:rsidR="00D15E09" w:rsidRPr="0017070C" w:rsidRDefault="00D15E09" w:rsidP="00ED48DF">
            <w:pPr>
              <w:pStyle w:val="TableText"/>
            </w:pPr>
          </w:p>
        </w:tc>
      </w:tr>
      <w:tr w:rsidR="00D15E09" w:rsidRPr="0011098D" w14:paraId="051591A2" w14:textId="77777777" w:rsidTr="003C6BE6">
        <w:trPr>
          <w:cantSplit/>
          <w:trHeight w:hRule="exact" w:val="361"/>
          <w:jc w:val="center"/>
        </w:trPr>
        <w:tc>
          <w:tcPr>
            <w:tcW w:w="869" w:type="pct"/>
            <w:tcBorders>
              <w:top w:val="single" w:sz="4" w:space="0" w:color="999999"/>
              <w:left w:val="single" w:sz="4" w:space="0" w:color="999999"/>
              <w:bottom w:val="single" w:sz="4" w:space="0" w:color="999999"/>
              <w:right w:val="single" w:sz="4" w:space="0" w:color="999999"/>
            </w:tcBorders>
            <w:vAlign w:val="center"/>
            <w:hideMark/>
          </w:tcPr>
          <w:p w14:paraId="262BF168" w14:textId="77777777" w:rsidR="00D15E09" w:rsidRPr="0017070C" w:rsidRDefault="00D15E09" w:rsidP="00ED48DF">
            <w:pPr>
              <w:pStyle w:val="TableText"/>
              <w:rPr>
                <w:szCs w:val="20"/>
              </w:rPr>
            </w:pPr>
            <w:r w:rsidRPr="00E25811">
              <w:rPr>
                <w:szCs w:val="20"/>
              </w:rPr>
              <w:t>Total</w:t>
            </w:r>
          </w:p>
        </w:tc>
        <w:tc>
          <w:tcPr>
            <w:tcW w:w="796" w:type="pct"/>
            <w:tcBorders>
              <w:top w:val="single" w:sz="4" w:space="0" w:color="999999"/>
              <w:left w:val="single" w:sz="4" w:space="0" w:color="999999"/>
              <w:bottom w:val="single" w:sz="4" w:space="0" w:color="999999"/>
              <w:right w:val="single" w:sz="4" w:space="0" w:color="999999"/>
            </w:tcBorders>
            <w:vAlign w:val="center"/>
          </w:tcPr>
          <w:p w14:paraId="7ED8F220" w14:textId="77777777" w:rsidR="00D15E09" w:rsidRPr="0017070C" w:rsidRDefault="00D15E09" w:rsidP="00ED48DF">
            <w:pPr>
              <w:pStyle w:val="TableText"/>
              <w:rPr>
                <w:szCs w:val="20"/>
              </w:rPr>
            </w:pPr>
          </w:p>
        </w:tc>
        <w:tc>
          <w:tcPr>
            <w:tcW w:w="1112" w:type="pct"/>
            <w:tcBorders>
              <w:top w:val="single" w:sz="4" w:space="0" w:color="999999"/>
              <w:left w:val="single" w:sz="4" w:space="0" w:color="999999"/>
              <w:bottom w:val="single" w:sz="4" w:space="0" w:color="999999"/>
              <w:right w:val="single" w:sz="4" w:space="0" w:color="999999"/>
            </w:tcBorders>
            <w:vAlign w:val="center"/>
          </w:tcPr>
          <w:p w14:paraId="63CDC38A" w14:textId="77777777" w:rsidR="00D15E09" w:rsidRPr="0017070C" w:rsidRDefault="00D15E09" w:rsidP="00ED48DF">
            <w:pPr>
              <w:pStyle w:val="TableText"/>
              <w:rPr>
                <w:szCs w:val="20"/>
              </w:rPr>
            </w:pPr>
          </w:p>
        </w:tc>
        <w:tc>
          <w:tcPr>
            <w:tcW w:w="1112" w:type="pct"/>
            <w:tcBorders>
              <w:top w:val="single" w:sz="4" w:space="0" w:color="999999"/>
              <w:left w:val="single" w:sz="4" w:space="0" w:color="999999"/>
              <w:bottom w:val="single" w:sz="4" w:space="0" w:color="999999"/>
              <w:right w:val="single" w:sz="4" w:space="0" w:color="999999"/>
            </w:tcBorders>
            <w:vAlign w:val="center"/>
          </w:tcPr>
          <w:p w14:paraId="67D3602B" w14:textId="77777777" w:rsidR="00D15E09" w:rsidRPr="0017070C" w:rsidRDefault="00D15E09" w:rsidP="00ED48DF">
            <w:pPr>
              <w:pStyle w:val="TableText"/>
              <w:rPr>
                <w:szCs w:val="20"/>
              </w:rPr>
            </w:pPr>
          </w:p>
        </w:tc>
        <w:tc>
          <w:tcPr>
            <w:tcW w:w="1112" w:type="pct"/>
            <w:tcBorders>
              <w:top w:val="single" w:sz="4" w:space="0" w:color="999999"/>
              <w:left w:val="single" w:sz="4" w:space="0" w:color="999999"/>
              <w:bottom w:val="single" w:sz="4" w:space="0" w:color="999999"/>
              <w:right w:val="single" w:sz="4" w:space="0" w:color="999999"/>
            </w:tcBorders>
            <w:vAlign w:val="center"/>
          </w:tcPr>
          <w:p w14:paraId="331D4610" w14:textId="77777777" w:rsidR="00D15E09" w:rsidRPr="0017070C" w:rsidRDefault="00D15E09" w:rsidP="00ED48DF">
            <w:pPr>
              <w:pStyle w:val="TableText"/>
              <w:rPr>
                <w:szCs w:val="20"/>
              </w:rPr>
            </w:pPr>
          </w:p>
        </w:tc>
      </w:tr>
    </w:tbl>
    <w:p w14:paraId="2780A1B6" w14:textId="77777777" w:rsidR="00D15E09" w:rsidRDefault="00D15E09" w:rsidP="00ED48DF">
      <w:pPr>
        <w:pStyle w:val="Caption"/>
      </w:pPr>
      <w:r w:rsidRPr="004C57C0">
        <w:t>Table F-</w:t>
      </w:r>
      <w:r>
        <w:t>3 – Open POA&amp;Ms</w:t>
      </w:r>
    </w:p>
    <w:p w14:paraId="0CC87CE4" w14:textId="21315401" w:rsidR="00D15E09" w:rsidRPr="00ED48DF" w:rsidRDefault="00D15E09" w:rsidP="00D15E09">
      <w:pPr>
        <w:rPr>
          <w:rFonts w:cstheme="minorHAnsi"/>
        </w:rPr>
      </w:pPr>
      <w:r w:rsidRPr="00ED48DF">
        <w:rPr>
          <w:rFonts w:cstheme="minorHAnsi"/>
        </w:rPr>
        <w:t xml:space="preserve">Table F-4, Summary of Existing POA&amp;Ms, shows the number of Open POA&amp;Ms as of </w:t>
      </w:r>
      <w:r w:rsidRPr="001B467E">
        <w:rPr>
          <w:rStyle w:val="UserInputChar"/>
        </w:rPr>
        <w:t>&lt;date&gt;</w:t>
      </w:r>
      <w:r w:rsidRPr="00ED48DF">
        <w:rPr>
          <w:rFonts w:cstheme="minorHAnsi"/>
        </w:rPr>
        <w:t xml:space="preserve"> from Table F-3</w:t>
      </w:r>
      <w:r w:rsidR="00B65E43" w:rsidRPr="00ED48DF">
        <w:rPr>
          <w:rFonts w:cstheme="minorHAnsi"/>
        </w:rPr>
        <w:t xml:space="preserve">. </w:t>
      </w:r>
      <w:r w:rsidRPr="00ED48DF">
        <w:rPr>
          <w:rFonts w:cstheme="minorHAnsi"/>
        </w:rPr>
        <w:t xml:space="preserve">Some of these POA&amp;Ms can be closed as a result of testing performed by </w:t>
      </w:r>
      <w:r w:rsidRPr="001B467E">
        <w:rPr>
          <w:rStyle w:val="UserInputChar"/>
        </w:rPr>
        <w:t>&lt;3PAO&gt;</w:t>
      </w:r>
      <w:r w:rsidRPr="00ED48DF">
        <w:rPr>
          <w:rFonts w:cstheme="minorHAnsi"/>
        </w:rPr>
        <w:t xml:space="preserve"> during this annual assessment </w:t>
      </w:r>
      <w:r w:rsidR="00ED48DF">
        <w:rPr>
          <w:rFonts w:cstheme="minorHAnsi"/>
        </w:rPr>
        <w:t>t</w:t>
      </w:r>
      <w:r w:rsidRPr="00ED48DF">
        <w:rPr>
          <w:rFonts w:cstheme="minorHAnsi"/>
        </w:rPr>
        <w:t xml:space="preserve">he number of open POA&amp;Ms minus the number of POA&amp;Ms closed through testing results in the total number of remaining POA&amp;Ms that need to be carried forward through continuous monitoring for the </w:t>
      </w:r>
      <w:r w:rsidRPr="001B467E">
        <w:rPr>
          <w:rStyle w:val="UserInputChar"/>
        </w:rPr>
        <w:t>&lt;system name&gt;</w:t>
      </w:r>
      <w:r w:rsidR="001B467E">
        <w:rPr>
          <w:rStyle w:val="UserInputChar"/>
        </w:rPr>
        <w:t>.</w:t>
      </w:r>
    </w:p>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158" w:type="dxa"/>
          <w:right w:w="115" w:type="dxa"/>
        </w:tblCellMar>
        <w:tblLook w:val="01E0" w:firstRow="1" w:lastRow="1" w:firstColumn="1" w:lastColumn="1" w:noHBand="0" w:noVBand="0"/>
      </w:tblPr>
      <w:tblGrid>
        <w:gridCol w:w="2894"/>
        <w:gridCol w:w="2653"/>
        <w:gridCol w:w="3702"/>
        <w:gridCol w:w="3701"/>
      </w:tblGrid>
      <w:tr w:rsidR="00D15E09" w:rsidRPr="0011098D" w14:paraId="625992A7" w14:textId="77777777" w:rsidTr="003C6BE6">
        <w:trPr>
          <w:cantSplit/>
          <w:trHeight w:hRule="exact" w:val="982"/>
          <w:tblHeader/>
          <w:jc w:val="center"/>
        </w:trPr>
        <w:tc>
          <w:tcPr>
            <w:tcW w:w="1117" w:type="pct"/>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026BEC08" w14:textId="77777777" w:rsidR="00D15E09" w:rsidRPr="00A3769B" w:rsidRDefault="00D15E09" w:rsidP="003C6BE6">
            <w:pPr>
              <w:pStyle w:val="TableHeader"/>
            </w:pPr>
            <w:r w:rsidRPr="00A3769B">
              <w:t>Severity</w:t>
            </w:r>
          </w:p>
        </w:tc>
        <w:tc>
          <w:tcPr>
            <w:tcW w:w="1024" w:type="pct"/>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014AA10A" w14:textId="77777777" w:rsidR="00D15E09" w:rsidRPr="00A3769B" w:rsidRDefault="00D15E09" w:rsidP="003C6BE6">
            <w:pPr>
              <w:pStyle w:val="TableHeader"/>
            </w:pPr>
            <w:r w:rsidRPr="00A3769B">
              <w:t>Open POA&amp;Ms (as of &lt;date&gt;)</w:t>
            </w:r>
          </w:p>
        </w:tc>
        <w:tc>
          <w:tcPr>
            <w:tcW w:w="1429" w:type="pct"/>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27109D9B" w14:textId="77777777" w:rsidR="00D15E09" w:rsidRPr="00A3769B" w:rsidRDefault="00D15E09" w:rsidP="003C6BE6">
            <w:pPr>
              <w:pStyle w:val="TableHeader"/>
            </w:pPr>
            <w:r w:rsidRPr="00A3769B">
              <w:t>POA&amp;Ms Closed Through Testing</w:t>
            </w:r>
          </w:p>
        </w:tc>
        <w:tc>
          <w:tcPr>
            <w:tcW w:w="1429" w:type="pct"/>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437B0AC9" w14:textId="77777777" w:rsidR="00D15E09" w:rsidRPr="00A3769B" w:rsidRDefault="00D15E09" w:rsidP="003C6BE6">
            <w:pPr>
              <w:pStyle w:val="TableHeader"/>
            </w:pPr>
            <w:r w:rsidRPr="00A3769B">
              <w:t>Total Remaining POA&amp;Ms from &lt;date&gt; Submission</w:t>
            </w:r>
          </w:p>
        </w:tc>
      </w:tr>
      <w:tr w:rsidR="00D15E09" w:rsidRPr="0011098D" w14:paraId="5A83D8BC" w14:textId="77777777" w:rsidTr="003C6BE6">
        <w:trPr>
          <w:cantSplit/>
          <w:trHeight w:hRule="exact" w:val="352"/>
          <w:jc w:val="center"/>
        </w:trPr>
        <w:tc>
          <w:tcPr>
            <w:tcW w:w="1117" w:type="pct"/>
            <w:tcBorders>
              <w:top w:val="single" w:sz="4" w:space="0" w:color="999999"/>
              <w:left w:val="single" w:sz="4" w:space="0" w:color="999999"/>
              <w:bottom w:val="single" w:sz="4" w:space="0" w:color="999999"/>
              <w:right w:val="single" w:sz="4" w:space="0" w:color="999999"/>
            </w:tcBorders>
            <w:vAlign w:val="center"/>
            <w:hideMark/>
          </w:tcPr>
          <w:p w14:paraId="215BF9B8" w14:textId="77777777" w:rsidR="00D15E09" w:rsidRPr="0017070C" w:rsidRDefault="00D15E09" w:rsidP="003C6BE6">
            <w:pPr>
              <w:pStyle w:val="TableText"/>
            </w:pPr>
            <w:r w:rsidRPr="00E25811">
              <w:t>High</w:t>
            </w:r>
          </w:p>
        </w:tc>
        <w:tc>
          <w:tcPr>
            <w:tcW w:w="1024" w:type="pct"/>
            <w:tcBorders>
              <w:top w:val="single" w:sz="4" w:space="0" w:color="999999"/>
              <w:left w:val="single" w:sz="4" w:space="0" w:color="999999"/>
              <w:bottom w:val="single" w:sz="4" w:space="0" w:color="999999"/>
              <w:right w:val="single" w:sz="4" w:space="0" w:color="999999"/>
            </w:tcBorders>
            <w:vAlign w:val="center"/>
          </w:tcPr>
          <w:p w14:paraId="6087D4A5" w14:textId="77777777" w:rsidR="00D15E09" w:rsidRPr="0017070C" w:rsidRDefault="00D15E09" w:rsidP="003C6BE6">
            <w:pPr>
              <w:pStyle w:val="TableText"/>
            </w:pPr>
          </w:p>
        </w:tc>
        <w:tc>
          <w:tcPr>
            <w:tcW w:w="1429" w:type="pct"/>
            <w:tcBorders>
              <w:top w:val="single" w:sz="4" w:space="0" w:color="999999"/>
              <w:left w:val="single" w:sz="4" w:space="0" w:color="999999"/>
              <w:bottom w:val="single" w:sz="4" w:space="0" w:color="999999"/>
              <w:right w:val="single" w:sz="4" w:space="0" w:color="999999"/>
            </w:tcBorders>
            <w:vAlign w:val="center"/>
          </w:tcPr>
          <w:p w14:paraId="55F59EBF" w14:textId="77777777" w:rsidR="00D15E09" w:rsidRPr="0017070C" w:rsidRDefault="00D15E09" w:rsidP="003C6BE6">
            <w:pPr>
              <w:pStyle w:val="TableText"/>
              <w:rPr>
                <w:rFonts w:ascii="Times New Roman" w:eastAsia="Lucida Sans Unicode" w:hAnsi="Times New Roman"/>
                <w:kern w:val="2"/>
              </w:rPr>
            </w:pPr>
          </w:p>
        </w:tc>
        <w:tc>
          <w:tcPr>
            <w:tcW w:w="1429" w:type="pct"/>
            <w:tcBorders>
              <w:top w:val="single" w:sz="4" w:space="0" w:color="999999"/>
              <w:left w:val="single" w:sz="4" w:space="0" w:color="999999"/>
              <w:bottom w:val="single" w:sz="4" w:space="0" w:color="999999"/>
              <w:right w:val="single" w:sz="4" w:space="0" w:color="999999"/>
            </w:tcBorders>
            <w:vAlign w:val="center"/>
          </w:tcPr>
          <w:p w14:paraId="4AD7F94D" w14:textId="77777777" w:rsidR="00D15E09" w:rsidRPr="0017070C" w:rsidRDefault="00D15E09" w:rsidP="003C6BE6">
            <w:pPr>
              <w:pStyle w:val="TableText"/>
              <w:rPr>
                <w:rFonts w:ascii="Times New Roman" w:hAnsi="Times New Roman"/>
                <w:szCs w:val="20"/>
              </w:rPr>
            </w:pPr>
          </w:p>
        </w:tc>
      </w:tr>
      <w:tr w:rsidR="00D15E09" w:rsidRPr="0011098D" w14:paraId="619E2AA9" w14:textId="77777777" w:rsidTr="003C6BE6">
        <w:trPr>
          <w:cantSplit/>
          <w:trHeight w:hRule="exact" w:val="370"/>
          <w:jc w:val="center"/>
        </w:trPr>
        <w:tc>
          <w:tcPr>
            <w:tcW w:w="1117" w:type="pct"/>
            <w:tcBorders>
              <w:top w:val="single" w:sz="4" w:space="0" w:color="999999"/>
              <w:left w:val="single" w:sz="4" w:space="0" w:color="999999"/>
              <w:bottom w:val="single" w:sz="4" w:space="0" w:color="999999"/>
              <w:right w:val="single" w:sz="4" w:space="0" w:color="999999"/>
            </w:tcBorders>
            <w:vAlign w:val="center"/>
            <w:hideMark/>
          </w:tcPr>
          <w:p w14:paraId="0F1E955E" w14:textId="77777777" w:rsidR="00D15E09" w:rsidRPr="0017070C" w:rsidRDefault="00D15E09" w:rsidP="003C6BE6">
            <w:pPr>
              <w:pStyle w:val="TableText"/>
            </w:pPr>
            <w:r w:rsidRPr="00E25811">
              <w:t>Moderate</w:t>
            </w:r>
          </w:p>
        </w:tc>
        <w:tc>
          <w:tcPr>
            <w:tcW w:w="1024" w:type="pct"/>
            <w:tcBorders>
              <w:top w:val="single" w:sz="4" w:space="0" w:color="999999"/>
              <w:left w:val="single" w:sz="4" w:space="0" w:color="999999"/>
              <w:bottom w:val="single" w:sz="4" w:space="0" w:color="999999"/>
              <w:right w:val="single" w:sz="4" w:space="0" w:color="999999"/>
            </w:tcBorders>
            <w:vAlign w:val="center"/>
          </w:tcPr>
          <w:p w14:paraId="2354EE4C" w14:textId="77777777" w:rsidR="00D15E09" w:rsidRPr="0017070C" w:rsidRDefault="00D15E09" w:rsidP="003C6BE6">
            <w:pPr>
              <w:pStyle w:val="TableText"/>
            </w:pPr>
          </w:p>
        </w:tc>
        <w:tc>
          <w:tcPr>
            <w:tcW w:w="1429" w:type="pct"/>
            <w:tcBorders>
              <w:top w:val="single" w:sz="4" w:space="0" w:color="999999"/>
              <w:left w:val="single" w:sz="4" w:space="0" w:color="999999"/>
              <w:bottom w:val="single" w:sz="4" w:space="0" w:color="999999"/>
              <w:right w:val="single" w:sz="4" w:space="0" w:color="999999"/>
            </w:tcBorders>
            <w:vAlign w:val="center"/>
          </w:tcPr>
          <w:p w14:paraId="0C46A777" w14:textId="77777777" w:rsidR="00D15E09" w:rsidRPr="0017070C" w:rsidRDefault="00D15E09" w:rsidP="003C6BE6">
            <w:pPr>
              <w:pStyle w:val="TableText"/>
              <w:rPr>
                <w:rFonts w:ascii="Times New Roman" w:eastAsia="Lucida Sans Unicode" w:hAnsi="Times New Roman"/>
                <w:kern w:val="2"/>
              </w:rPr>
            </w:pPr>
          </w:p>
        </w:tc>
        <w:tc>
          <w:tcPr>
            <w:tcW w:w="1429" w:type="pct"/>
            <w:tcBorders>
              <w:top w:val="single" w:sz="4" w:space="0" w:color="999999"/>
              <w:left w:val="single" w:sz="4" w:space="0" w:color="999999"/>
              <w:bottom w:val="single" w:sz="4" w:space="0" w:color="999999"/>
              <w:right w:val="single" w:sz="4" w:space="0" w:color="999999"/>
            </w:tcBorders>
            <w:vAlign w:val="center"/>
          </w:tcPr>
          <w:p w14:paraId="0D932925" w14:textId="77777777" w:rsidR="00D15E09" w:rsidRPr="0017070C" w:rsidRDefault="00D15E09" w:rsidP="003C6BE6">
            <w:pPr>
              <w:pStyle w:val="TableText"/>
              <w:rPr>
                <w:rFonts w:ascii="Times New Roman" w:hAnsi="Times New Roman"/>
                <w:szCs w:val="20"/>
              </w:rPr>
            </w:pPr>
          </w:p>
        </w:tc>
      </w:tr>
      <w:tr w:rsidR="00D15E09" w:rsidRPr="0011098D" w14:paraId="67D14F24" w14:textId="77777777" w:rsidTr="003C6BE6">
        <w:trPr>
          <w:cantSplit/>
          <w:trHeight w:hRule="exact" w:val="352"/>
          <w:jc w:val="center"/>
        </w:trPr>
        <w:tc>
          <w:tcPr>
            <w:tcW w:w="1117" w:type="pct"/>
            <w:tcBorders>
              <w:top w:val="single" w:sz="4" w:space="0" w:color="999999"/>
              <w:left w:val="single" w:sz="4" w:space="0" w:color="999999"/>
              <w:bottom w:val="single" w:sz="4" w:space="0" w:color="999999"/>
              <w:right w:val="single" w:sz="4" w:space="0" w:color="999999"/>
            </w:tcBorders>
            <w:vAlign w:val="center"/>
            <w:hideMark/>
          </w:tcPr>
          <w:p w14:paraId="0BD77468" w14:textId="77777777" w:rsidR="00D15E09" w:rsidRPr="0017070C" w:rsidRDefault="00D15E09" w:rsidP="003C6BE6">
            <w:pPr>
              <w:pStyle w:val="TableText"/>
            </w:pPr>
            <w:r w:rsidRPr="00E25811">
              <w:t>Low</w:t>
            </w:r>
          </w:p>
        </w:tc>
        <w:tc>
          <w:tcPr>
            <w:tcW w:w="1024" w:type="pct"/>
            <w:tcBorders>
              <w:top w:val="single" w:sz="4" w:space="0" w:color="999999"/>
              <w:left w:val="single" w:sz="4" w:space="0" w:color="999999"/>
              <w:bottom w:val="single" w:sz="4" w:space="0" w:color="999999"/>
              <w:right w:val="single" w:sz="4" w:space="0" w:color="999999"/>
            </w:tcBorders>
            <w:vAlign w:val="center"/>
          </w:tcPr>
          <w:p w14:paraId="6399798B" w14:textId="77777777" w:rsidR="00D15E09" w:rsidRPr="0017070C" w:rsidRDefault="00D15E09" w:rsidP="003C6BE6">
            <w:pPr>
              <w:pStyle w:val="TableText"/>
            </w:pPr>
          </w:p>
        </w:tc>
        <w:tc>
          <w:tcPr>
            <w:tcW w:w="1429" w:type="pct"/>
            <w:tcBorders>
              <w:top w:val="single" w:sz="4" w:space="0" w:color="999999"/>
              <w:left w:val="single" w:sz="4" w:space="0" w:color="999999"/>
              <w:bottom w:val="single" w:sz="4" w:space="0" w:color="999999"/>
              <w:right w:val="single" w:sz="4" w:space="0" w:color="999999"/>
            </w:tcBorders>
            <w:vAlign w:val="center"/>
          </w:tcPr>
          <w:p w14:paraId="11D8B971" w14:textId="77777777" w:rsidR="00D15E09" w:rsidRPr="0017070C" w:rsidRDefault="00D15E09" w:rsidP="003C6BE6">
            <w:pPr>
              <w:pStyle w:val="TableText"/>
              <w:rPr>
                <w:rFonts w:ascii="Times New Roman" w:eastAsia="Lucida Sans Unicode" w:hAnsi="Times New Roman"/>
                <w:kern w:val="2"/>
              </w:rPr>
            </w:pPr>
          </w:p>
        </w:tc>
        <w:tc>
          <w:tcPr>
            <w:tcW w:w="1429" w:type="pct"/>
            <w:tcBorders>
              <w:top w:val="single" w:sz="4" w:space="0" w:color="999999"/>
              <w:left w:val="single" w:sz="4" w:space="0" w:color="999999"/>
              <w:bottom w:val="single" w:sz="4" w:space="0" w:color="999999"/>
              <w:right w:val="single" w:sz="4" w:space="0" w:color="999999"/>
            </w:tcBorders>
            <w:vAlign w:val="center"/>
          </w:tcPr>
          <w:p w14:paraId="424EE5C3" w14:textId="77777777" w:rsidR="00D15E09" w:rsidRPr="0017070C" w:rsidRDefault="00D15E09" w:rsidP="003C6BE6">
            <w:pPr>
              <w:pStyle w:val="TableText"/>
              <w:rPr>
                <w:rFonts w:ascii="Times New Roman" w:hAnsi="Times New Roman"/>
                <w:szCs w:val="20"/>
              </w:rPr>
            </w:pPr>
          </w:p>
        </w:tc>
      </w:tr>
      <w:tr w:rsidR="00D15E09" w:rsidRPr="0011098D" w14:paraId="1B2D61C7" w14:textId="77777777" w:rsidTr="003C6BE6">
        <w:trPr>
          <w:cantSplit/>
          <w:trHeight w:hRule="exact" w:val="370"/>
          <w:jc w:val="center"/>
        </w:trPr>
        <w:tc>
          <w:tcPr>
            <w:tcW w:w="1117" w:type="pct"/>
            <w:tcBorders>
              <w:top w:val="single" w:sz="4" w:space="0" w:color="999999"/>
              <w:left w:val="single" w:sz="4" w:space="0" w:color="999999"/>
              <w:bottom w:val="single" w:sz="4" w:space="0" w:color="999999"/>
              <w:right w:val="single" w:sz="4" w:space="0" w:color="999999"/>
            </w:tcBorders>
            <w:vAlign w:val="center"/>
            <w:hideMark/>
          </w:tcPr>
          <w:p w14:paraId="63D60818" w14:textId="77777777" w:rsidR="00D15E09" w:rsidRPr="0017070C" w:rsidRDefault="00D15E09" w:rsidP="003C6BE6">
            <w:pPr>
              <w:pStyle w:val="TableText"/>
              <w:rPr>
                <w:szCs w:val="20"/>
              </w:rPr>
            </w:pPr>
            <w:r w:rsidRPr="00E25811">
              <w:rPr>
                <w:szCs w:val="20"/>
              </w:rPr>
              <w:t>Total</w:t>
            </w:r>
          </w:p>
        </w:tc>
        <w:tc>
          <w:tcPr>
            <w:tcW w:w="1024" w:type="pct"/>
            <w:tcBorders>
              <w:top w:val="single" w:sz="4" w:space="0" w:color="999999"/>
              <w:left w:val="single" w:sz="4" w:space="0" w:color="999999"/>
              <w:bottom w:val="single" w:sz="4" w:space="0" w:color="999999"/>
              <w:right w:val="single" w:sz="4" w:space="0" w:color="999999"/>
            </w:tcBorders>
            <w:vAlign w:val="center"/>
          </w:tcPr>
          <w:p w14:paraId="25016FC4" w14:textId="77777777" w:rsidR="00D15E09" w:rsidRPr="0017070C" w:rsidRDefault="00D15E09" w:rsidP="003C6BE6">
            <w:pPr>
              <w:pStyle w:val="TableText"/>
              <w:rPr>
                <w:szCs w:val="20"/>
              </w:rPr>
            </w:pPr>
          </w:p>
        </w:tc>
        <w:tc>
          <w:tcPr>
            <w:tcW w:w="1429" w:type="pct"/>
            <w:tcBorders>
              <w:top w:val="single" w:sz="4" w:space="0" w:color="999999"/>
              <w:left w:val="single" w:sz="4" w:space="0" w:color="999999"/>
              <w:bottom w:val="single" w:sz="4" w:space="0" w:color="999999"/>
              <w:right w:val="single" w:sz="4" w:space="0" w:color="999999"/>
            </w:tcBorders>
            <w:vAlign w:val="center"/>
          </w:tcPr>
          <w:p w14:paraId="43296D06" w14:textId="77777777" w:rsidR="00D15E09" w:rsidRPr="0017070C" w:rsidRDefault="00D15E09" w:rsidP="003C6BE6">
            <w:pPr>
              <w:pStyle w:val="TableText"/>
              <w:rPr>
                <w:szCs w:val="20"/>
              </w:rPr>
            </w:pPr>
          </w:p>
        </w:tc>
        <w:tc>
          <w:tcPr>
            <w:tcW w:w="1429" w:type="pct"/>
            <w:tcBorders>
              <w:top w:val="single" w:sz="4" w:space="0" w:color="999999"/>
              <w:left w:val="single" w:sz="4" w:space="0" w:color="999999"/>
              <w:bottom w:val="single" w:sz="4" w:space="0" w:color="999999"/>
              <w:right w:val="single" w:sz="4" w:space="0" w:color="999999"/>
            </w:tcBorders>
            <w:vAlign w:val="center"/>
          </w:tcPr>
          <w:p w14:paraId="27484936" w14:textId="77777777" w:rsidR="00D15E09" w:rsidRPr="0017070C" w:rsidRDefault="00D15E09" w:rsidP="003C6BE6">
            <w:pPr>
              <w:pStyle w:val="TableText"/>
              <w:rPr>
                <w:szCs w:val="20"/>
              </w:rPr>
            </w:pPr>
          </w:p>
        </w:tc>
      </w:tr>
    </w:tbl>
    <w:p w14:paraId="370CDBDF" w14:textId="77777777" w:rsidR="00D15E09" w:rsidRDefault="00D15E09" w:rsidP="003C6BE6">
      <w:pPr>
        <w:pStyle w:val="Caption"/>
      </w:pPr>
      <w:r w:rsidRPr="004C57C0">
        <w:t>Table F-</w:t>
      </w:r>
      <w:r>
        <w:t xml:space="preserve">4 – </w:t>
      </w:r>
      <w:r w:rsidRPr="004C57C0">
        <w:t xml:space="preserve">Summary of </w:t>
      </w:r>
      <w:r>
        <w:t>Existing POA&amp;Ms</w:t>
      </w:r>
    </w:p>
    <w:p w14:paraId="035BC5EB" w14:textId="0E3A653F" w:rsidR="00D15E09" w:rsidRDefault="00D15E09" w:rsidP="00D15E09">
      <w:pPr>
        <w:rPr>
          <w:rFonts w:cstheme="minorHAnsi"/>
        </w:rPr>
      </w:pPr>
      <w:r w:rsidRPr="003C6BE6">
        <w:rPr>
          <w:rFonts w:cstheme="minorHAnsi"/>
        </w:rPr>
        <w:t xml:space="preserve">Table F-5 Summary of Vulnerabilities to be Carried Forward contains the total remaining POA&amp;Ms from the </w:t>
      </w:r>
      <w:r w:rsidRPr="001B467E">
        <w:rPr>
          <w:rStyle w:val="UserInputChar"/>
        </w:rPr>
        <w:t>&lt;date&gt;</w:t>
      </w:r>
      <w:r w:rsidRPr="003C6BE6">
        <w:rPr>
          <w:rFonts w:cstheme="minorHAnsi"/>
        </w:rPr>
        <w:t xml:space="preserve"> submission from table F-3 in the first column</w:t>
      </w:r>
      <w:r w:rsidR="00B65E43" w:rsidRPr="003C6BE6">
        <w:rPr>
          <w:rFonts w:cstheme="minorHAnsi"/>
        </w:rPr>
        <w:t xml:space="preserve">. </w:t>
      </w:r>
      <w:r w:rsidRPr="003C6BE6">
        <w:rPr>
          <w:rFonts w:cstheme="minorHAnsi"/>
        </w:rPr>
        <w:t>The number of findings identified in this annual assessment is contained in the Annual Assessment Findings column</w:t>
      </w:r>
      <w:r w:rsidR="00B65E43" w:rsidRPr="003C6BE6">
        <w:rPr>
          <w:rFonts w:cstheme="minorHAnsi"/>
        </w:rPr>
        <w:t xml:space="preserve">. </w:t>
      </w:r>
      <w:r w:rsidRPr="003C6BE6">
        <w:rPr>
          <w:rFonts w:cstheme="minorHAnsi"/>
        </w:rPr>
        <w:t>The next column shows the number of SAR findings that are duplicates of existing POA&amp;Ms. The difference of these columns yields the number of unique findings from the annual assessment</w:t>
      </w:r>
      <w:r w:rsidR="00B65E43" w:rsidRPr="003C6BE6">
        <w:rPr>
          <w:rFonts w:cstheme="minorHAnsi"/>
        </w:rPr>
        <w:t xml:space="preserve">. </w:t>
      </w:r>
      <w:r w:rsidRPr="003C6BE6">
        <w:rPr>
          <w:rFonts w:cstheme="minorHAnsi"/>
        </w:rPr>
        <w:t xml:space="preserve">Adding the number of unique findings to the total remaining POA&amp;Ms from the </w:t>
      </w:r>
      <w:r w:rsidRPr="001B467E">
        <w:rPr>
          <w:rStyle w:val="UserInputChar"/>
        </w:rPr>
        <w:t>&lt;date&gt;</w:t>
      </w:r>
      <w:r w:rsidRPr="003C6BE6">
        <w:rPr>
          <w:rFonts w:cstheme="minorHAnsi"/>
        </w:rPr>
        <w:t xml:space="preserve"> submission results in the number of total remaining vulnerabilities to be addressed by </w:t>
      </w:r>
      <w:r w:rsidRPr="001B467E">
        <w:rPr>
          <w:rStyle w:val="UserInputChar"/>
        </w:rPr>
        <w:t>&lt;</w:t>
      </w:r>
      <w:r w:rsidR="003F0CF8" w:rsidRPr="001B467E">
        <w:rPr>
          <w:rStyle w:val="UserInputChar"/>
        </w:rPr>
        <w:t>ser</w:t>
      </w:r>
      <w:r w:rsidR="00711110" w:rsidRPr="001B467E">
        <w:rPr>
          <w:rStyle w:val="UserInputChar"/>
        </w:rPr>
        <w:t>vice provider</w:t>
      </w:r>
      <w:r w:rsidRPr="001B467E">
        <w:rPr>
          <w:rStyle w:val="UserInputChar"/>
        </w:rPr>
        <w:t>&gt;</w:t>
      </w:r>
      <w:r w:rsidRPr="003C6BE6">
        <w:rPr>
          <w:rFonts w:cstheme="minorHAnsi"/>
        </w:rPr>
        <w:t xml:space="preserve"> from both the POA&amp;M and this annual assessment. </w:t>
      </w:r>
    </w:p>
    <w:p w14:paraId="6B4AC15E" w14:textId="77777777" w:rsidR="003C6BE6" w:rsidRPr="003C6BE6" w:rsidRDefault="003C6BE6" w:rsidP="00D15E09">
      <w:pPr>
        <w:rPr>
          <w:rFonts w:cstheme="minorHAnsi"/>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158" w:type="dxa"/>
          <w:right w:w="115" w:type="dxa"/>
        </w:tblCellMar>
        <w:tblLook w:val="01E0" w:firstRow="1" w:lastRow="1" w:firstColumn="1" w:lastColumn="1" w:noHBand="0" w:noVBand="0"/>
      </w:tblPr>
      <w:tblGrid>
        <w:gridCol w:w="1925"/>
        <w:gridCol w:w="1806"/>
        <w:gridCol w:w="1809"/>
        <w:gridCol w:w="2450"/>
        <w:gridCol w:w="2460"/>
        <w:gridCol w:w="2500"/>
      </w:tblGrid>
      <w:tr w:rsidR="00D15E09" w:rsidRPr="001B7655" w14:paraId="4E62582A" w14:textId="77777777" w:rsidTr="003C6BE6">
        <w:trPr>
          <w:cantSplit/>
          <w:trHeight w:hRule="exact" w:val="1198"/>
          <w:tblHeader/>
          <w:jc w:val="center"/>
        </w:trPr>
        <w:tc>
          <w:tcPr>
            <w:tcW w:w="1978" w:type="dxa"/>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72C47BEB" w14:textId="77777777" w:rsidR="00D15E09" w:rsidRPr="00A3769B" w:rsidRDefault="00D15E09" w:rsidP="003C6BE6">
            <w:pPr>
              <w:pStyle w:val="TableHeader"/>
            </w:pPr>
            <w:r w:rsidRPr="00A3769B">
              <w:t>Severity</w:t>
            </w:r>
          </w:p>
        </w:tc>
        <w:tc>
          <w:tcPr>
            <w:tcW w:w="1830" w:type="dxa"/>
            <w:tcBorders>
              <w:top w:val="single" w:sz="4" w:space="0" w:color="999999"/>
              <w:left w:val="single" w:sz="4" w:space="0" w:color="999999"/>
              <w:bottom w:val="single" w:sz="4" w:space="0" w:color="999999"/>
              <w:right w:val="single" w:sz="4" w:space="0" w:color="999999"/>
            </w:tcBorders>
            <w:shd w:val="clear" w:color="auto" w:fill="5B9BD5" w:themeFill="accent5"/>
          </w:tcPr>
          <w:p w14:paraId="76D2E55F" w14:textId="77777777" w:rsidR="00D15E09" w:rsidRPr="00A3769B" w:rsidRDefault="00D15E09" w:rsidP="003C6BE6">
            <w:pPr>
              <w:pStyle w:val="TableHeader"/>
            </w:pPr>
            <w:r w:rsidRPr="00A3769B">
              <w:t>Total Remaining POA&amp;Ms from &lt;date&gt; Submission</w:t>
            </w:r>
          </w:p>
        </w:tc>
        <w:tc>
          <w:tcPr>
            <w:tcW w:w="1831" w:type="dxa"/>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13B66939" w14:textId="77777777" w:rsidR="00D15E09" w:rsidRPr="00A3769B" w:rsidRDefault="00D15E09" w:rsidP="003C6BE6">
            <w:pPr>
              <w:pStyle w:val="TableHeader"/>
            </w:pPr>
            <w:r w:rsidRPr="00A3769B">
              <w:t>Annual Assessment Findings</w:t>
            </w:r>
          </w:p>
        </w:tc>
        <w:tc>
          <w:tcPr>
            <w:tcW w:w="2523" w:type="dxa"/>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57EF5EFC" w14:textId="77777777" w:rsidR="00D15E09" w:rsidRPr="00A3769B" w:rsidRDefault="00D15E09" w:rsidP="003C6BE6">
            <w:pPr>
              <w:pStyle w:val="TableHeader"/>
            </w:pPr>
            <w:r w:rsidRPr="00A3769B">
              <w:t>Duplicates with Existing POA&amp;Ms</w:t>
            </w:r>
          </w:p>
        </w:tc>
        <w:tc>
          <w:tcPr>
            <w:tcW w:w="2527" w:type="dxa"/>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151BDAFE" w14:textId="77777777" w:rsidR="00D15E09" w:rsidRPr="00A3769B" w:rsidRDefault="00D15E09" w:rsidP="003C6BE6">
            <w:pPr>
              <w:pStyle w:val="TableHeader"/>
            </w:pPr>
            <w:r w:rsidRPr="00A3769B">
              <w:t>Unique Findings from the Annual Assessment</w:t>
            </w:r>
          </w:p>
        </w:tc>
        <w:tc>
          <w:tcPr>
            <w:tcW w:w="2544" w:type="dxa"/>
            <w:tcBorders>
              <w:top w:val="single" w:sz="4" w:space="0" w:color="999999"/>
              <w:left w:val="single" w:sz="4" w:space="0" w:color="999999"/>
              <w:bottom w:val="single" w:sz="4" w:space="0" w:color="999999"/>
              <w:right w:val="single" w:sz="4" w:space="0" w:color="999999"/>
            </w:tcBorders>
            <w:shd w:val="clear" w:color="auto" w:fill="5B9BD5" w:themeFill="accent5"/>
            <w:vAlign w:val="center"/>
          </w:tcPr>
          <w:p w14:paraId="68ACF5E6" w14:textId="77777777" w:rsidR="00D15E09" w:rsidRPr="00A3769B" w:rsidRDefault="00D15E09" w:rsidP="003C6BE6">
            <w:pPr>
              <w:pStyle w:val="TableHeader"/>
            </w:pPr>
            <w:r w:rsidRPr="00A3769B">
              <w:t>Total Remaining Vulnerabilities</w:t>
            </w:r>
          </w:p>
        </w:tc>
      </w:tr>
      <w:tr w:rsidR="00D15E09" w:rsidRPr="001B7655" w14:paraId="12A51DC6" w14:textId="77777777" w:rsidTr="003C6BE6">
        <w:trPr>
          <w:cantSplit/>
          <w:trHeight w:hRule="exact" w:val="415"/>
          <w:jc w:val="center"/>
        </w:trPr>
        <w:tc>
          <w:tcPr>
            <w:tcW w:w="1978" w:type="dxa"/>
            <w:tcBorders>
              <w:top w:val="single" w:sz="4" w:space="0" w:color="999999"/>
              <w:left w:val="single" w:sz="4" w:space="0" w:color="999999"/>
              <w:bottom w:val="single" w:sz="4" w:space="0" w:color="999999"/>
              <w:right w:val="single" w:sz="4" w:space="0" w:color="999999"/>
            </w:tcBorders>
            <w:vAlign w:val="center"/>
            <w:hideMark/>
          </w:tcPr>
          <w:p w14:paraId="2DDD1468" w14:textId="77777777" w:rsidR="00D15E09" w:rsidRPr="00A96EDA" w:rsidRDefault="00D15E09" w:rsidP="003C6BE6">
            <w:pPr>
              <w:pStyle w:val="TableText"/>
            </w:pPr>
            <w:r w:rsidRPr="00E25811">
              <w:t>High</w:t>
            </w:r>
          </w:p>
        </w:tc>
        <w:tc>
          <w:tcPr>
            <w:tcW w:w="1830" w:type="dxa"/>
            <w:tcBorders>
              <w:top w:val="single" w:sz="4" w:space="0" w:color="999999"/>
              <w:left w:val="single" w:sz="4" w:space="0" w:color="999999"/>
              <w:bottom w:val="single" w:sz="4" w:space="0" w:color="999999"/>
              <w:right w:val="single" w:sz="4" w:space="0" w:color="999999"/>
            </w:tcBorders>
            <w:vAlign w:val="center"/>
          </w:tcPr>
          <w:p w14:paraId="1564A8C2" w14:textId="77777777" w:rsidR="00D15E09" w:rsidRPr="00A96EDA" w:rsidRDefault="00D15E09" w:rsidP="003C6BE6">
            <w:pPr>
              <w:pStyle w:val="TableText"/>
              <w:rPr>
                <w:rFonts w:ascii="Times New Roman" w:hAnsi="Times New Roman"/>
                <w:szCs w:val="20"/>
              </w:rPr>
            </w:pPr>
          </w:p>
        </w:tc>
        <w:tc>
          <w:tcPr>
            <w:tcW w:w="1831" w:type="dxa"/>
            <w:tcBorders>
              <w:top w:val="single" w:sz="4" w:space="0" w:color="999999"/>
              <w:left w:val="single" w:sz="4" w:space="0" w:color="999999"/>
              <w:bottom w:val="single" w:sz="4" w:space="0" w:color="999999"/>
              <w:right w:val="single" w:sz="4" w:space="0" w:color="999999"/>
            </w:tcBorders>
            <w:vAlign w:val="center"/>
          </w:tcPr>
          <w:p w14:paraId="51AADF2F" w14:textId="77777777" w:rsidR="00D15E09" w:rsidRPr="00A96EDA" w:rsidRDefault="00D15E09" w:rsidP="003C6BE6">
            <w:pPr>
              <w:pStyle w:val="TableText"/>
              <w:rPr>
                <w:rFonts w:ascii="Times New Roman" w:eastAsia="Lucida Sans Unicode" w:hAnsi="Times New Roman"/>
                <w:kern w:val="2"/>
              </w:rPr>
            </w:pPr>
          </w:p>
        </w:tc>
        <w:tc>
          <w:tcPr>
            <w:tcW w:w="2523" w:type="dxa"/>
            <w:tcBorders>
              <w:top w:val="single" w:sz="4" w:space="0" w:color="999999"/>
              <w:left w:val="single" w:sz="4" w:space="0" w:color="999999"/>
              <w:bottom w:val="single" w:sz="4" w:space="0" w:color="999999"/>
              <w:right w:val="single" w:sz="4" w:space="0" w:color="999999"/>
            </w:tcBorders>
            <w:vAlign w:val="center"/>
          </w:tcPr>
          <w:p w14:paraId="2340FD92" w14:textId="77777777" w:rsidR="00D15E09" w:rsidRPr="00A96EDA" w:rsidRDefault="00D15E09" w:rsidP="003C6BE6">
            <w:pPr>
              <w:pStyle w:val="TableText"/>
              <w:rPr>
                <w:rFonts w:ascii="Times New Roman" w:eastAsia="Lucida Sans Unicode" w:hAnsi="Times New Roman"/>
                <w:kern w:val="2"/>
              </w:rPr>
            </w:pPr>
          </w:p>
        </w:tc>
        <w:tc>
          <w:tcPr>
            <w:tcW w:w="2527" w:type="dxa"/>
            <w:tcBorders>
              <w:top w:val="single" w:sz="4" w:space="0" w:color="999999"/>
              <w:left w:val="single" w:sz="4" w:space="0" w:color="999999"/>
              <w:bottom w:val="single" w:sz="4" w:space="0" w:color="999999"/>
              <w:right w:val="single" w:sz="4" w:space="0" w:color="999999"/>
            </w:tcBorders>
            <w:vAlign w:val="center"/>
          </w:tcPr>
          <w:p w14:paraId="0F4C884F" w14:textId="77777777" w:rsidR="00D15E09" w:rsidRPr="00A96EDA" w:rsidRDefault="00D15E09" w:rsidP="003C6BE6">
            <w:pPr>
              <w:pStyle w:val="TableText"/>
              <w:rPr>
                <w:rFonts w:ascii="Times New Roman" w:hAnsi="Times New Roman"/>
                <w:szCs w:val="20"/>
              </w:rPr>
            </w:pPr>
          </w:p>
        </w:tc>
        <w:tc>
          <w:tcPr>
            <w:tcW w:w="2544" w:type="dxa"/>
            <w:tcBorders>
              <w:top w:val="single" w:sz="4" w:space="0" w:color="999999"/>
              <w:left w:val="single" w:sz="4" w:space="0" w:color="999999"/>
              <w:bottom w:val="single" w:sz="4" w:space="0" w:color="999999"/>
              <w:right w:val="single" w:sz="4" w:space="0" w:color="999999"/>
            </w:tcBorders>
            <w:vAlign w:val="center"/>
          </w:tcPr>
          <w:p w14:paraId="0615F002" w14:textId="77777777" w:rsidR="00D15E09" w:rsidRPr="00A96EDA" w:rsidRDefault="00D15E09" w:rsidP="003C6BE6">
            <w:pPr>
              <w:pStyle w:val="TableText"/>
              <w:rPr>
                <w:rFonts w:ascii="Times New Roman" w:hAnsi="Times New Roman"/>
                <w:szCs w:val="20"/>
              </w:rPr>
            </w:pPr>
          </w:p>
        </w:tc>
      </w:tr>
      <w:tr w:rsidR="00D15E09" w:rsidRPr="001B7655" w14:paraId="2EEB62BC" w14:textId="77777777" w:rsidTr="003C6BE6">
        <w:trPr>
          <w:cantSplit/>
          <w:trHeight w:hRule="exact" w:val="451"/>
          <w:jc w:val="center"/>
        </w:trPr>
        <w:tc>
          <w:tcPr>
            <w:tcW w:w="1978" w:type="dxa"/>
            <w:tcBorders>
              <w:top w:val="single" w:sz="4" w:space="0" w:color="999999"/>
              <w:left w:val="single" w:sz="4" w:space="0" w:color="999999"/>
              <w:bottom w:val="single" w:sz="4" w:space="0" w:color="999999"/>
              <w:right w:val="single" w:sz="4" w:space="0" w:color="999999"/>
            </w:tcBorders>
            <w:vAlign w:val="center"/>
            <w:hideMark/>
          </w:tcPr>
          <w:p w14:paraId="6373EC60" w14:textId="77777777" w:rsidR="00D15E09" w:rsidRPr="00A96EDA" w:rsidRDefault="00D15E09" w:rsidP="003C6BE6">
            <w:pPr>
              <w:pStyle w:val="TableText"/>
            </w:pPr>
            <w:r w:rsidRPr="00E25811">
              <w:t>Moderate</w:t>
            </w:r>
          </w:p>
        </w:tc>
        <w:tc>
          <w:tcPr>
            <w:tcW w:w="1830" w:type="dxa"/>
            <w:tcBorders>
              <w:top w:val="single" w:sz="4" w:space="0" w:color="999999"/>
              <w:left w:val="single" w:sz="4" w:space="0" w:color="999999"/>
              <w:bottom w:val="single" w:sz="4" w:space="0" w:color="999999"/>
              <w:right w:val="single" w:sz="4" w:space="0" w:color="999999"/>
            </w:tcBorders>
            <w:vAlign w:val="center"/>
          </w:tcPr>
          <w:p w14:paraId="71400899" w14:textId="77777777" w:rsidR="00D15E09" w:rsidRPr="00A96EDA" w:rsidRDefault="00D15E09" w:rsidP="003C6BE6">
            <w:pPr>
              <w:pStyle w:val="TableText"/>
              <w:rPr>
                <w:rFonts w:ascii="Times New Roman" w:hAnsi="Times New Roman"/>
                <w:szCs w:val="20"/>
              </w:rPr>
            </w:pPr>
          </w:p>
        </w:tc>
        <w:tc>
          <w:tcPr>
            <w:tcW w:w="1831" w:type="dxa"/>
            <w:tcBorders>
              <w:top w:val="single" w:sz="4" w:space="0" w:color="999999"/>
              <w:left w:val="single" w:sz="4" w:space="0" w:color="999999"/>
              <w:bottom w:val="single" w:sz="4" w:space="0" w:color="999999"/>
              <w:right w:val="single" w:sz="4" w:space="0" w:color="999999"/>
            </w:tcBorders>
            <w:vAlign w:val="center"/>
          </w:tcPr>
          <w:p w14:paraId="4096BABC" w14:textId="77777777" w:rsidR="00D15E09" w:rsidRPr="00A96EDA" w:rsidRDefault="00D15E09" w:rsidP="003C6BE6">
            <w:pPr>
              <w:pStyle w:val="TableText"/>
              <w:rPr>
                <w:rFonts w:ascii="Times New Roman" w:eastAsia="Lucida Sans Unicode" w:hAnsi="Times New Roman"/>
                <w:kern w:val="2"/>
              </w:rPr>
            </w:pPr>
          </w:p>
        </w:tc>
        <w:tc>
          <w:tcPr>
            <w:tcW w:w="2523" w:type="dxa"/>
            <w:tcBorders>
              <w:top w:val="single" w:sz="4" w:space="0" w:color="999999"/>
              <w:left w:val="single" w:sz="4" w:space="0" w:color="999999"/>
              <w:bottom w:val="single" w:sz="4" w:space="0" w:color="999999"/>
              <w:right w:val="single" w:sz="4" w:space="0" w:color="999999"/>
            </w:tcBorders>
            <w:vAlign w:val="center"/>
          </w:tcPr>
          <w:p w14:paraId="7186A086" w14:textId="77777777" w:rsidR="00D15E09" w:rsidRPr="00A96EDA" w:rsidRDefault="00D15E09" w:rsidP="003C6BE6">
            <w:pPr>
              <w:pStyle w:val="TableText"/>
              <w:rPr>
                <w:rFonts w:ascii="Times New Roman" w:eastAsia="Lucida Sans Unicode" w:hAnsi="Times New Roman"/>
                <w:kern w:val="2"/>
              </w:rPr>
            </w:pPr>
          </w:p>
        </w:tc>
        <w:tc>
          <w:tcPr>
            <w:tcW w:w="2527" w:type="dxa"/>
            <w:tcBorders>
              <w:top w:val="single" w:sz="4" w:space="0" w:color="999999"/>
              <w:left w:val="single" w:sz="4" w:space="0" w:color="999999"/>
              <w:bottom w:val="single" w:sz="4" w:space="0" w:color="999999"/>
              <w:right w:val="single" w:sz="4" w:space="0" w:color="999999"/>
            </w:tcBorders>
            <w:vAlign w:val="center"/>
          </w:tcPr>
          <w:p w14:paraId="54C939E7" w14:textId="77777777" w:rsidR="00D15E09" w:rsidRPr="00A96EDA" w:rsidRDefault="00D15E09" w:rsidP="003C6BE6">
            <w:pPr>
              <w:pStyle w:val="TableText"/>
              <w:rPr>
                <w:rFonts w:ascii="Times New Roman" w:hAnsi="Times New Roman"/>
                <w:szCs w:val="20"/>
              </w:rPr>
            </w:pPr>
          </w:p>
        </w:tc>
        <w:tc>
          <w:tcPr>
            <w:tcW w:w="2544" w:type="dxa"/>
            <w:tcBorders>
              <w:top w:val="single" w:sz="4" w:space="0" w:color="999999"/>
              <w:left w:val="single" w:sz="4" w:space="0" w:color="999999"/>
              <w:bottom w:val="single" w:sz="4" w:space="0" w:color="999999"/>
              <w:right w:val="single" w:sz="4" w:space="0" w:color="999999"/>
            </w:tcBorders>
            <w:vAlign w:val="center"/>
          </w:tcPr>
          <w:p w14:paraId="46BF2B42" w14:textId="77777777" w:rsidR="00D15E09" w:rsidRPr="00A96EDA" w:rsidRDefault="00D15E09" w:rsidP="003C6BE6">
            <w:pPr>
              <w:pStyle w:val="TableText"/>
              <w:rPr>
                <w:rFonts w:ascii="Times New Roman" w:hAnsi="Times New Roman"/>
                <w:szCs w:val="20"/>
              </w:rPr>
            </w:pPr>
          </w:p>
        </w:tc>
      </w:tr>
      <w:tr w:rsidR="00D15E09" w:rsidRPr="001B7655" w14:paraId="3CC67A42" w14:textId="77777777" w:rsidTr="003C6BE6">
        <w:trPr>
          <w:cantSplit/>
          <w:trHeight w:hRule="exact" w:val="415"/>
          <w:jc w:val="center"/>
        </w:trPr>
        <w:tc>
          <w:tcPr>
            <w:tcW w:w="1978" w:type="dxa"/>
            <w:tcBorders>
              <w:top w:val="single" w:sz="4" w:space="0" w:color="999999"/>
              <w:left w:val="single" w:sz="4" w:space="0" w:color="999999"/>
              <w:bottom w:val="single" w:sz="4" w:space="0" w:color="999999"/>
              <w:right w:val="single" w:sz="4" w:space="0" w:color="999999"/>
            </w:tcBorders>
            <w:vAlign w:val="center"/>
            <w:hideMark/>
          </w:tcPr>
          <w:p w14:paraId="1737A562" w14:textId="77777777" w:rsidR="00D15E09" w:rsidRPr="00A96EDA" w:rsidRDefault="00D15E09" w:rsidP="003C6BE6">
            <w:pPr>
              <w:pStyle w:val="TableText"/>
            </w:pPr>
            <w:r w:rsidRPr="00E25811">
              <w:t>Low</w:t>
            </w:r>
          </w:p>
        </w:tc>
        <w:tc>
          <w:tcPr>
            <w:tcW w:w="1830" w:type="dxa"/>
            <w:tcBorders>
              <w:top w:val="single" w:sz="4" w:space="0" w:color="999999"/>
              <w:left w:val="single" w:sz="4" w:space="0" w:color="999999"/>
              <w:bottom w:val="single" w:sz="4" w:space="0" w:color="999999"/>
              <w:right w:val="single" w:sz="4" w:space="0" w:color="999999"/>
            </w:tcBorders>
            <w:vAlign w:val="center"/>
          </w:tcPr>
          <w:p w14:paraId="4CD06755" w14:textId="77777777" w:rsidR="00D15E09" w:rsidRPr="00A96EDA" w:rsidRDefault="00D15E09" w:rsidP="003C6BE6">
            <w:pPr>
              <w:pStyle w:val="TableText"/>
              <w:rPr>
                <w:rFonts w:ascii="Times New Roman" w:hAnsi="Times New Roman"/>
                <w:szCs w:val="20"/>
              </w:rPr>
            </w:pPr>
          </w:p>
        </w:tc>
        <w:tc>
          <w:tcPr>
            <w:tcW w:w="1831" w:type="dxa"/>
            <w:tcBorders>
              <w:top w:val="single" w:sz="4" w:space="0" w:color="999999"/>
              <w:left w:val="single" w:sz="4" w:space="0" w:color="999999"/>
              <w:bottom w:val="single" w:sz="4" w:space="0" w:color="999999"/>
              <w:right w:val="single" w:sz="4" w:space="0" w:color="999999"/>
            </w:tcBorders>
            <w:vAlign w:val="center"/>
          </w:tcPr>
          <w:p w14:paraId="721913B3" w14:textId="77777777" w:rsidR="00D15E09" w:rsidRPr="00A96EDA" w:rsidRDefault="00D15E09" w:rsidP="003C6BE6">
            <w:pPr>
              <w:pStyle w:val="TableText"/>
              <w:rPr>
                <w:rFonts w:ascii="Times New Roman" w:eastAsia="Lucida Sans Unicode" w:hAnsi="Times New Roman"/>
                <w:kern w:val="2"/>
              </w:rPr>
            </w:pPr>
          </w:p>
        </w:tc>
        <w:tc>
          <w:tcPr>
            <w:tcW w:w="2523" w:type="dxa"/>
            <w:tcBorders>
              <w:top w:val="single" w:sz="4" w:space="0" w:color="999999"/>
              <w:left w:val="single" w:sz="4" w:space="0" w:color="999999"/>
              <w:bottom w:val="single" w:sz="4" w:space="0" w:color="999999"/>
              <w:right w:val="single" w:sz="4" w:space="0" w:color="999999"/>
            </w:tcBorders>
            <w:vAlign w:val="center"/>
          </w:tcPr>
          <w:p w14:paraId="4715A27A" w14:textId="77777777" w:rsidR="00D15E09" w:rsidRPr="00A96EDA" w:rsidRDefault="00D15E09" w:rsidP="003C6BE6">
            <w:pPr>
              <w:pStyle w:val="TableText"/>
              <w:rPr>
                <w:rFonts w:ascii="Times New Roman" w:eastAsia="Lucida Sans Unicode" w:hAnsi="Times New Roman"/>
                <w:kern w:val="2"/>
              </w:rPr>
            </w:pPr>
          </w:p>
        </w:tc>
        <w:tc>
          <w:tcPr>
            <w:tcW w:w="2527" w:type="dxa"/>
            <w:tcBorders>
              <w:top w:val="single" w:sz="4" w:space="0" w:color="999999"/>
              <w:left w:val="single" w:sz="4" w:space="0" w:color="999999"/>
              <w:bottom w:val="single" w:sz="4" w:space="0" w:color="999999"/>
              <w:right w:val="single" w:sz="4" w:space="0" w:color="999999"/>
            </w:tcBorders>
            <w:vAlign w:val="center"/>
          </w:tcPr>
          <w:p w14:paraId="24070441" w14:textId="77777777" w:rsidR="00D15E09" w:rsidRPr="00A96EDA" w:rsidRDefault="00D15E09" w:rsidP="003C6BE6">
            <w:pPr>
              <w:pStyle w:val="TableText"/>
              <w:rPr>
                <w:rFonts w:ascii="Times New Roman" w:hAnsi="Times New Roman"/>
                <w:szCs w:val="20"/>
              </w:rPr>
            </w:pPr>
          </w:p>
        </w:tc>
        <w:tc>
          <w:tcPr>
            <w:tcW w:w="2544" w:type="dxa"/>
            <w:tcBorders>
              <w:top w:val="single" w:sz="4" w:space="0" w:color="999999"/>
              <w:left w:val="single" w:sz="4" w:space="0" w:color="999999"/>
              <w:bottom w:val="single" w:sz="4" w:space="0" w:color="999999"/>
              <w:right w:val="single" w:sz="4" w:space="0" w:color="999999"/>
            </w:tcBorders>
            <w:vAlign w:val="center"/>
          </w:tcPr>
          <w:p w14:paraId="3C3AF49A" w14:textId="77777777" w:rsidR="00D15E09" w:rsidRPr="00A96EDA" w:rsidRDefault="00D15E09" w:rsidP="003C6BE6">
            <w:pPr>
              <w:pStyle w:val="TableText"/>
              <w:rPr>
                <w:rFonts w:ascii="Times New Roman" w:hAnsi="Times New Roman"/>
                <w:szCs w:val="20"/>
              </w:rPr>
            </w:pPr>
          </w:p>
        </w:tc>
      </w:tr>
      <w:tr w:rsidR="00D15E09" w:rsidRPr="001B7655" w14:paraId="217D100B" w14:textId="77777777" w:rsidTr="00F947CC">
        <w:trPr>
          <w:cantSplit/>
          <w:trHeight w:hRule="exact" w:val="391"/>
          <w:jc w:val="center"/>
        </w:trPr>
        <w:tc>
          <w:tcPr>
            <w:tcW w:w="1978" w:type="dxa"/>
            <w:tcBorders>
              <w:top w:val="single" w:sz="4" w:space="0" w:color="999999"/>
              <w:left w:val="single" w:sz="4" w:space="0" w:color="999999"/>
              <w:bottom w:val="single" w:sz="4" w:space="0" w:color="999999"/>
              <w:right w:val="single" w:sz="4" w:space="0" w:color="999999"/>
            </w:tcBorders>
            <w:vAlign w:val="center"/>
          </w:tcPr>
          <w:p w14:paraId="254D064D" w14:textId="77777777" w:rsidR="00D15E09" w:rsidRPr="00A96EDA" w:rsidRDefault="00D15E09" w:rsidP="003C6BE6">
            <w:pPr>
              <w:pStyle w:val="TableText"/>
            </w:pPr>
            <w:r w:rsidRPr="00E25811">
              <w:t>Total</w:t>
            </w:r>
          </w:p>
        </w:tc>
        <w:tc>
          <w:tcPr>
            <w:tcW w:w="1830" w:type="dxa"/>
            <w:tcBorders>
              <w:top w:val="single" w:sz="4" w:space="0" w:color="999999"/>
              <w:left w:val="single" w:sz="4" w:space="0" w:color="999999"/>
              <w:bottom w:val="single" w:sz="4" w:space="0" w:color="999999"/>
              <w:right w:val="single" w:sz="4" w:space="0" w:color="999999"/>
            </w:tcBorders>
            <w:vAlign w:val="center"/>
          </w:tcPr>
          <w:p w14:paraId="16F78706" w14:textId="77777777" w:rsidR="00D15E09" w:rsidRPr="00A96EDA" w:rsidRDefault="00D15E09" w:rsidP="003C6BE6">
            <w:pPr>
              <w:pStyle w:val="TableText"/>
              <w:rPr>
                <w:szCs w:val="20"/>
              </w:rPr>
            </w:pPr>
          </w:p>
        </w:tc>
        <w:tc>
          <w:tcPr>
            <w:tcW w:w="1831" w:type="dxa"/>
            <w:tcBorders>
              <w:top w:val="single" w:sz="4" w:space="0" w:color="999999"/>
              <w:left w:val="single" w:sz="4" w:space="0" w:color="999999"/>
              <w:bottom w:val="single" w:sz="4" w:space="0" w:color="999999"/>
              <w:right w:val="single" w:sz="4" w:space="0" w:color="999999"/>
            </w:tcBorders>
            <w:vAlign w:val="center"/>
          </w:tcPr>
          <w:p w14:paraId="3103BCDC" w14:textId="77777777" w:rsidR="00D15E09" w:rsidRPr="00A96EDA" w:rsidRDefault="00D15E09" w:rsidP="003C6BE6">
            <w:pPr>
              <w:pStyle w:val="TableText"/>
              <w:rPr>
                <w:rFonts w:ascii="Times New Roman" w:hAnsi="Times New Roman"/>
                <w:szCs w:val="20"/>
              </w:rPr>
            </w:pPr>
          </w:p>
        </w:tc>
        <w:tc>
          <w:tcPr>
            <w:tcW w:w="2523" w:type="dxa"/>
            <w:tcBorders>
              <w:top w:val="single" w:sz="4" w:space="0" w:color="999999"/>
              <w:left w:val="single" w:sz="4" w:space="0" w:color="999999"/>
              <w:bottom w:val="single" w:sz="4" w:space="0" w:color="999999"/>
              <w:right w:val="single" w:sz="4" w:space="0" w:color="999999"/>
            </w:tcBorders>
            <w:vAlign w:val="center"/>
          </w:tcPr>
          <w:p w14:paraId="777108EE" w14:textId="77777777" w:rsidR="00D15E09" w:rsidRPr="00A96EDA" w:rsidRDefault="00D15E09" w:rsidP="003C6BE6">
            <w:pPr>
              <w:pStyle w:val="TableText"/>
              <w:rPr>
                <w:rFonts w:ascii="Times New Roman" w:hAnsi="Times New Roman"/>
                <w:szCs w:val="20"/>
              </w:rPr>
            </w:pPr>
          </w:p>
        </w:tc>
        <w:tc>
          <w:tcPr>
            <w:tcW w:w="2527" w:type="dxa"/>
            <w:tcBorders>
              <w:top w:val="single" w:sz="4" w:space="0" w:color="999999"/>
              <w:left w:val="single" w:sz="4" w:space="0" w:color="999999"/>
              <w:bottom w:val="single" w:sz="4" w:space="0" w:color="999999"/>
              <w:right w:val="single" w:sz="4" w:space="0" w:color="999999"/>
            </w:tcBorders>
            <w:vAlign w:val="center"/>
          </w:tcPr>
          <w:p w14:paraId="46707777" w14:textId="77777777" w:rsidR="00D15E09" w:rsidRPr="00A96EDA" w:rsidRDefault="00D15E09" w:rsidP="003C6BE6">
            <w:pPr>
              <w:pStyle w:val="TableText"/>
              <w:rPr>
                <w:rFonts w:ascii="Times New Roman" w:hAnsi="Times New Roman"/>
                <w:szCs w:val="20"/>
              </w:rPr>
            </w:pPr>
          </w:p>
        </w:tc>
        <w:tc>
          <w:tcPr>
            <w:tcW w:w="2544" w:type="dxa"/>
            <w:tcBorders>
              <w:top w:val="single" w:sz="4" w:space="0" w:color="999999"/>
              <w:left w:val="single" w:sz="4" w:space="0" w:color="999999"/>
              <w:bottom w:val="single" w:sz="4" w:space="0" w:color="999999"/>
              <w:right w:val="single" w:sz="4" w:space="0" w:color="999999"/>
            </w:tcBorders>
            <w:vAlign w:val="center"/>
          </w:tcPr>
          <w:p w14:paraId="63A3E460" w14:textId="77777777" w:rsidR="00D15E09" w:rsidRPr="00A96EDA" w:rsidRDefault="00D15E09" w:rsidP="003C6BE6">
            <w:pPr>
              <w:pStyle w:val="TableText"/>
              <w:rPr>
                <w:rFonts w:ascii="Times New Roman" w:hAnsi="Times New Roman"/>
                <w:szCs w:val="20"/>
              </w:rPr>
            </w:pPr>
          </w:p>
        </w:tc>
      </w:tr>
    </w:tbl>
    <w:p w14:paraId="55DD2F51" w14:textId="4A0D0090" w:rsidR="00D15E09" w:rsidRDefault="00D15E09" w:rsidP="00B475F3">
      <w:pPr>
        <w:pStyle w:val="Caption"/>
      </w:pPr>
      <w:r w:rsidRPr="004C57C0">
        <w:t>Table F-</w:t>
      </w:r>
      <w:r>
        <w:t xml:space="preserve">5 – </w:t>
      </w:r>
      <w:r w:rsidRPr="004C57C0">
        <w:t>Summary of</w:t>
      </w:r>
      <w:r>
        <w:t xml:space="preserve"> Vulnerabilities to be Carried Forward</w:t>
      </w:r>
    </w:p>
    <w:p w14:paraId="6FDB6741" w14:textId="77777777" w:rsidR="00B475F3" w:rsidRPr="00B475F3" w:rsidRDefault="00B475F3" w:rsidP="00B475F3"/>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158" w:type="dxa"/>
          <w:right w:w="115" w:type="dxa"/>
        </w:tblCellMar>
        <w:tblLook w:val="01E0" w:firstRow="1" w:lastRow="1" w:firstColumn="1" w:lastColumn="1" w:noHBand="0" w:noVBand="0"/>
      </w:tblPr>
      <w:tblGrid>
        <w:gridCol w:w="2002"/>
        <w:gridCol w:w="4380"/>
        <w:gridCol w:w="6568"/>
      </w:tblGrid>
      <w:tr w:rsidR="00D15E09" w:rsidRPr="001A08D2" w14:paraId="7E347869" w14:textId="77777777" w:rsidTr="00B475F3">
        <w:trPr>
          <w:cantSplit/>
          <w:trHeight w:hRule="exact" w:val="730"/>
          <w:tblHeader/>
          <w:jc w:val="center"/>
        </w:trPr>
        <w:tc>
          <w:tcPr>
            <w:tcW w:w="773" w:type="pct"/>
            <w:shd w:val="clear" w:color="auto" w:fill="5B9BD5" w:themeFill="accent5"/>
            <w:vAlign w:val="center"/>
          </w:tcPr>
          <w:p w14:paraId="216D0E8B" w14:textId="77777777" w:rsidR="00D15E09" w:rsidRPr="00A3769B" w:rsidRDefault="00D15E09" w:rsidP="00B475F3">
            <w:pPr>
              <w:pStyle w:val="TableHeader"/>
            </w:pPr>
            <w:r w:rsidRPr="00A3769B">
              <w:t>Identifier</w:t>
            </w:r>
          </w:p>
        </w:tc>
        <w:tc>
          <w:tcPr>
            <w:tcW w:w="1691" w:type="pct"/>
            <w:shd w:val="clear" w:color="auto" w:fill="5B9BD5" w:themeFill="accent5"/>
            <w:vAlign w:val="center"/>
          </w:tcPr>
          <w:p w14:paraId="6FD3B559" w14:textId="77777777" w:rsidR="00D15E09" w:rsidRPr="00A3769B" w:rsidRDefault="00D15E09" w:rsidP="00B475F3">
            <w:pPr>
              <w:pStyle w:val="TableHeader"/>
            </w:pPr>
            <w:r w:rsidRPr="00A3769B">
              <w:t>Product/Embedded Component Description</w:t>
            </w:r>
          </w:p>
        </w:tc>
        <w:tc>
          <w:tcPr>
            <w:tcW w:w="2536" w:type="pct"/>
            <w:shd w:val="clear" w:color="auto" w:fill="5B9BD5" w:themeFill="accent5"/>
            <w:vAlign w:val="center"/>
          </w:tcPr>
          <w:p w14:paraId="27E102C8" w14:textId="77777777" w:rsidR="00D15E09" w:rsidRPr="00A3769B" w:rsidRDefault="00D15E09" w:rsidP="00B475F3">
            <w:pPr>
              <w:pStyle w:val="TableHeader"/>
            </w:pPr>
            <w:r w:rsidRPr="00A3769B">
              <w:t>Assessment Methodology Description</w:t>
            </w:r>
          </w:p>
        </w:tc>
      </w:tr>
      <w:tr w:rsidR="00D15E09" w:rsidRPr="001A08D2" w14:paraId="714D7845" w14:textId="77777777" w:rsidTr="00257906">
        <w:trPr>
          <w:cantSplit/>
          <w:trHeight w:hRule="exact" w:val="703"/>
          <w:jc w:val="center"/>
        </w:trPr>
        <w:tc>
          <w:tcPr>
            <w:tcW w:w="773" w:type="pct"/>
          </w:tcPr>
          <w:p w14:paraId="3DFC5878" w14:textId="77777777" w:rsidR="00D15E09" w:rsidRPr="002B1DB0" w:rsidRDefault="00D15E09" w:rsidP="00B475F3">
            <w:pPr>
              <w:pStyle w:val="TableText"/>
              <w:rPr>
                <w:rFonts w:eastAsia="Lucida Sans Unicode"/>
                <w:kern w:val="1"/>
                <w:szCs w:val="24"/>
              </w:rPr>
            </w:pPr>
            <w:r w:rsidRPr="00E25811">
              <w:t>UN0001</w:t>
            </w:r>
          </w:p>
        </w:tc>
        <w:tc>
          <w:tcPr>
            <w:tcW w:w="1691" w:type="pct"/>
          </w:tcPr>
          <w:p w14:paraId="14DAC50B" w14:textId="77777777" w:rsidR="00D15E09" w:rsidRPr="002B1DB0" w:rsidRDefault="00D15E09" w:rsidP="00B475F3">
            <w:pPr>
              <w:pStyle w:val="TableText"/>
              <w:rPr>
                <w:rFonts w:eastAsia="Lucida Sans Unicode"/>
                <w:kern w:val="1"/>
                <w:szCs w:val="24"/>
              </w:rPr>
            </w:pPr>
          </w:p>
        </w:tc>
        <w:tc>
          <w:tcPr>
            <w:tcW w:w="2536" w:type="pct"/>
          </w:tcPr>
          <w:p w14:paraId="27C5FB7B" w14:textId="77777777" w:rsidR="00D15E09" w:rsidRPr="002B1DB0" w:rsidRDefault="00D15E09" w:rsidP="00B475F3">
            <w:pPr>
              <w:pStyle w:val="TableText"/>
              <w:rPr>
                <w:rFonts w:eastAsia="Lucida Sans Unicode"/>
                <w:kern w:val="1"/>
                <w:szCs w:val="24"/>
              </w:rPr>
            </w:pPr>
          </w:p>
        </w:tc>
      </w:tr>
    </w:tbl>
    <w:p w14:paraId="440BE00F" w14:textId="77777777" w:rsidR="00D15E09" w:rsidRDefault="00D15E09" w:rsidP="00B475F3">
      <w:pPr>
        <w:pStyle w:val="Caption"/>
      </w:pPr>
      <w:r w:rsidRPr="004C57C0">
        <w:t>Table F-</w:t>
      </w:r>
      <w:r>
        <w:t xml:space="preserve">6 – </w:t>
      </w:r>
      <w:r w:rsidRPr="004C57C0">
        <w:t>Summary of Unauthenticated Scans</w:t>
      </w:r>
    </w:p>
    <w:p w14:paraId="169F75FF" w14:textId="77777777" w:rsidR="00D15E09" w:rsidRPr="00654C51" w:rsidRDefault="00D15E09" w:rsidP="00D15E09">
      <w:pPr>
        <w:rPr>
          <w:rFonts w:cstheme="minorHAnsi"/>
        </w:rPr>
      </w:pPr>
      <w:r w:rsidRPr="00654C51">
        <w:rPr>
          <w:rFonts w:cstheme="minorHAnsi"/>
        </w:rPr>
        <w:t xml:space="preserve">No additional automated tools were used during the </w:t>
      </w:r>
      <w:r w:rsidRPr="001B467E">
        <w:rPr>
          <w:rStyle w:val="UserInputChar"/>
        </w:rPr>
        <w:t>&lt;system name&gt;</w:t>
      </w:r>
      <w:r w:rsidRPr="00654C51">
        <w:rPr>
          <w:rFonts w:cstheme="minorHAnsi"/>
        </w:rPr>
        <w:t xml:space="preserve"> annual assessment.</w:t>
      </w:r>
    </w:p>
    <w:p w14:paraId="0FA6FC41" w14:textId="77777777" w:rsidR="00654C51" w:rsidRDefault="00D15E09" w:rsidP="001A7B62">
      <w:pPr>
        <w:pStyle w:val="Heading2"/>
      </w:pPr>
      <w:bookmarkStart w:id="335" w:name="_Toc69973024"/>
      <w:bookmarkStart w:id="336" w:name="_Toc352914478"/>
      <w:bookmarkStart w:id="337" w:name="_Toc355976072"/>
      <w:r>
        <w:t>Other Automated &amp; Misc</w:t>
      </w:r>
      <w:r w:rsidR="00F61974">
        <w:t>.</w:t>
      </w:r>
      <w:r>
        <w:t xml:space="preserve"> Tool Results</w:t>
      </w:r>
      <w:bookmarkEnd w:id="335"/>
    </w:p>
    <w:p w14:paraId="7E7E633E" w14:textId="63AA19A7" w:rsidR="00D15E09" w:rsidRDefault="00D15E09" w:rsidP="00F61974">
      <w:pPr>
        <w:pStyle w:val="Heading3"/>
      </w:pPr>
      <w:bookmarkStart w:id="338" w:name="_Toc69973025"/>
      <w:r>
        <w:t>Tools Used</w:t>
      </w:r>
      <w:bookmarkEnd w:id="338"/>
    </w:p>
    <w:p w14:paraId="51B236C9" w14:textId="77777777" w:rsidR="00D15E09" w:rsidRDefault="00D15E09" w:rsidP="00D15E09">
      <w:r>
        <w:t xml:space="preserve">The </w:t>
      </w:r>
      <w:r w:rsidRPr="001B467E">
        <w:rPr>
          <w:rStyle w:val="UserInputChar"/>
        </w:rPr>
        <w:t>&lt;Scanner Name, Vendor, &amp; Version #&gt;</w:t>
      </w:r>
      <w:r>
        <w:t xml:space="preserve"> was used to scan the </w:t>
      </w:r>
      <w:r w:rsidRPr="001B467E">
        <w:rPr>
          <w:rStyle w:val="UserInputChar"/>
        </w:rPr>
        <w:t>&lt;Information System Name&gt;</w:t>
      </w:r>
      <w:r>
        <w:t>.</w:t>
      </w:r>
    </w:p>
    <w:p w14:paraId="3CECA133" w14:textId="77777777" w:rsidR="00D15E09" w:rsidRDefault="00D15E09" w:rsidP="00D15E09">
      <w:r>
        <w:t xml:space="preserve">The </w:t>
      </w:r>
      <w:r w:rsidRPr="001B467E">
        <w:rPr>
          <w:rStyle w:val="UserInputChar"/>
        </w:rPr>
        <w:t>&lt;Scanner Name, Vendor, &amp; Version #&gt;</w:t>
      </w:r>
      <w:r>
        <w:t xml:space="preserve"> was used to scan the </w:t>
      </w:r>
      <w:r w:rsidRPr="001B467E">
        <w:rPr>
          <w:rStyle w:val="UserInputChar"/>
        </w:rPr>
        <w:t>&lt;Information System Name&gt;</w:t>
      </w:r>
      <w:r>
        <w:t>.</w:t>
      </w:r>
    </w:p>
    <w:p w14:paraId="5CF0F5BF" w14:textId="14280243" w:rsidR="00D15E09" w:rsidRDefault="00D15E09" w:rsidP="00B475F3">
      <w:pPr>
        <w:pStyle w:val="Heading3"/>
      </w:pPr>
      <w:bookmarkStart w:id="339" w:name="_Toc374346585"/>
      <w:bookmarkStart w:id="340" w:name="_Toc377389497"/>
      <w:bookmarkStart w:id="341" w:name="_Toc383782798"/>
      <w:bookmarkStart w:id="342" w:name="_Toc69973026"/>
      <w:r>
        <w:t>Inventory of Items Scanned</w:t>
      </w:r>
      <w:bookmarkEnd w:id="336"/>
      <w:bookmarkEnd w:id="337"/>
      <w:bookmarkEnd w:id="339"/>
      <w:bookmarkEnd w:id="340"/>
      <w:bookmarkEnd w:id="341"/>
      <w:bookmarkEnd w:id="342"/>
    </w:p>
    <w:p w14:paraId="32938C99" w14:textId="6CD5017E" w:rsidR="00B475F3" w:rsidRPr="00B475F3" w:rsidRDefault="00B475F3" w:rsidP="00B475F3">
      <w:pPr>
        <w:pStyle w:val="Instruction"/>
      </w:pPr>
      <w:r>
        <w:t>Provide any additional tests performed using automated tools in this Appendix. Bundle all output from automated tools into one zip file. This Appendix may not be needed if no other automated tools were used. If that is the case, write “Not Applicable” in the first column.</w:t>
      </w:r>
    </w:p>
    <w:p w14:paraId="4B1F49E1" w14:textId="77777777" w:rsidR="00D15E09" w:rsidRDefault="00D15E09" w:rsidP="00D15E09"/>
    <w:tbl>
      <w:tblPr>
        <w:tblpPr w:leftFromText="187" w:rightFromText="187" w:vertAnchor="text" w:tblpXSpec="center" w:tblpY="-5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2661"/>
        <w:gridCol w:w="3060"/>
        <w:gridCol w:w="4362"/>
        <w:gridCol w:w="2867"/>
      </w:tblGrid>
      <w:tr w:rsidR="00D15E09" w:rsidRPr="001A08D2" w14:paraId="16B204C2" w14:textId="77777777" w:rsidTr="00B475F3">
        <w:trPr>
          <w:cantSplit/>
          <w:trHeight w:hRule="exact" w:val="432"/>
        </w:trPr>
        <w:tc>
          <w:tcPr>
            <w:tcW w:w="1027" w:type="pct"/>
            <w:shd w:val="clear" w:color="auto" w:fill="5B9BD5" w:themeFill="accent5"/>
            <w:vAlign w:val="center"/>
          </w:tcPr>
          <w:p w14:paraId="0A62153B" w14:textId="77777777" w:rsidR="00D15E09" w:rsidRPr="00A3769B" w:rsidRDefault="00D15E09" w:rsidP="00B475F3">
            <w:pPr>
              <w:pStyle w:val="TableHeader"/>
            </w:pPr>
            <w:bookmarkStart w:id="343" w:name="_Toc352914479"/>
            <w:bookmarkStart w:id="344" w:name="_Toc355976073"/>
            <w:bookmarkStart w:id="345" w:name="_Toc358644772"/>
            <w:bookmarkStart w:id="346" w:name="_Toc352914498"/>
            <w:r w:rsidRPr="00A3769B">
              <w:t>IP Address</w:t>
            </w:r>
          </w:p>
        </w:tc>
        <w:tc>
          <w:tcPr>
            <w:tcW w:w="1181" w:type="pct"/>
            <w:shd w:val="clear" w:color="auto" w:fill="5B9BD5" w:themeFill="accent5"/>
            <w:vAlign w:val="center"/>
          </w:tcPr>
          <w:p w14:paraId="6FD53FC3" w14:textId="77777777" w:rsidR="00D15E09" w:rsidRPr="00A3769B" w:rsidRDefault="00D15E09" w:rsidP="00B475F3">
            <w:pPr>
              <w:pStyle w:val="TableHeader"/>
            </w:pPr>
            <w:r w:rsidRPr="00A3769B">
              <w:t>Function</w:t>
            </w:r>
          </w:p>
        </w:tc>
        <w:tc>
          <w:tcPr>
            <w:tcW w:w="1684" w:type="pct"/>
            <w:shd w:val="clear" w:color="auto" w:fill="5B9BD5" w:themeFill="accent5"/>
            <w:vAlign w:val="center"/>
          </w:tcPr>
          <w:p w14:paraId="62FC190B" w14:textId="77777777" w:rsidR="00D15E09" w:rsidRPr="00A3769B" w:rsidRDefault="00D15E09" w:rsidP="00B475F3">
            <w:pPr>
              <w:pStyle w:val="TableHeader"/>
            </w:pPr>
            <w:r w:rsidRPr="00A3769B">
              <w:t>Finding</w:t>
            </w:r>
          </w:p>
        </w:tc>
        <w:tc>
          <w:tcPr>
            <w:tcW w:w="1107" w:type="pct"/>
            <w:shd w:val="clear" w:color="auto" w:fill="5B9BD5" w:themeFill="accent5"/>
            <w:vAlign w:val="center"/>
          </w:tcPr>
          <w:p w14:paraId="7C59A8EA" w14:textId="77777777" w:rsidR="00D15E09" w:rsidRPr="00A3769B" w:rsidRDefault="00D15E09" w:rsidP="00B475F3">
            <w:pPr>
              <w:pStyle w:val="TableHeader"/>
            </w:pPr>
            <w:r w:rsidRPr="00A3769B">
              <w:t>False Positive Explanation</w:t>
            </w:r>
          </w:p>
        </w:tc>
      </w:tr>
      <w:tr w:rsidR="00D15E09" w:rsidRPr="001A08D2" w14:paraId="5BA94946" w14:textId="77777777" w:rsidTr="00B475F3">
        <w:trPr>
          <w:cantSplit/>
          <w:trHeight w:hRule="exact" w:val="432"/>
          <w:tblHeader/>
        </w:trPr>
        <w:tc>
          <w:tcPr>
            <w:tcW w:w="1027" w:type="pct"/>
            <w:vAlign w:val="center"/>
          </w:tcPr>
          <w:p w14:paraId="466D41BF" w14:textId="77777777" w:rsidR="00D15E09" w:rsidRPr="001A08D2" w:rsidRDefault="00D15E09" w:rsidP="00B475F3">
            <w:pPr>
              <w:pStyle w:val="TableText"/>
            </w:pPr>
          </w:p>
        </w:tc>
        <w:tc>
          <w:tcPr>
            <w:tcW w:w="1181" w:type="pct"/>
            <w:vAlign w:val="center"/>
          </w:tcPr>
          <w:p w14:paraId="688009DC" w14:textId="77777777" w:rsidR="00D15E09" w:rsidRPr="001A08D2" w:rsidRDefault="00D15E09" w:rsidP="00B475F3">
            <w:pPr>
              <w:pStyle w:val="TableText"/>
            </w:pPr>
          </w:p>
        </w:tc>
        <w:tc>
          <w:tcPr>
            <w:tcW w:w="1684" w:type="pct"/>
            <w:vAlign w:val="center"/>
          </w:tcPr>
          <w:p w14:paraId="13073616" w14:textId="77777777" w:rsidR="00D15E09" w:rsidRPr="001A08D2" w:rsidRDefault="00D15E09" w:rsidP="00B475F3">
            <w:pPr>
              <w:pStyle w:val="TableText"/>
            </w:pPr>
          </w:p>
        </w:tc>
        <w:tc>
          <w:tcPr>
            <w:tcW w:w="1107" w:type="pct"/>
            <w:vAlign w:val="center"/>
          </w:tcPr>
          <w:p w14:paraId="16B29275" w14:textId="77777777" w:rsidR="00D15E09" w:rsidRPr="001A08D2" w:rsidRDefault="00D15E09" w:rsidP="00B475F3">
            <w:pPr>
              <w:pStyle w:val="TableText"/>
            </w:pPr>
          </w:p>
        </w:tc>
      </w:tr>
      <w:tr w:rsidR="00D15E09" w:rsidRPr="001A08D2" w14:paraId="45A39242" w14:textId="77777777" w:rsidTr="00B475F3">
        <w:trPr>
          <w:cantSplit/>
          <w:trHeight w:hRule="exact" w:val="432"/>
          <w:tblHeader/>
        </w:trPr>
        <w:tc>
          <w:tcPr>
            <w:tcW w:w="1027" w:type="pct"/>
            <w:vAlign w:val="center"/>
          </w:tcPr>
          <w:p w14:paraId="086CFA2B" w14:textId="77777777" w:rsidR="00D15E09" w:rsidRPr="001A08D2" w:rsidRDefault="00D15E09" w:rsidP="00B475F3">
            <w:pPr>
              <w:pStyle w:val="TableText"/>
            </w:pPr>
          </w:p>
        </w:tc>
        <w:tc>
          <w:tcPr>
            <w:tcW w:w="1181" w:type="pct"/>
            <w:vAlign w:val="center"/>
          </w:tcPr>
          <w:p w14:paraId="57C60123" w14:textId="77777777" w:rsidR="00D15E09" w:rsidRPr="001A08D2" w:rsidRDefault="00D15E09" w:rsidP="00B475F3">
            <w:pPr>
              <w:pStyle w:val="TableText"/>
            </w:pPr>
          </w:p>
        </w:tc>
        <w:tc>
          <w:tcPr>
            <w:tcW w:w="1684" w:type="pct"/>
            <w:vAlign w:val="center"/>
          </w:tcPr>
          <w:p w14:paraId="62267A6C" w14:textId="77777777" w:rsidR="00D15E09" w:rsidRPr="001A08D2" w:rsidRDefault="00D15E09" w:rsidP="00B475F3">
            <w:pPr>
              <w:pStyle w:val="TableText"/>
            </w:pPr>
          </w:p>
        </w:tc>
        <w:tc>
          <w:tcPr>
            <w:tcW w:w="1107" w:type="pct"/>
            <w:vAlign w:val="center"/>
          </w:tcPr>
          <w:p w14:paraId="793371D9" w14:textId="77777777" w:rsidR="00D15E09" w:rsidRPr="001A08D2" w:rsidRDefault="00D15E09" w:rsidP="00B475F3">
            <w:pPr>
              <w:pStyle w:val="TableText"/>
            </w:pPr>
          </w:p>
        </w:tc>
      </w:tr>
      <w:tr w:rsidR="00D15E09" w:rsidRPr="001A08D2" w14:paraId="669B3ACB" w14:textId="77777777" w:rsidTr="00B475F3">
        <w:trPr>
          <w:cantSplit/>
          <w:trHeight w:hRule="exact" w:val="432"/>
          <w:tblHeader/>
        </w:trPr>
        <w:tc>
          <w:tcPr>
            <w:tcW w:w="1027" w:type="pct"/>
            <w:vAlign w:val="center"/>
          </w:tcPr>
          <w:p w14:paraId="2F2ED4B4" w14:textId="77777777" w:rsidR="00D15E09" w:rsidRPr="001A08D2" w:rsidRDefault="00D15E09" w:rsidP="00B475F3">
            <w:pPr>
              <w:pStyle w:val="TableText"/>
            </w:pPr>
          </w:p>
        </w:tc>
        <w:tc>
          <w:tcPr>
            <w:tcW w:w="1181" w:type="pct"/>
            <w:vAlign w:val="center"/>
          </w:tcPr>
          <w:p w14:paraId="32A2D85B" w14:textId="77777777" w:rsidR="00D15E09" w:rsidRPr="001A08D2" w:rsidRDefault="00D15E09" w:rsidP="00B475F3">
            <w:pPr>
              <w:pStyle w:val="TableText"/>
            </w:pPr>
          </w:p>
        </w:tc>
        <w:tc>
          <w:tcPr>
            <w:tcW w:w="1684" w:type="pct"/>
            <w:vAlign w:val="center"/>
          </w:tcPr>
          <w:p w14:paraId="2C52E22B" w14:textId="77777777" w:rsidR="00D15E09" w:rsidRPr="001A08D2" w:rsidRDefault="00D15E09" w:rsidP="00B475F3">
            <w:pPr>
              <w:pStyle w:val="TableText"/>
            </w:pPr>
          </w:p>
        </w:tc>
        <w:tc>
          <w:tcPr>
            <w:tcW w:w="1107" w:type="pct"/>
            <w:vAlign w:val="center"/>
          </w:tcPr>
          <w:p w14:paraId="02BB4D90" w14:textId="77777777" w:rsidR="00D15E09" w:rsidRPr="001A08D2" w:rsidRDefault="00D15E09" w:rsidP="00B475F3">
            <w:pPr>
              <w:pStyle w:val="TableText"/>
            </w:pPr>
          </w:p>
        </w:tc>
      </w:tr>
      <w:tr w:rsidR="00D15E09" w:rsidRPr="001A08D2" w14:paraId="06868DE6" w14:textId="77777777" w:rsidTr="00B475F3">
        <w:trPr>
          <w:cantSplit/>
          <w:trHeight w:hRule="exact" w:val="432"/>
          <w:tblHeader/>
        </w:trPr>
        <w:tc>
          <w:tcPr>
            <w:tcW w:w="1027" w:type="pct"/>
            <w:vAlign w:val="center"/>
          </w:tcPr>
          <w:p w14:paraId="6C2B6167" w14:textId="77777777" w:rsidR="00D15E09" w:rsidRPr="001A08D2" w:rsidRDefault="00D15E09" w:rsidP="00B475F3">
            <w:pPr>
              <w:pStyle w:val="TableText"/>
            </w:pPr>
          </w:p>
        </w:tc>
        <w:tc>
          <w:tcPr>
            <w:tcW w:w="1181" w:type="pct"/>
            <w:vAlign w:val="center"/>
          </w:tcPr>
          <w:p w14:paraId="57448D39" w14:textId="77777777" w:rsidR="00D15E09" w:rsidRPr="001A08D2" w:rsidRDefault="00D15E09" w:rsidP="00B475F3">
            <w:pPr>
              <w:pStyle w:val="TableText"/>
            </w:pPr>
          </w:p>
        </w:tc>
        <w:tc>
          <w:tcPr>
            <w:tcW w:w="1684" w:type="pct"/>
            <w:vAlign w:val="center"/>
          </w:tcPr>
          <w:p w14:paraId="7BEAB79E" w14:textId="77777777" w:rsidR="00D15E09" w:rsidRPr="001A08D2" w:rsidRDefault="00D15E09" w:rsidP="00B475F3">
            <w:pPr>
              <w:pStyle w:val="TableText"/>
            </w:pPr>
          </w:p>
        </w:tc>
        <w:tc>
          <w:tcPr>
            <w:tcW w:w="1107" w:type="pct"/>
            <w:vAlign w:val="center"/>
          </w:tcPr>
          <w:p w14:paraId="76932886" w14:textId="77777777" w:rsidR="00D15E09" w:rsidRPr="001A08D2" w:rsidRDefault="00D15E09" w:rsidP="00B475F3">
            <w:pPr>
              <w:pStyle w:val="TableText"/>
            </w:pPr>
          </w:p>
        </w:tc>
      </w:tr>
    </w:tbl>
    <w:p w14:paraId="26F6BA0F" w14:textId="0883A18D" w:rsidR="00D15E09" w:rsidRDefault="00D15E09" w:rsidP="00B475F3">
      <w:pPr>
        <w:pStyle w:val="Caption"/>
      </w:pPr>
      <w:r>
        <w:t>Table F-7 – Other Automated &amp; Misc. Tool Results</w:t>
      </w:r>
    </w:p>
    <w:p w14:paraId="3CD9633B" w14:textId="77777777" w:rsidR="00B475F3" w:rsidRPr="00B475F3" w:rsidRDefault="00B475F3" w:rsidP="00B475F3"/>
    <w:p w14:paraId="624C9D80" w14:textId="5DEB841A" w:rsidR="00D15E09" w:rsidRDefault="00D15E09" w:rsidP="00B475F3">
      <w:pPr>
        <w:pStyle w:val="Heading3"/>
      </w:pPr>
      <w:bookmarkStart w:id="347" w:name="_Toc383689543"/>
      <w:bookmarkStart w:id="348" w:name="_Toc69973027"/>
      <w:bookmarkEnd w:id="343"/>
      <w:bookmarkEnd w:id="344"/>
      <w:r>
        <w:t>Scan Results</w:t>
      </w:r>
      <w:bookmarkEnd w:id="347"/>
      <w:bookmarkEnd w:id="348"/>
    </w:p>
    <w:p w14:paraId="30431F5A" w14:textId="440CC634" w:rsidR="00D15E09" w:rsidRDefault="00B475F3" w:rsidP="00B475F3">
      <w:pPr>
        <w:pStyle w:val="Instruction"/>
      </w:pPr>
      <w:r>
        <w:t>Provide the results from all other automated tools. Bundle all reports generated by automated tools into one zip file. Do not insert files that require a license to read the file.</w:t>
      </w:r>
    </w:p>
    <w:p w14:paraId="1A169019" w14:textId="77777777" w:rsidR="00D15E09" w:rsidRDefault="00D15E09" w:rsidP="00D15E09">
      <w:r>
        <w:t xml:space="preserve">The following raw scan results files are included: </w:t>
      </w:r>
    </w:p>
    <w:p w14:paraId="747C2037" w14:textId="45536D97" w:rsidR="00D15E09" w:rsidRDefault="00D15E09" w:rsidP="001B467E">
      <w:pPr>
        <w:pStyle w:val="UserInput"/>
        <w:numPr>
          <w:ilvl w:val="0"/>
          <w:numId w:val="26"/>
        </w:numPr>
      </w:pPr>
      <w:r w:rsidRPr="000A5C19">
        <w:t>&lt;</w:t>
      </w:r>
      <w:r w:rsidRPr="003B4BF2">
        <w:t>List files here include Title, Filename (including extension)</w:t>
      </w:r>
      <w:r w:rsidRPr="000A5C19">
        <w:t>&gt;</w:t>
      </w:r>
    </w:p>
    <w:p w14:paraId="79F45489" w14:textId="77777777" w:rsidR="00257906" w:rsidRPr="00257906" w:rsidRDefault="00257906" w:rsidP="00D15E09">
      <w:pPr>
        <w:rPr>
          <w:b/>
        </w:rPr>
      </w:pPr>
    </w:p>
    <w:p w14:paraId="6B0D907F" w14:textId="2F37C964" w:rsidR="00B475F3" w:rsidRDefault="00D15E09" w:rsidP="007B6D4B">
      <w:pPr>
        <w:pStyle w:val="Heading3"/>
      </w:pPr>
      <w:bookmarkStart w:id="349" w:name="_Toc383689544"/>
      <w:bookmarkStart w:id="350" w:name="_Toc69973028"/>
      <w:r>
        <w:t>False Positive Reports</w:t>
      </w:r>
      <w:bookmarkEnd w:id="349"/>
      <w:bookmarkEnd w:id="350"/>
    </w:p>
    <w:p w14:paraId="0F06A600" w14:textId="2ACB460B" w:rsidR="00D15E09" w:rsidRDefault="00B475F3" w:rsidP="00D93AB6">
      <w:pPr>
        <w:pStyle w:val="Instruction"/>
      </w:pPr>
      <w:r>
        <w:t>Use the summary table to identify false positives that were generated by tools. Use a separate row for each false positive reported. If one IP address has multiple false positive reports, give each false positive its own row. For each false positive reported, add an explanation as to why that finding is a false positive. Add as many rows as necessary. The “FP” in the identifier number refers to “False Positive” and the “OT” in the identifier number refers to “Other Tools.” Write “Not Applicable” in the first column if you are not using Appendix F.</w:t>
      </w:r>
    </w:p>
    <w:p w14:paraId="534AD7A8" w14:textId="77777777" w:rsidR="00D93AB6" w:rsidRDefault="00D93AB6" w:rsidP="00262C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388"/>
        <w:gridCol w:w="1494"/>
        <w:gridCol w:w="2572"/>
        <w:gridCol w:w="4921"/>
        <w:gridCol w:w="2575"/>
      </w:tblGrid>
      <w:tr w:rsidR="00D15E09" w:rsidRPr="001A08D2" w14:paraId="16DBED56" w14:textId="77777777" w:rsidTr="00D93AB6">
        <w:trPr>
          <w:cantSplit/>
          <w:trHeight w:hRule="exact" w:val="658"/>
          <w:tblHeader/>
          <w:jc w:val="center"/>
        </w:trPr>
        <w:tc>
          <w:tcPr>
            <w:tcW w:w="1422" w:type="dxa"/>
            <w:shd w:val="clear" w:color="auto" w:fill="5B9BD5" w:themeFill="accent5"/>
            <w:vAlign w:val="center"/>
          </w:tcPr>
          <w:p w14:paraId="0D1B1064" w14:textId="77777777" w:rsidR="00D15E09" w:rsidRPr="00A3769B" w:rsidRDefault="00D15E09" w:rsidP="00D93AB6">
            <w:pPr>
              <w:pStyle w:val="TableHeader"/>
            </w:pPr>
            <w:r w:rsidRPr="00A3769B">
              <w:t>ID #</w:t>
            </w:r>
          </w:p>
        </w:tc>
        <w:tc>
          <w:tcPr>
            <w:tcW w:w="1509" w:type="dxa"/>
            <w:shd w:val="clear" w:color="auto" w:fill="5B9BD5" w:themeFill="accent5"/>
            <w:vAlign w:val="center"/>
          </w:tcPr>
          <w:p w14:paraId="62507D41" w14:textId="77777777" w:rsidR="00D15E09" w:rsidRPr="00A3769B" w:rsidRDefault="00D15E09" w:rsidP="00D93AB6">
            <w:pPr>
              <w:pStyle w:val="TableHeader"/>
            </w:pPr>
            <w:r w:rsidRPr="00A3769B">
              <w:t>IP Address</w:t>
            </w:r>
          </w:p>
        </w:tc>
        <w:tc>
          <w:tcPr>
            <w:tcW w:w="2606" w:type="dxa"/>
            <w:shd w:val="clear" w:color="auto" w:fill="5B9BD5" w:themeFill="accent5"/>
            <w:vAlign w:val="center"/>
          </w:tcPr>
          <w:p w14:paraId="44E217E8" w14:textId="77777777" w:rsidR="00D15E09" w:rsidRPr="00A3769B" w:rsidRDefault="00D15E09" w:rsidP="00D93AB6">
            <w:pPr>
              <w:pStyle w:val="TableHeader"/>
            </w:pPr>
            <w:r w:rsidRPr="00A3769B">
              <w:t>Tool/Scanner Severity Level</w:t>
            </w:r>
          </w:p>
        </w:tc>
        <w:tc>
          <w:tcPr>
            <w:tcW w:w="5080" w:type="dxa"/>
            <w:shd w:val="clear" w:color="auto" w:fill="5B9BD5" w:themeFill="accent5"/>
            <w:vAlign w:val="center"/>
          </w:tcPr>
          <w:p w14:paraId="30BBEB56" w14:textId="77777777" w:rsidR="00D15E09" w:rsidRPr="00A3769B" w:rsidRDefault="00D15E09" w:rsidP="00D93AB6">
            <w:pPr>
              <w:pStyle w:val="TableHeader"/>
            </w:pPr>
            <w:r w:rsidRPr="00A3769B">
              <w:t>Finding</w:t>
            </w:r>
          </w:p>
        </w:tc>
        <w:tc>
          <w:tcPr>
            <w:tcW w:w="2616" w:type="dxa"/>
            <w:shd w:val="clear" w:color="auto" w:fill="5B9BD5" w:themeFill="accent5"/>
            <w:vAlign w:val="center"/>
          </w:tcPr>
          <w:p w14:paraId="344003BB" w14:textId="77777777" w:rsidR="00D15E09" w:rsidRPr="00A3769B" w:rsidRDefault="00D15E09" w:rsidP="00D93AB6">
            <w:pPr>
              <w:pStyle w:val="TableHeader"/>
            </w:pPr>
            <w:r w:rsidRPr="00A3769B">
              <w:t>False Positive Explanation</w:t>
            </w:r>
          </w:p>
        </w:tc>
      </w:tr>
      <w:tr w:rsidR="00D15E09" w:rsidRPr="001A08D2" w14:paraId="08766E20" w14:textId="77777777" w:rsidTr="00F947CC">
        <w:trPr>
          <w:cantSplit/>
          <w:trHeight w:hRule="exact" w:val="432"/>
          <w:jc w:val="center"/>
        </w:trPr>
        <w:tc>
          <w:tcPr>
            <w:tcW w:w="1422" w:type="dxa"/>
            <w:vAlign w:val="center"/>
          </w:tcPr>
          <w:p w14:paraId="0E2CABE6" w14:textId="77777777" w:rsidR="00D15E09" w:rsidRPr="008036E9" w:rsidRDefault="00D15E09" w:rsidP="00D93AB6">
            <w:pPr>
              <w:pStyle w:val="TableText"/>
            </w:pPr>
            <w:r w:rsidRPr="008036E9">
              <w:t>1-FP-OT</w:t>
            </w:r>
          </w:p>
        </w:tc>
        <w:tc>
          <w:tcPr>
            <w:tcW w:w="1509" w:type="dxa"/>
            <w:vAlign w:val="center"/>
          </w:tcPr>
          <w:p w14:paraId="62CB5E1C" w14:textId="77777777" w:rsidR="00D15E09" w:rsidRPr="008036E9" w:rsidRDefault="00D15E09" w:rsidP="00D93AB6">
            <w:pPr>
              <w:pStyle w:val="TableText"/>
            </w:pPr>
          </w:p>
        </w:tc>
        <w:tc>
          <w:tcPr>
            <w:tcW w:w="2606" w:type="dxa"/>
            <w:vAlign w:val="center"/>
          </w:tcPr>
          <w:p w14:paraId="2EE643EC" w14:textId="77777777" w:rsidR="00D15E09" w:rsidRPr="008036E9" w:rsidRDefault="00D15E09" w:rsidP="00D93AB6">
            <w:pPr>
              <w:pStyle w:val="TableText"/>
            </w:pPr>
          </w:p>
        </w:tc>
        <w:tc>
          <w:tcPr>
            <w:tcW w:w="5080" w:type="dxa"/>
            <w:vAlign w:val="center"/>
          </w:tcPr>
          <w:p w14:paraId="52C86FDA" w14:textId="77777777" w:rsidR="00D15E09" w:rsidRPr="008036E9" w:rsidRDefault="00D15E09" w:rsidP="00D93AB6">
            <w:pPr>
              <w:pStyle w:val="TableText"/>
            </w:pPr>
          </w:p>
        </w:tc>
        <w:tc>
          <w:tcPr>
            <w:tcW w:w="2616" w:type="dxa"/>
            <w:vAlign w:val="center"/>
          </w:tcPr>
          <w:p w14:paraId="6E77E418" w14:textId="77777777" w:rsidR="00D15E09" w:rsidRPr="008036E9" w:rsidRDefault="00D15E09" w:rsidP="00D93AB6">
            <w:pPr>
              <w:pStyle w:val="TableText"/>
            </w:pPr>
          </w:p>
        </w:tc>
      </w:tr>
      <w:tr w:rsidR="00D15E09" w:rsidRPr="001A08D2" w14:paraId="5831B0AB" w14:textId="77777777" w:rsidTr="00F947CC">
        <w:trPr>
          <w:cantSplit/>
          <w:trHeight w:hRule="exact" w:val="432"/>
          <w:jc w:val="center"/>
        </w:trPr>
        <w:tc>
          <w:tcPr>
            <w:tcW w:w="1422" w:type="dxa"/>
            <w:vAlign w:val="center"/>
          </w:tcPr>
          <w:p w14:paraId="426B6969" w14:textId="77777777" w:rsidR="00D15E09" w:rsidRPr="008036E9" w:rsidRDefault="00D15E09" w:rsidP="00D93AB6">
            <w:pPr>
              <w:pStyle w:val="TableText"/>
            </w:pPr>
            <w:r w:rsidRPr="008036E9">
              <w:t>2-FP-OT</w:t>
            </w:r>
          </w:p>
        </w:tc>
        <w:tc>
          <w:tcPr>
            <w:tcW w:w="1509" w:type="dxa"/>
            <w:vAlign w:val="center"/>
          </w:tcPr>
          <w:p w14:paraId="2DB7CC4B" w14:textId="77777777" w:rsidR="00D15E09" w:rsidRPr="008036E9" w:rsidRDefault="00D15E09" w:rsidP="00D93AB6">
            <w:pPr>
              <w:pStyle w:val="TableText"/>
            </w:pPr>
          </w:p>
        </w:tc>
        <w:tc>
          <w:tcPr>
            <w:tcW w:w="2606" w:type="dxa"/>
            <w:vAlign w:val="center"/>
          </w:tcPr>
          <w:p w14:paraId="7F252957" w14:textId="77777777" w:rsidR="00D15E09" w:rsidRPr="008036E9" w:rsidRDefault="00D15E09" w:rsidP="00D93AB6">
            <w:pPr>
              <w:pStyle w:val="TableText"/>
            </w:pPr>
          </w:p>
        </w:tc>
        <w:tc>
          <w:tcPr>
            <w:tcW w:w="5080" w:type="dxa"/>
            <w:vAlign w:val="center"/>
          </w:tcPr>
          <w:p w14:paraId="4FAFF57A" w14:textId="77777777" w:rsidR="00D15E09" w:rsidRPr="008036E9" w:rsidRDefault="00D15E09" w:rsidP="00D93AB6">
            <w:pPr>
              <w:pStyle w:val="TableText"/>
            </w:pPr>
          </w:p>
        </w:tc>
        <w:tc>
          <w:tcPr>
            <w:tcW w:w="2616" w:type="dxa"/>
            <w:vAlign w:val="center"/>
          </w:tcPr>
          <w:p w14:paraId="2C69215D" w14:textId="77777777" w:rsidR="00D15E09" w:rsidRPr="008036E9" w:rsidRDefault="00D15E09" w:rsidP="00D93AB6">
            <w:pPr>
              <w:pStyle w:val="TableText"/>
            </w:pPr>
          </w:p>
        </w:tc>
      </w:tr>
      <w:tr w:rsidR="00D15E09" w:rsidRPr="001A08D2" w14:paraId="7AB7EA81" w14:textId="77777777" w:rsidTr="00F947CC">
        <w:trPr>
          <w:cantSplit/>
          <w:trHeight w:hRule="exact" w:val="432"/>
          <w:jc w:val="center"/>
        </w:trPr>
        <w:tc>
          <w:tcPr>
            <w:tcW w:w="1422" w:type="dxa"/>
            <w:vAlign w:val="center"/>
          </w:tcPr>
          <w:p w14:paraId="05537FB1" w14:textId="77777777" w:rsidR="00D15E09" w:rsidRPr="008036E9" w:rsidRDefault="00D15E09" w:rsidP="00D93AB6">
            <w:pPr>
              <w:pStyle w:val="TableText"/>
            </w:pPr>
            <w:r w:rsidRPr="008036E9">
              <w:t>3-FP-OT</w:t>
            </w:r>
          </w:p>
        </w:tc>
        <w:tc>
          <w:tcPr>
            <w:tcW w:w="1509" w:type="dxa"/>
            <w:vAlign w:val="center"/>
          </w:tcPr>
          <w:p w14:paraId="6F566E88" w14:textId="77777777" w:rsidR="00D15E09" w:rsidRPr="008036E9" w:rsidRDefault="00D15E09" w:rsidP="00D93AB6">
            <w:pPr>
              <w:pStyle w:val="TableText"/>
            </w:pPr>
          </w:p>
        </w:tc>
        <w:tc>
          <w:tcPr>
            <w:tcW w:w="2606" w:type="dxa"/>
            <w:vAlign w:val="center"/>
          </w:tcPr>
          <w:p w14:paraId="61DB5150" w14:textId="77777777" w:rsidR="00D15E09" w:rsidRPr="008036E9" w:rsidRDefault="00D15E09" w:rsidP="00D93AB6">
            <w:pPr>
              <w:pStyle w:val="TableText"/>
            </w:pPr>
          </w:p>
        </w:tc>
        <w:tc>
          <w:tcPr>
            <w:tcW w:w="5080" w:type="dxa"/>
            <w:vAlign w:val="center"/>
          </w:tcPr>
          <w:p w14:paraId="35CB5848" w14:textId="77777777" w:rsidR="00D15E09" w:rsidRPr="008036E9" w:rsidRDefault="00D15E09" w:rsidP="00D93AB6">
            <w:pPr>
              <w:pStyle w:val="TableText"/>
            </w:pPr>
          </w:p>
        </w:tc>
        <w:tc>
          <w:tcPr>
            <w:tcW w:w="2616" w:type="dxa"/>
            <w:vAlign w:val="center"/>
          </w:tcPr>
          <w:p w14:paraId="5506A36A" w14:textId="77777777" w:rsidR="00D15E09" w:rsidRPr="008036E9" w:rsidRDefault="00D15E09" w:rsidP="00D93AB6">
            <w:pPr>
              <w:pStyle w:val="TableText"/>
            </w:pPr>
          </w:p>
        </w:tc>
      </w:tr>
      <w:tr w:rsidR="00D15E09" w:rsidRPr="001A08D2" w14:paraId="2CC143CE" w14:textId="77777777" w:rsidTr="00F947CC">
        <w:trPr>
          <w:cantSplit/>
          <w:trHeight w:hRule="exact" w:val="432"/>
          <w:jc w:val="center"/>
        </w:trPr>
        <w:tc>
          <w:tcPr>
            <w:tcW w:w="1422" w:type="dxa"/>
            <w:vAlign w:val="center"/>
          </w:tcPr>
          <w:p w14:paraId="7CAC3E43" w14:textId="77777777" w:rsidR="00D15E09" w:rsidRPr="008036E9" w:rsidRDefault="00D15E09" w:rsidP="00D93AB6">
            <w:pPr>
              <w:pStyle w:val="TableText"/>
            </w:pPr>
            <w:r w:rsidRPr="008036E9">
              <w:t>4-FP-OT</w:t>
            </w:r>
          </w:p>
        </w:tc>
        <w:tc>
          <w:tcPr>
            <w:tcW w:w="1509" w:type="dxa"/>
            <w:vAlign w:val="center"/>
          </w:tcPr>
          <w:p w14:paraId="76DD83A7" w14:textId="77777777" w:rsidR="00D15E09" w:rsidRPr="008036E9" w:rsidRDefault="00D15E09" w:rsidP="00D93AB6">
            <w:pPr>
              <w:pStyle w:val="TableText"/>
            </w:pPr>
          </w:p>
        </w:tc>
        <w:tc>
          <w:tcPr>
            <w:tcW w:w="2606" w:type="dxa"/>
            <w:vAlign w:val="center"/>
          </w:tcPr>
          <w:p w14:paraId="2B108C7D" w14:textId="77777777" w:rsidR="00D15E09" w:rsidRPr="008036E9" w:rsidRDefault="00D15E09" w:rsidP="00D93AB6">
            <w:pPr>
              <w:pStyle w:val="TableText"/>
            </w:pPr>
          </w:p>
        </w:tc>
        <w:tc>
          <w:tcPr>
            <w:tcW w:w="5080" w:type="dxa"/>
            <w:vAlign w:val="center"/>
          </w:tcPr>
          <w:p w14:paraId="34EA63C3" w14:textId="77777777" w:rsidR="00D15E09" w:rsidRPr="008036E9" w:rsidRDefault="00D15E09" w:rsidP="00D93AB6">
            <w:pPr>
              <w:pStyle w:val="TableText"/>
            </w:pPr>
          </w:p>
        </w:tc>
        <w:tc>
          <w:tcPr>
            <w:tcW w:w="2616" w:type="dxa"/>
            <w:vAlign w:val="center"/>
          </w:tcPr>
          <w:p w14:paraId="1F020D34" w14:textId="77777777" w:rsidR="00D15E09" w:rsidRPr="008036E9" w:rsidRDefault="00D15E09" w:rsidP="00D93AB6">
            <w:pPr>
              <w:pStyle w:val="TableText"/>
            </w:pPr>
          </w:p>
        </w:tc>
      </w:tr>
    </w:tbl>
    <w:p w14:paraId="0D530D5B" w14:textId="77777777" w:rsidR="00D15E09" w:rsidRPr="00A2552F" w:rsidRDefault="00D15E09" w:rsidP="00D93AB6">
      <w:pPr>
        <w:pStyle w:val="Caption"/>
      </w:pPr>
      <w:bookmarkStart w:id="351" w:name="_Toc383689699"/>
      <w:bookmarkStart w:id="352" w:name="_Toc383689866"/>
      <w:r>
        <w:t xml:space="preserve">Table F-8 – </w:t>
      </w:r>
      <w:r w:rsidRPr="00A2552F">
        <w:t>Other Automated &amp; Misc. Tool Results: False Positive Reports</w:t>
      </w:r>
      <w:bookmarkEnd w:id="351"/>
      <w:bookmarkEnd w:id="352"/>
    </w:p>
    <w:p w14:paraId="46341587" w14:textId="77777777" w:rsidR="00D15E09" w:rsidRDefault="00D15E09" w:rsidP="00D15E09">
      <w:pPr>
        <w:rPr>
          <w:rFonts w:ascii="Calibri" w:eastAsiaTheme="majorEastAsia" w:hAnsi="Calibri" w:cstheme="majorBidi"/>
          <w:b/>
          <w:bCs/>
          <w:color w:val="1F3864" w:themeColor="accent1" w:themeShade="80"/>
          <w:sz w:val="28"/>
        </w:rPr>
      </w:pPr>
      <w:r>
        <w:br w:type="page"/>
      </w:r>
    </w:p>
    <w:p w14:paraId="572AC218" w14:textId="64B3984C" w:rsidR="00D15E09" w:rsidRDefault="00D15E09" w:rsidP="001A7B62">
      <w:pPr>
        <w:pStyle w:val="Heading2"/>
      </w:pPr>
      <w:bookmarkStart w:id="353" w:name="_Toc383689545"/>
      <w:bookmarkStart w:id="354" w:name="_Toc69973029"/>
      <w:r>
        <w:t>Unauthenticated Scans</w:t>
      </w:r>
      <w:bookmarkEnd w:id="353"/>
      <w:bookmarkEnd w:id="354"/>
    </w:p>
    <w:p w14:paraId="58E68B2D" w14:textId="69BCCF78" w:rsidR="00956E07" w:rsidRPr="00956E07" w:rsidRDefault="00956E07" w:rsidP="0071022F">
      <w:pPr>
        <w:pStyle w:val="Heading3"/>
      </w:pPr>
      <w:bookmarkStart w:id="355" w:name="_Toc69973030"/>
      <w:r>
        <w:t xml:space="preserve">All </w:t>
      </w:r>
      <w:r w:rsidR="0071022F">
        <w:t>Scan Results</w:t>
      </w:r>
      <w:bookmarkEnd w:id="355"/>
    </w:p>
    <w:p w14:paraId="1E64FBB2" w14:textId="6F3B59AE" w:rsidR="00D15E09" w:rsidRDefault="00654C51" w:rsidP="0071022F">
      <w:pPr>
        <w:pStyle w:val="Instruction"/>
      </w:pPr>
      <w:r>
        <w:t>Provide the results from any unauthenticated scans. Bundle all reports generated by automated tools into one zip file. Do not insert files that require a license to read the file. In order to use this table, the IA must obtain approval from the AO when submitting the SAP. If this table is not used, write “Not Applicable” in the first column.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656"/>
        <w:gridCol w:w="1871"/>
        <w:gridCol w:w="2171"/>
        <w:gridCol w:w="4385"/>
        <w:gridCol w:w="2867"/>
      </w:tblGrid>
      <w:tr w:rsidR="00D15E09" w:rsidRPr="001A08D2" w14:paraId="1FFF69B6" w14:textId="77777777" w:rsidTr="00654C51">
        <w:trPr>
          <w:cantSplit/>
          <w:trHeight w:hRule="exact" w:val="649"/>
          <w:tblHeader/>
          <w:jc w:val="center"/>
        </w:trPr>
        <w:tc>
          <w:tcPr>
            <w:tcW w:w="639" w:type="pct"/>
            <w:shd w:val="clear" w:color="auto" w:fill="5B9BD5" w:themeFill="accent5"/>
            <w:vAlign w:val="center"/>
          </w:tcPr>
          <w:p w14:paraId="2318A180" w14:textId="2EA51AE2" w:rsidR="00D15E09" w:rsidRPr="00A3769B" w:rsidRDefault="00D15E09" w:rsidP="00654C51">
            <w:pPr>
              <w:pStyle w:val="TableHeader"/>
            </w:pPr>
            <w:r w:rsidRPr="00A3769B">
              <w:t>IP Address</w:t>
            </w:r>
          </w:p>
        </w:tc>
        <w:tc>
          <w:tcPr>
            <w:tcW w:w="722" w:type="pct"/>
            <w:shd w:val="clear" w:color="auto" w:fill="5B9BD5" w:themeFill="accent5"/>
            <w:vAlign w:val="center"/>
          </w:tcPr>
          <w:p w14:paraId="02F86A12" w14:textId="77777777" w:rsidR="00D15E09" w:rsidRPr="00A3769B" w:rsidRDefault="00D15E09" w:rsidP="00654C51">
            <w:pPr>
              <w:pStyle w:val="TableHeader"/>
            </w:pPr>
            <w:r w:rsidRPr="00A3769B">
              <w:t>Hostname</w:t>
            </w:r>
          </w:p>
        </w:tc>
        <w:tc>
          <w:tcPr>
            <w:tcW w:w="838" w:type="pct"/>
            <w:shd w:val="clear" w:color="auto" w:fill="5B9BD5" w:themeFill="accent5"/>
            <w:vAlign w:val="center"/>
          </w:tcPr>
          <w:p w14:paraId="0F09DB5B" w14:textId="77777777" w:rsidR="00D15E09" w:rsidRPr="00A3769B" w:rsidRDefault="00D15E09" w:rsidP="00654C51">
            <w:pPr>
              <w:pStyle w:val="TableHeader"/>
            </w:pPr>
            <w:r w:rsidRPr="00A3769B">
              <w:t>Software &amp; Version</w:t>
            </w:r>
          </w:p>
        </w:tc>
        <w:tc>
          <w:tcPr>
            <w:tcW w:w="1693" w:type="pct"/>
            <w:shd w:val="clear" w:color="auto" w:fill="5B9BD5" w:themeFill="accent5"/>
            <w:vAlign w:val="center"/>
          </w:tcPr>
          <w:p w14:paraId="0830E8FD" w14:textId="77777777" w:rsidR="00D15E09" w:rsidRPr="00A3769B" w:rsidRDefault="00D15E09" w:rsidP="00654C51">
            <w:pPr>
              <w:pStyle w:val="TableHeader"/>
            </w:pPr>
            <w:r w:rsidRPr="00A3769B">
              <w:t>Function</w:t>
            </w:r>
          </w:p>
        </w:tc>
        <w:tc>
          <w:tcPr>
            <w:tcW w:w="1107" w:type="pct"/>
            <w:shd w:val="clear" w:color="auto" w:fill="5B9BD5" w:themeFill="accent5"/>
            <w:vAlign w:val="center"/>
          </w:tcPr>
          <w:p w14:paraId="5766DB7F" w14:textId="77777777" w:rsidR="00D15E09" w:rsidRPr="00A3769B" w:rsidRDefault="00D15E09" w:rsidP="00654C51">
            <w:pPr>
              <w:pStyle w:val="TableHeader"/>
            </w:pPr>
            <w:r w:rsidRPr="00A3769B">
              <w:t>Comment</w:t>
            </w:r>
          </w:p>
        </w:tc>
      </w:tr>
      <w:tr w:rsidR="00D15E09" w:rsidRPr="001A08D2" w14:paraId="0CDBCB92" w14:textId="77777777" w:rsidTr="00654C51">
        <w:trPr>
          <w:cantSplit/>
          <w:trHeight w:hRule="exact" w:val="432"/>
          <w:tblHeader/>
          <w:jc w:val="center"/>
        </w:trPr>
        <w:tc>
          <w:tcPr>
            <w:tcW w:w="639" w:type="pct"/>
            <w:vAlign w:val="center"/>
          </w:tcPr>
          <w:p w14:paraId="2487250A" w14:textId="77777777" w:rsidR="00D15E09" w:rsidRPr="001A08D2" w:rsidRDefault="00D15E09" w:rsidP="00F947CC">
            <w:pPr>
              <w:pStyle w:val="BodyText2"/>
              <w:jc w:val="center"/>
              <w:rPr>
                <w:rFonts w:ascii="Calibri" w:hAnsi="Calibri"/>
                <w:sz w:val="20"/>
              </w:rPr>
            </w:pPr>
          </w:p>
        </w:tc>
        <w:tc>
          <w:tcPr>
            <w:tcW w:w="722" w:type="pct"/>
            <w:vAlign w:val="center"/>
          </w:tcPr>
          <w:p w14:paraId="6FA4B3C4" w14:textId="77777777" w:rsidR="00D15E09" w:rsidRPr="001A08D2" w:rsidRDefault="00D15E09" w:rsidP="00F947CC">
            <w:pPr>
              <w:pStyle w:val="BodyText2"/>
              <w:jc w:val="center"/>
              <w:rPr>
                <w:rFonts w:ascii="Calibri" w:hAnsi="Calibri"/>
                <w:sz w:val="20"/>
              </w:rPr>
            </w:pPr>
          </w:p>
        </w:tc>
        <w:tc>
          <w:tcPr>
            <w:tcW w:w="838" w:type="pct"/>
            <w:vAlign w:val="center"/>
          </w:tcPr>
          <w:p w14:paraId="1C915CD1" w14:textId="77777777" w:rsidR="00D15E09" w:rsidRPr="001A08D2" w:rsidRDefault="00D15E09" w:rsidP="00F947CC">
            <w:pPr>
              <w:pStyle w:val="BodyText2"/>
              <w:jc w:val="center"/>
              <w:rPr>
                <w:rFonts w:ascii="Calibri" w:hAnsi="Calibri"/>
                <w:sz w:val="20"/>
              </w:rPr>
            </w:pPr>
          </w:p>
        </w:tc>
        <w:tc>
          <w:tcPr>
            <w:tcW w:w="1693" w:type="pct"/>
            <w:vAlign w:val="center"/>
          </w:tcPr>
          <w:p w14:paraId="0FA28616" w14:textId="77777777" w:rsidR="00D15E09" w:rsidRPr="001A08D2" w:rsidRDefault="00D15E09" w:rsidP="00F947CC">
            <w:pPr>
              <w:pStyle w:val="BodyText2"/>
              <w:jc w:val="center"/>
              <w:rPr>
                <w:rFonts w:ascii="Calibri" w:hAnsi="Calibri"/>
                <w:sz w:val="20"/>
              </w:rPr>
            </w:pPr>
          </w:p>
        </w:tc>
        <w:tc>
          <w:tcPr>
            <w:tcW w:w="1107" w:type="pct"/>
            <w:vAlign w:val="center"/>
          </w:tcPr>
          <w:p w14:paraId="68FEAA65" w14:textId="77777777" w:rsidR="00D15E09" w:rsidRPr="001A08D2" w:rsidRDefault="00D15E09" w:rsidP="00F947CC">
            <w:pPr>
              <w:pStyle w:val="BodyText2"/>
              <w:jc w:val="center"/>
              <w:rPr>
                <w:rFonts w:ascii="Calibri" w:hAnsi="Calibri"/>
                <w:sz w:val="20"/>
              </w:rPr>
            </w:pPr>
          </w:p>
        </w:tc>
      </w:tr>
      <w:tr w:rsidR="00D15E09" w:rsidRPr="001A08D2" w14:paraId="5969720E" w14:textId="77777777" w:rsidTr="00654C51">
        <w:trPr>
          <w:cantSplit/>
          <w:trHeight w:hRule="exact" w:val="432"/>
          <w:tblHeader/>
          <w:jc w:val="center"/>
        </w:trPr>
        <w:tc>
          <w:tcPr>
            <w:tcW w:w="639" w:type="pct"/>
            <w:vAlign w:val="center"/>
          </w:tcPr>
          <w:p w14:paraId="671D6293" w14:textId="77777777" w:rsidR="00D15E09" w:rsidRPr="001A08D2" w:rsidRDefault="00D15E09" w:rsidP="00F947CC">
            <w:pPr>
              <w:pStyle w:val="BodyText2"/>
              <w:jc w:val="center"/>
              <w:rPr>
                <w:rFonts w:ascii="Calibri" w:hAnsi="Calibri"/>
                <w:sz w:val="20"/>
              </w:rPr>
            </w:pPr>
          </w:p>
        </w:tc>
        <w:tc>
          <w:tcPr>
            <w:tcW w:w="722" w:type="pct"/>
            <w:vAlign w:val="center"/>
          </w:tcPr>
          <w:p w14:paraId="6D5B86A1" w14:textId="77777777" w:rsidR="00D15E09" w:rsidRPr="001A08D2" w:rsidRDefault="00D15E09" w:rsidP="00F947CC">
            <w:pPr>
              <w:pStyle w:val="BodyText2"/>
              <w:jc w:val="center"/>
              <w:rPr>
                <w:rFonts w:ascii="Calibri" w:hAnsi="Calibri"/>
                <w:sz w:val="20"/>
              </w:rPr>
            </w:pPr>
          </w:p>
        </w:tc>
        <w:tc>
          <w:tcPr>
            <w:tcW w:w="838" w:type="pct"/>
            <w:vAlign w:val="center"/>
          </w:tcPr>
          <w:p w14:paraId="6B48B789" w14:textId="77777777" w:rsidR="00D15E09" w:rsidRPr="001A08D2" w:rsidRDefault="00D15E09" w:rsidP="00F947CC">
            <w:pPr>
              <w:pStyle w:val="BodyText2"/>
              <w:jc w:val="center"/>
              <w:rPr>
                <w:rFonts w:ascii="Calibri" w:hAnsi="Calibri"/>
                <w:sz w:val="20"/>
              </w:rPr>
            </w:pPr>
          </w:p>
        </w:tc>
        <w:tc>
          <w:tcPr>
            <w:tcW w:w="1693" w:type="pct"/>
            <w:vAlign w:val="center"/>
          </w:tcPr>
          <w:p w14:paraId="5FB5F615" w14:textId="77777777" w:rsidR="00D15E09" w:rsidRPr="001A08D2" w:rsidRDefault="00D15E09" w:rsidP="00F947CC">
            <w:pPr>
              <w:pStyle w:val="BodyText2"/>
              <w:jc w:val="center"/>
              <w:rPr>
                <w:rFonts w:ascii="Calibri" w:hAnsi="Calibri"/>
                <w:sz w:val="20"/>
              </w:rPr>
            </w:pPr>
          </w:p>
        </w:tc>
        <w:tc>
          <w:tcPr>
            <w:tcW w:w="1107" w:type="pct"/>
            <w:vAlign w:val="center"/>
          </w:tcPr>
          <w:p w14:paraId="62AE7272" w14:textId="77777777" w:rsidR="00D15E09" w:rsidRPr="001A08D2" w:rsidRDefault="00D15E09" w:rsidP="00F947CC">
            <w:pPr>
              <w:pStyle w:val="BodyText2"/>
              <w:jc w:val="center"/>
              <w:rPr>
                <w:rFonts w:ascii="Calibri" w:hAnsi="Calibri"/>
                <w:sz w:val="20"/>
              </w:rPr>
            </w:pPr>
          </w:p>
        </w:tc>
      </w:tr>
      <w:tr w:rsidR="00D15E09" w:rsidRPr="001A08D2" w14:paraId="4E3B02CB" w14:textId="77777777" w:rsidTr="00654C51">
        <w:trPr>
          <w:cantSplit/>
          <w:trHeight w:hRule="exact" w:val="432"/>
          <w:tblHeader/>
          <w:jc w:val="center"/>
        </w:trPr>
        <w:tc>
          <w:tcPr>
            <w:tcW w:w="639" w:type="pct"/>
            <w:vAlign w:val="center"/>
          </w:tcPr>
          <w:p w14:paraId="3D49597B" w14:textId="77777777" w:rsidR="00D15E09" w:rsidRPr="001A08D2" w:rsidRDefault="00D15E09" w:rsidP="00F947CC">
            <w:pPr>
              <w:pStyle w:val="BodyText2"/>
              <w:jc w:val="center"/>
              <w:rPr>
                <w:rFonts w:ascii="Calibri" w:hAnsi="Calibri"/>
                <w:sz w:val="20"/>
              </w:rPr>
            </w:pPr>
          </w:p>
        </w:tc>
        <w:tc>
          <w:tcPr>
            <w:tcW w:w="722" w:type="pct"/>
            <w:vAlign w:val="center"/>
          </w:tcPr>
          <w:p w14:paraId="41FA87B8" w14:textId="77777777" w:rsidR="00D15E09" w:rsidRPr="001A08D2" w:rsidRDefault="00D15E09" w:rsidP="00F947CC">
            <w:pPr>
              <w:pStyle w:val="BodyText2"/>
              <w:jc w:val="center"/>
              <w:rPr>
                <w:rFonts w:ascii="Calibri" w:hAnsi="Calibri"/>
                <w:sz w:val="20"/>
              </w:rPr>
            </w:pPr>
          </w:p>
        </w:tc>
        <w:tc>
          <w:tcPr>
            <w:tcW w:w="838" w:type="pct"/>
            <w:vAlign w:val="center"/>
          </w:tcPr>
          <w:p w14:paraId="433574FC" w14:textId="77777777" w:rsidR="00D15E09" w:rsidRPr="001A08D2" w:rsidRDefault="00D15E09" w:rsidP="00F947CC">
            <w:pPr>
              <w:pStyle w:val="BodyText2"/>
              <w:jc w:val="center"/>
              <w:rPr>
                <w:rFonts w:ascii="Calibri" w:hAnsi="Calibri"/>
                <w:sz w:val="20"/>
              </w:rPr>
            </w:pPr>
          </w:p>
        </w:tc>
        <w:tc>
          <w:tcPr>
            <w:tcW w:w="1693" w:type="pct"/>
            <w:vAlign w:val="center"/>
          </w:tcPr>
          <w:p w14:paraId="74D5CAE6" w14:textId="77777777" w:rsidR="00D15E09" w:rsidRPr="001A08D2" w:rsidRDefault="00D15E09" w:rsidP="00F947CC">
            <w:pPr>
              <w:pStyle w:val="BodyText2"/>
              <w:jc w:val="center"/>
              <w:rPr>
                <w:rFonts w:ascii="Calibri" w:hAnsi="Calibri"/>
                <w:sz w:val="20"/>
              </w:rPr>
            </w:pPr>
          </w:p>
        </w:tc>
        <w:tc>
          <w:tcPr>
            <w:tcW w:w="1107" w:type="pct"/>
            <w:vAlign w:val="center"/>
          </w:tcPr>
          <w:p w14:paraId="48D5D436" w14:textId="77777777" w:rsidR="00D15E09" w:rsidRPr="001A08D2" w:rsidRDefault="00D15E09" w:rsidP="00F947CC">
            <w:pPr>
              <w:pStyle w:val="BodyText2"/>
              <w:jc w:val="center"/>
              <w:rPr>
                <w:rFonts w:ascii="Calibri" w:hAnsi="Calibri"/>
                <w:sz w:val="20"/>
              </w:rPr>
            </w:pPr>
          </w:p>
        </w:tc>
      </w:tr>
      <w:tr w:rsidR="00D15E09" w:rsidRPr="001A08D2" w14:paraId="0D3AAC2B" w14:textId="77777777" w:rsidTr="00654C51">
        <w:trPr>
          <w:cantSplit/>
          <w:trHeight w:hRule="exact" w:val="432"/>
          <w:tblHeader/>
          <w:jc w:val="center"/>
        </w:trPr>
        <w:tc>
          <w:tcPr>
            <w:tcW w:w="639" w:type="pct"/>
            <w:vAlign w:val="center"/>
          </w:tcPr>
          <w:p w14:paraId="48E70428" w14:textId="77777777" w:rsidR="00D15E09" w:rsidRPr="001A08D2" w:rsidRDefault="00D15E09" w:rsidP="00F947CC">
            <w:pPr>
              <w:pStyle w:val="BodyText2"/>
              <w:jc w:val="center"/>
              <w:rPr>
                <w:rFonts w:ascii="Calibri" w:hAnsi="Calibri"/>
                <w:sz w:val="20"/>
              </w:rPr>
            </w:pPr>
          </w:p>
        </w:tc>
        <w:tc>
          <w:tcPr>
            <w:tcW w:w="722" w:type="pct"/>
            <w:vAlign w:val="center"/>
          </w:tcPr>
          <w:p w14:paraId="61974746" w14:textId="77777777" w:rsidR="00D15E09" w:rsidRPr="001A08D2" w:rsidRDefault="00D15E09" w:rsidP="00F947CC">
            <w:pPr>
              <w:pStyle w:val="BodyText2"/>
              <w:jc w:val="center"/>
              <w:rPr>
                <w:rFonts w:ascii="Calibri" w:hAnsi="Calibri"/>
                <w:sz w:val="20"/>
              </w:rPr>
            </w:pPr>
          </w:p>
        </w:tc>
        <w:tc>
          <w:tcPr>
            <w:tcW w:w="838" w:type="pct"/>
            <w:vAlign w:val="center"/>
          </w:tcPr>
          <w:p w14:paraId="039632FB" w14:textId="77777777" w:rsidR="00D15E09" w:rsidRPr="001A08D2" w:rsidRDefault="00D15E09" w:rsidP="00F947CC">
            <w:pPr>
              <w:pStyle w:val="BodyText2"/>
              <w:jc w:val="center"/>
              <w:rPr>
                <w:rFonts w:ascii="Calibri" w:hAnsi="Calibri"/>
                <w:sz w:val="20"/>
              </w:rPr>
            </w:pPr>
          </w:p>
        </w:tc>
        <w:tc>
          <w:tcPr>
            <w:tcW w:w="1693" w:type="pct"/>
            <w:vAlign w:val="center"/>
          </w:tcPr>
          <w:p w14:paraId="342E85E6" w14:textId="77777777" w:rsidR="00D15E09" w:rsidRPr="001A08D2" w:rsidRDefault="00D15E09" w:rsidP="00F947CC">
            <w:pPr>
              <w:pStyle w:val="BodyText2"/>
              <w:jc w:val="center"/>
              <w:rPr>
                <w:rFonts w:ascii="Calibri" w:hAnsi="Calibri"/>
                <w:sz w:val="20"/>
              </w:rPr>
            </w:pPr>
          </w:p>
        </w:tc>
        <w:tc>
          <w:tcPr>
            <w:tcW w:w="1107" w:type="pct"/>
            <w:vAlign w:val="center"/>
          </w:tcPr>
          <w:p w14:paraId="77D3A3AA" w14:textId="77777777" w:rsidR="00D15E09" w:rsidRPr="001A08D2" w:rsidRDefault="00D15E09" w:rsidP="00F947CC">
            <w:pPr>
              <w:pStyle w:val="BodyText2"/>
              <w:jc w:val="center"/>
              <w:rPr>
                <w:rFonts w:ascii="Calibri" w:hAnsi="Calibri"/>
                <w:sz w:val="20"/>
              </w:rPr>
            </w:pPr>
          </w:p>
        </w:tc>
      </w:tr>
    </w:tbl>
    <w:p w14:paraId="1EEBA765" w14:textId="77777777" w:rsidR="00D15E09" w:rsidRDefault="00D15E09" w:rsidP="00654C51">
      <w:pPr>
        <w:pStyle w:val="Caption"/>
      </w:pPr>
      <w:bookmarkStart w:id="356" w:name="_Toc383689700"/>
      <w:bookmarkStart w:id="357" w:name="_Toc383689867"/>
      <w:r>
        <w:t>Table F-9 – Unauthenticated Scans</w:t>
      </w:r>
      <w:bookmarkEnd w:id="356"/>
      <w:bookmarkEnd w:id="357"/>
    </w:p>
    <w:p w14:paraId="518182E4" w14:textId="153A0B99" w:rsidR="00D15E09" w:rsidRDefault="00D15E09" w:rsidP="00654C51">
      <w:pPr>
        <w:pStyle w:val="Heading3"/>
      </w:pPr>
      <w:bookmarkStart w:id="358" w:name="_Toc383689546"/>
      <w:bookmarkStart w:id="359" w:name="_Toc69973031"/>
      <w:r>
        <w:t>False Positive Reports</w:t>
      </w:r>
      <w:bookmarkEnd w:id="358"/>
      <w:bookmarkEnd w:id="359"/>
    </w:p>
    <w:p w14:paraId="70873D51" w14:textId="3D0D57E1" w:rsidR="00D15E09" w:rsidRDefault="00654C51" w:rsidP="0071022F">
      <w:pPr>
        <w:pStyle w:val="Instruction"/>
      </w:pPr>
      <w:r>
        <w:t xml:space="preserve">Use the summary table to identify false positives that were generated by unauthenticated scans. For each false positive reported, add an explanation as to why that finding is a false positive. Use a separate row for each false positive reported. If one IP address has multiple false positive reports, give each false positive its own row. Add as many rows as necessary. The “FP” in the identifier number refers to “False Positive” and the “US” in the identifier number refers to “Unauthenticated Scan.” If Table F.4.1 was not used, do not use this </w:t>
      </w:r>
      <w:proofErr w:type="gramStart"/>
      <w:r>
        <w:t>table</w:t>
      </w:r>
      <w:proofErr w:type="gramEnd"/>
      <w:r>
        <w:t xml:space="preserve"> and write “Not Applicable” in the first column.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58" w:type="dxa"/>
          <w:right w:w="115" w:type="dxa"/>
        </w:tblCellMar>
        <w:tblLook w:val="01E0" w:firstRow="1" w:lastRow="1" w:firstColumn="1" w:lastColumn="1" w:noHBand="0" w:noVBand="0"/>
      </w:tblPr>
      <w:tblGrid>
        <w:gridCol w:w="1390"/>
        <w:gridCol w:w="1495"/>
        <w:gridCol w:w="2293"/>
        <w:gridCol w:w="5194"/>
        <w:gridCol w:w="2578"/>
      </w:tblGrid>
      <w:tr w:rsidR="00D15E09" w:rsidRPr="001A08D2" w14:paraId="3754942A" w14:textId="77777777" w:rsidTr="00654C51">
        <w:trPr>
          <w:cantSplit/>
          <w:trHeight w:hRule="exact" w:val="766"/>
          <w:tblHeader/>
          <w:jc w:val="center"/>
        </w:trPr>
        <w:tc>
          <w:tcPr>
            <w:tcW w:w="1422" w:type="dxa"/>
            <w:shd w:val="clear" w:color="auto" w:fill="5B9BD5" w:themeFill="accent5"/>
            <w:vAlign w:val="center"/>
          </w:tcPr>
          <w:p w14:paraId="0F483A20" w14:textId="77777777" w:rsidR="00D15E09" w:rsidRPr="00A3769B" w:rsidRDefault="00D15E09" w:rsidP="00654C51">
            <w:pPr>
              <w:pStyle w:val="TableHeader"/>
            </w:pPr>
            <w:r w:rsidRPr="00A3769B">
              <w:t>ID #</w:t>
            </w:r>
          </w:p>
        </w:tc>
        <w:tc>
          <w:tcPr>
            <w:tcW w:w="1509" w:type="dxa"/>
            <w:shd w:val="clear" w:color="auto" w:fill="5B9BD5" w:themeFill="accent5"/>
            <w:vAlign w:val="center"/>
          </w:tcPr>
          <w:p w14:paraId="60EA8E1A" w14:textId="77777777" w:rsidR="00D15E09" w:rsidRPr="00A3769B" w:rsidRDefault="00D15E09" w:rsidP="00654C51">
            <w:pPr>
              <w:pStyle w:val="TableHeader"/>
            </w:pPr>
            <w:r w:rsidRPr="00A3769B">
              <w:t>IP Address</w:t>
            </w:r>
          </w:p>
        </w:tc>
        <w:tc>
          <w:tcPr>
            <w:tcW w:w="2336" w:type="dxa"/>
            <w:shd w:val="clear" w:color="auto" w:fill="5B9BD5" w:themeFill="accent5"/>
            <w:vAlign w:val="center"/>
          </w:tcPr>
          <w:p w14:paraId="215A694B" w14:textId="77777777" w:rsidR="00D15E09" w:rsidRPr="00A3769B" w:rsidRDefault="00D15E09" w:rsidP="00654C51">
            <w:pPr>
              <w:pStyle w:val="TableHeader"/>
            </w:pPr>
            <w:r w:rsidRPr="00A3769B">
              <w:t>Scanner Severity Level</w:t>
            </w:r>
          </w:p>
        </w:tc>
        <w:tc>
          <w:tcPr>
            <w:tcW w:w="5350" w:type="dxa"/>
            <w:shd w:val="clear" w:color="auto" w:fill="5B9BD5" w:themeFill="accent5"/>
            <w:vAlign w:val="center"/>
          </w:tcPr>
          <w:p w14:paraId="248620AA" w14:textId="77777777" w:rsidR="00D15E09" w:rsidRPr="00A3769B" w:rsidRDefault="00D15E09" w:rsidP="00654C51">
            <w:pPr>
              <w:pStyle w:val="TableHeader"/>
            </w:pPr>
            <w:r w:rsidRPr="00A3769B">
              <w:t>Finding</w:t>
            </w:r>
          </w:p>
        </w:tc>
        <w:tc>
          <w:tcPr>
            <w:tcW w:w="2616" w:type="dxa"/>
            <w:shd w:val="clear" w:color="auto" w:fill="5B9BD5" w:themeFill="accent5"/>
            <w:vAlign w:val="center"/>
          </w:tcPr>
          <w:p w14:paraId="489FD8FF" w14:textId="77777777" w:rsidR="00D15E09" w:rsidRPr="00A3769B" w:rsidRDefault="00D15E09" w:rsidP="00654C51">
            <w:pPr>
              <w:pStyle w:val="TableHeader"/>
            </w:pPr>
            <w:r w:rsidRPr="00A3769B">
              <w:t>False Positive Explanation</w:t>
            </w:r>
          </w:p>
        </w:tc>
      </w:tr>
      <w:tr w:rsidR="00D15E09" w:rsidRPr="001A08D2" w14:paraId="61FE9441" w14:textId="77777777" w:rsidTr="00F947CC">
        <w:trPr>
          <w:cantSplit/>
          <w:trHeight w:hRule="exact" w:val="432"/>
          <w:jc w:val="center"/>
        </w:trPr>
        <w:tc>
          <w:tcPr>
            <w:tcW w:w="1422" w:type="dxa"/>
            <w:vAlign w:val="center"/>
          </w:tcPr>
          <w:p w14:paraId="42C4EDD1" w14:textId="77777777" w:rsidR="00D15E09" w:rsidRPr="001A08D2" w:rsidRDefault="00D15E09" w:rsidP="00654C51">
            <w:pPr>
              <w:pStyle w:val="TableText"/>
            </w:pPr>
            <w:r>
              <w:t>1-FP-US</w:t>
            </w:r>
          </w:p>
        </w:tc>
        <w:tc>
          <w:tcPr>
            <w:tcW w:w="1509" w:type="dxa"/>
            <w:vAlign w:val="center"/>
          </w:tcPr>
          <w:p w14:paraId="17E44D9C" w14:textId="77777777" w:rsidR="00D15E09" w:rsidRPr="001A08D2" w:rsidRDefault="00D15E09" w:rsidP="00654C51">
            <w:pPr>
              <w:pStyle w:val="TableText"/>
            </w:pPr>
          </w:p>
        </w:tc>
        <w:tc>
          <w:tcPr>
            <w:tcW w:w="2336" w:type="dxa"/>
            <w:vAlign w:val="center"/>
          </w:tcPr>
          <w:p w14:paraId="2C82159E" w14:textId="77777777" w:rsidR="00D15E09" w:rsidRPr="001A08D2" w:rsidRDefault="00D15E09" w:rsidP="00654C51">
            <w:pPr>
              <w:pStyle w:val="TableText"/>
            </w:pPr>
          </w:p>
        </w:tc>
        <w:tc>
          <w:tcPr>
            <w:tcW w:w="5350" w:type="dxa"/>
            <w:vAlign w:val="center"/>
          </w:tcPr>
          <w:p w14:paraId="15840DDE" w14:textId="77777777" w:rsidR="00D15E09" w:rsidRPr="001A08D2" w:rsidRDefault="00D15E09" w:rsidP="00654C51">
            <w:pPr>
              <w:pStyle w:val="TableText"/>
            </w:pPr>
          </w:p>
        </w:tc>
        <w:tc>
          <w:tcPr>
            <w:tcW w:w="2616" w:type="dxa"/>
            <w:vAlign w:val="center"/>
          </w:tcPr>
          <w:p w14:paraId="0614AB5C" w14:textId="77777777" w:rsidR="00D15E09" w:rsidRPr="001A08D2" w:rsidRDefault="00D15E09" w:rsidP="00654C51">
            <w:pPr>
              <w:pStyle w:val="TableText"/>
            </w:pPr>
          </w:p>
        </w:tc>
      </w:tr>
      <w:tr w:rsidR="00D15E09" w:rsidRPr="001A08D2" w14:paraId="5BE0E23A" w14:textId="77777777" w:rsidTr="00F947CC">
        <w:trPr>
          <w:cantSplit/>
          <w:trHeight w:hRule="exact" w:val="432"/>
          <w:jc w:val="center"/>
        </w:trPr>
        <w:tc>
          <w:tcPr>
            <w:tcW w:w="1422" w:type="dxa"/>
            <w:vAlign w:val="center"/>
          </w:tcPr>
          <w:p w14:paraId="7E8A656A" w14:textId="77777777" w:rsidR="00D15E09" w:rsidRPr="001A08D2" w:rsidRDefault="00D15E09" w:rsidP="00654C51">
            <w:pPr>
              <w:pStyle w:val="TableText"/>
            </w:pPr>
            <w:r>
              <w:t>2-FP-US</w:t>
            </w:r>
          </w:p>
        </w:tc>
        <w:tc>
          <w:tcPr>
            <w:tcW w:w="1509" w:type="dxa"/>
            <w:vAlign w:val="center"/>
          </w:tcPr>
          <w:p w14:paraId="1E61919D" w14:textId="77777777" w:rsidR="00D15E09" w:rsidRPr="001A08D2" w:rsidRDefault="00D15E09" w:rsidP="00654C51">
            <w:pPr>
              <w:pStyle w:val="TableText"/>
            </w:pPr>
          </w:p>
        </w:tc>
        <w:tc>
          <w:tcPr>
            <w:tcW w:w="2336" w:type="dxa"/>
            <w:vAlign w:val="center"/>
          </w:tcPr>
          <w:p w14:paraId="201C027D" w14:textId="77777777" w:rsidR="00D15E09" w:rsidRPr="001A08D2" w:rsidRDefault="00D15E09" w:rsidP="00654C51">
            <w:pPr>
              <w:pStyle w:val="TableText"/>
            </w:pPr>
          </w:p>
        </w:tc>
        <w:tc>
          <w:tcPr>
            <w:tcW w:w="5350" w:type="dxa"/>
            <w:vAlign w:val="center"/>
          </w:tcPr>
          <w:p w14:paraId="6D982FB4" w14:textId="77777777" w:rsidR="00D15E09" w:rsidRPr="001A08D2" w:rsidRDefault="00D15E09" w:rsidP="00654C51">
            <w:pPr>
              <w:pStyle w:val="TableText"/>
            </w:pPr>
          </w:p>
        </w:tc>
        <w:tc>
          <w:tcPr>
            <w:tcW w:w="2616" w:type="dxa"/>
            <w:vAlign w:val="center"/>
          </w:tcPr>
          <w:p w14:paraId="026AF25F" w14:textId="77777777" w:rsidR="00D15E09" w:rsidRPr="001A08D2" w:rsidRDefault="00D15E09" w:rsidP="00654C51">
            <w:pPr>
              <w:pStyle w:val="TableText"/>
            </w:pPr>
          </w:p>
        </w:tc>
      </w:tr>
      <w:tr w:rsidR="00D15E09" w:rsidRPr="001A08D2" w14:paraId="766A231D" w14:textId="77777777" w:rsidTr="00F947CC">
        <w:trPr>
          <w:cantSplit/>
          <w:trHeight w:hRule="exact" w:val="432"/>
          <w:jc w:val="center"/>
        </w:trPr>
        <w:tc>
          <w:tcPr>
            <w:tcW w:w="1422" w:type="dxa"/>
            <w:vAlign w:val="center"/>
          </w:tcPr>
          <w:p w14:paraId="5D53C25B" w14:textId="77777777" w:rsidR="00D15E09" w:rsidRPr="001A08D2" w:rsidRDefault="00D15E09" w:rsidP="00654C51">
            <w:pPr>
              <w:pStyle w:val="TableText"/>
            </w:pPr>
            <w:r>
              <w:t>3-FP-US</w:t>
            </w:r>
          </w:p>
        </w:tc>
        <w:tc>
          <w:tcPr>
            <w:tcW w:w="1509" w:type="dxa"/>
            <w:vAlign w:val="center"/>
          </w:tcPr>
          <w:p w14:paraId="7154147E" w14:textId="77777777" w:rsidR="00D15E09" w:rsidRPr="001A08D2" w:rsidRDefault="00D15E09" w:rsidP="00654C51">
            <w:pPr>
              <w:pStyle w:val="TableText"/>
            </w:pPr>
          </w:p>
        </w:tc>
        <w:tc>
          <w:tcPr>
            <w:tcW w:w="2336" w:type="dxa"/>
            <w:vAlign w:val="center"/>
          </w:tcPr>
          <w:p w14:paraId="41A31425" w14:textId="77777777" w:rsidR="00D15E09" w:rsidRPr="001A08D2" w:rsidRDefault="00D15E09" w:rsidP="00654C51">
            <w:pPr>
              <w:pStyle w:val="TableText"/>
            </w:pPr>
          </w:p>
        </w:tc>
        <w:tc>
          <w:tcPr>
            <w:tcW w:w="5350" w:type="dxa"/>
            <w:vAlign w:val="center"/>
          </w:tcPr>
          <w:p w14:paraId="28489859" w14:textId="77777777" w:rsidR="00D15E09" w:rsidRPr="001A08D2" w:rsidRDefault="00D15E09" w:rsidP="00654C51">
            <w:pPr>
              <w:pStyle w:val="TableText"/>
            </w:pPr>
          </w:p>
        </w:tc>
        <w:tc>
          <w:tcPr>
            <w:tcW w:w="2616" w:type="dxa"/>
            <w:vAlign w:val="center"/>
          </w:tcPr>
          <w:p w14:paraId="04095E0F" w14:textId="77777777" w:rsidR="00D15E09" w:rsidRPr="001A08D2" w:rsidRDefault="00D15E09" w:rsidP="00654C51">
            <w:pPr>
              <w:pStyle w:val="TableText"/>
            </w:pPr>
          </w:p>
        </w:tc>
      </w:tr>
      <w:tr w:rsidR="00D15E09" w:rsidRPr="001A08D2" w14:paraId="0C687ECA" w14:textId="77777777" w:rsidTr="00F947CC">
        <w:trPr>
          <w:cantSplit/>
          <w:trHeight w:hRule="exact" w:val="432"/>
          <w:jc w:val="center"/>
        </w:trPr>
        <w:tc>
          <w:tcPr>
            <w:tcW w:w="1422" w:type="dxa"/>
            <w:vAlign w:val="center"/>
          </w:tcPr>
          <w:p w14:paraId="60D1FC2E" w14:textId="77777777" w:rsidR="00D15E09" w:rsidRDefault="00D15E09" w:rsidP="00654C51">
            <w:pPr>
              <w:pStyle w:val="TableText"/>
            </w:pPr>
            <w:r>
              <w:t>4-FP-US</w:t>
            </w:r>
          </w:p>
        </w:tc>
        <w:tc>
          <w:tcPr>
            <w:tcW w:w="1509" w:type="dxa"/>
            <w:vAlign w:val="center"/>
          </w:tcPr>
          <w:p w14:paraId="72C4593C" w14:textId="77777777" w:rsidR="00D15E09" w:rsidRPr="001A08D2" w:rsidRDefault="00D15E09" w:rsidP="00654C51">
            <w:pPr>
              <w:pStyle w:val="TableText"/>
            </w:pPr>
          </w:p>
        </w:tc>
        <w:tc>
          <w:tcPr>
            <w:tcW w:w="2336" w:type="dxa"/>
            <w:vAlign w:val="center"/>
          </w:tcPr>
          <w:p w14:paraId="71A03B8B" w14:textId="77777777" w:rsidR="00D15E09" w:rsidRPr="001A08D2" w:rsidRDefault="00D15E09" w:rsidP="00654C51">
            <w:pPr>
              <w:pStyle w:val="TableText"/>
            </w:pPr>
          </w:p>
        </w:tc>
        <w:tc>
          <w:tcPr>
            <w:tcW w:w="5350" w:type="dxa"/>
            <w:vAlign w:val="center"/>
          </w:tcPr>
          <w:p w14:paraId="2B19414D" w14:textId="77777777" w:rsidR="00D15E09" w:rsidRPr="001A08D2" w:rsidRDefault="00D15E09" w:rsidP="00654C51">
            <w:pPr>
              <w:pStyle w:val="TableText"/>
            </w:pPr>
          </w:p>
        </w:tc>
        <w:tc>
          <w:tcPr>
            <w:tcW w:w="2616" w:type="dxa"/>
            <w:vAlign w:val="center"/>
          </w:tcPr>
          <w:p w14:paraId="02EAFFEB" w14:textId="77777777" w:rsidR="00D15E09" w:rsidRPr="001A08D2" w:rsidRDefault="00D15E09" w:rsidP="00654C51">
            <w:pPr>
              <w:pStyle w:val="TableText"/>
            </w:pPr>
          </w:p>
        </w:tc>
      </w:tr>
    </w:tbl>
    <w:p w14:paraId="1FD4C981" w14:textId="77777777" w:rsidR="00D15E09" w:rsidRDefault="00D15E09" w:rsidP="00654C51">
      <w:pPr>
        <w:pStyle w:val="Caption"/>
      </w:pPr>
      <w:bookmarkStart w:id="360" w:name="_Toc383689701"/>
      <w:bookmarkStart w:id="361" w:name="_Toc383689868"/>
      <w:r>
        <w:t>Table F-10 – Infrastructure Scans: False Positive Reports</w:t>
      </w:r>
      <w:bookmarkEnd w:id="360"/>
      <w:bookmarkEnd w:id="361"/>
    </w:p>
    <w:p w14:paraId="0FA08E2F" w14:textId="15A818C6" w:rsidR="00DB6EDB" w:rsidRPr="00DB6EDB" w:rsidRDefault="00D15E09" w:rsidP="00DB6EDB">
      <w:pPr>
        <w:pStyle w:val="Heading2"/>
      </w:pPr>
      <w:r>
        <w:br w:type="page"/>
      </w:r>
      <w:bookmarkStart w:id="362" w:name="_Toc352914481"/>
      <w:bookmarkStart w:id="363" w:name="_Toc355976077"/>
      <w:bookmarkStart w:id="364" w:name="_Toc374346590"/>
      <w:bookmarkStart w:id="365" w:name="_Toc377389498"/>
      <w:bookmarkStart w:id="366" w:name="_Toc383782799"/>
      <w:bookmarkStart w:id="367" w:name="_Toc69973032"/>
      <w:r>
        <w:t>Appendix</w:t>
      </w:r>
      <w:r w:rsidRPr="008D19D6">
        <w:t xml:space="preserve"> G</w:t>
      </w:r>
      <w:r w:rsidR="0071022F">
        <w:t xml:space="preserve">: </w:t>
      </w:r>
      <w:r w:rsidRPr="008D19D6">
        <w:t>Manual Test Results</w:t>
      </w:r>
      <w:bookmarkEnd w:id="362"/>
      <w:bookmarkEnd w:id="363"/>
      <w:bookmarkEnd w:id="364"/>
      <w:bookmarkEnd w:id="365"/>
      <w:bookmarkEnd w:id="366"/>
      <w:bookmarkEnd w:id="3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606"/>
        <w:gridCol w:w="5310"/>
        <w:gridCol w:w="5056"/>
      </w:tblGrid>
      <w:tr w:rsidR="00D15E09" w:rsidRPr="00BF57B9" w14:paraId="2C8AB8C0" w14:textId="77777777" w:rsidTr="0071022F">
        <w:trPr>
          <w:cantSplit/>
          <w:trHeight w:val="323"/>
          <w:tblHeader/>
          <w:jc w:val="center"/>
        </w:trPr>
        <w:tc>
          <w:tcPr>
            <w:tcW w:w="378" w:type="pct"/>
            <w:shd w:val="clear" w:color="auto" w:fill="5B9BD5" w:themeFill="accent5"/>
          </w:tcPr>
          <w:p w14:paraId="456BAC68" w14:textId="77777777" w:rsidR="00D15E09" w:rsidRPr="00A3769B" w:rsidRDefault="00D15E09" w:rsidP="0071022F">
            <w:pPr>
              <w:pStyle w:val="TableHeader"/>
            </w:pPr>
            <w:r w:rsidRPr="00A3769B">
              <w:t>Test ID</w:t>
            </w:r>
          </w:p>
        </w:tc>
        <w:tc>
          <w:tcPr>
            <w:tcW w:w="620" w:type="pct"/>
            <w:shd w:val="clear" w:color="auto" w:fill="5B9BD5" w:themeFill="accent5"/>
          </w:tcPr>
          <w:p w14:paraId="4EC1DDE8" w14:textId="77777777" w:rsidR="00D15E09" w:rsidRPr="00A3769B" w:rsidRDefault="00D15E09" w:rsidP="0071022F">
            <w:pPr>
              <w:pStyle w:val="TableHeader"/>
            </w:pPr>
            <w:r w:rsidRPr="00A3769B">
              <w:t>Test Name</w:t>
            </w:r>
          </w:p>
        </w:tc>
        <w:tc>
          <w:tcPr>
            <w:tcW w:w="2050" w:type="pct"/>
            <w:shd w:val="clear" w:color="auto" w:fill="5B9BD5" w:themeFill="accent5"/>
          </w:tcPr>
          <w:p w14:paraId="7E6AFC19" w14:textId="77777777" w:rsidR="00D15E09" w:rsidRPr="00A3769B" w:rsidRDefault="00D15E09" w:rsidP="0071022F">
            <w:pPr>
              <w:pStyle w:val="TableHeader"/>
            </w:pPr>
            <w:r w:rsidRPr="00A3769B">
              <w:t>Description</w:t>
            </w:r>
          </w:p>
        </w:tc>
        <w:tc>
          <w:tcPr>
            <w:tcW w:w="1952" w:type="pct"/>
            <w:shd w:val="clear" w:color="auto" w:fill="5B9BD5" w:themeFill="accent5"/>
          </w:tcPr>
          <w:p w14:paraId="69563DB8" w14:textId="77777777" w:rsidR="00D15E09" w:rsidRPr="00A3769B" w:rsidRDefault="00D15E09" w:rsidP="0071022F">
            <w:pPr>
              <w:pStyle w:val="TableHeader"/>
            </w:pPr>
            <w:r w:rsidRPr="00A3769B">
              <w:t>Finding</w:t>
            </w:r>
          </w:p>
        </w:tc>
      </w:tr>
      <w:tr w:rsidR="00D15E09" w:rsidRPr="00BF57B9" w14:paraId="66795C3B" w14:textId="77777777" w:rsidTr="00F947CC">
        <w:trPr>
          <w:cantSplit/>
          <w:jc w:val="center"/>
        </w:trPr>
        <w:tc>
          <w:tcPr>
            <w:tcW w:w="378" w:type="pct"/>
          </w:tcPr>
          <w:p w14:paraId="60DE6FB8" w14:textId="77777777" w:rsidR="00D15E09" w:rsidRPr="002B1DB0" w:rsidRDefault="00D15E09" w:rsidP="0071022F">
            <w:pPr>
              <w:pStyle w:val="TableText"/>
            </w:pPr>
            <w:r w:rsidRPr="00E25811">
              <w:t>MT-1</w:t>
            </w:r>
          </w:p>
        </w:tc>
        <w:tc>
          <w:tcPr>
            <w:tcW w:w="620" w:type="pct"/>
          </w:tcPr>
          <w:p w14:paraId="5070DB1B" w14:textId="77777777" w:rsidR="00D15E09" w:rsidRPr="002B1DB0" w:rsidRDefault="00D15E09" w:rsidP="0071022F">
            <w:pPr>
              <w:pStyle w:val="TableText"/>
            </w:pPr>
          </w:p>
        </w:tc>
        <w:tc>
          <w:tcPr>
            <w:tcW w:w="2050" w:type="pct"/>
          </w:tcPr>
          <w:p w14:paraId="14927EEA" w14:textId="77777777" w:rsidR="00D15E09" w:rsidRPr="002B1DB0" w:rsidRDefault="00D15E09" w:rsidP="0071022F">
            <w:pPr>
              <w:pStyle w:val="TableText"/>
            </w:pPr>
          </w:p>
        </w:tc>
        <w:tc>
          <w:tcPr>
            <w:tcW w:w="1952" w:type="pct"/>
          </w:tcPr>
          <w:p w14:paraId="531BA442" w14:textId="77777777" w:rsidR="00D15E09" w:rsidRPr="002B1DB0" w:rsidRDefault="00D15E09" w:rsidP="0071022F">
            <w:pPr>
              <w:pStyle w:val="TableText"/>
            </w:pPr>
          </w:p>
        </w:tc>
      </w:tr>
      <w:tr w:rsidR="00D15E09" w:rsidRPr="00BF57B9" w14:paraId="5056837D" w14:textId="77777777" w:rsidTr="00F947CC">
        <w:trPr>
          <w:cantSplit/>
          <w:jc w:val="center"/>
        </w:trPr>
        <w:tc>
          <w:tcPr>
            <w:tcW w:w="378" w:type="pct"/>
          </w:tcPr>
          <w:p w14:paraId="58D41E9F" w14:textId="77777777" w:rsidR="00D15E09" w:rsidRPr="002B1DB0" w:rsidRDefault="00D15E09" w:rsidP="0071022F">
            <w:pPr>
              <w:pStyle w:val="TableText"/>
            </w:pPr>
            <w:r w:rsidRPr="00E25811">
              <w:t>MT-2</w:t>
            </w:r>
          </w:p>
        </w:tc>
        <w:tc>
          <w:tcPr>
            <w:tcW w:w="620" w:type="pct"/>
          </w:tcPr>
          <w:p w14:paraId="5CA795C6" w14:textId="77777777" w:rsidR="00D15E09" w:rsidRPr="002B1DB0" w:rsidRDefault="00D15E09" w:rsidP="0071022F">
            <w:pPr>
              <w:pStyle w:val="TableText"/>
            </w:pPr>
          </w:p>
        </w:tc>
        <w:tc>
          <w:tcPr>
            <w:tcW w:w="2050" w:type="pct"/>
          </w:tcPr>
          <w:p w14:paraId="2429A8DE" w14:textId="77777777" w:rsidR="00D15E09" w:rsidRPr="002B1DB0" w:rsidRDefault="00D15E09" w:rsidP="0071022F">
            <w:pPr>
              <w:pStyle w:val="TableText"/>
            </w:pPr>
          </w:p>
        </w:tc>
        <w:tc>
          <w:tcPr>
            <w:tcW w:w="1952" w:type="pct"/>
          </w:tcPr>
          <w:p w14:paraId="6D40219D" w14:textId="77777777" w:rsidR="00D15E09" w:rsidRPr="002B1DB0" w:rsidRDefault="00D15E09" w:rsidP="0071022F">
            <w:pPr>
              <w:pStyle w:val="TableText"/>
            </w:pPr>
          </w:p>
        </w:tc>
      </w:tr>
      <w:tr w:rsidR="00D15E09" w:rsidRPr="00BF57B9" w14:paraId="57A967C8" w14:textId="77777777" w:rsidTr="00F947CC">
        <w:trPr>
          <w:cantSplit/>
          <w:jc w:val="center"/>
        </w:trPr>
        <w:tc>
          <w:tcPr>
            <w:tcW w:w="378" w:type="pct"/>
          </w:tcPr>
          <w:p w14:paraId="21FF2B34" w14:textId="77777777" w:rsidR="00D15E09" w:rsidRPr="002B1DB0" w:rsidRDefault="00D15E09" w:rsidP="0071022F">
            <w:pPr>
              <w:pStyle w:val="TableText"/>
            </w:pPr>
            <w:r w:rsidRPr="00E25811">
              <w:t>MT-3</w:t>
            </w:r>
          </w:p>
        </w:tc>
        <w:tc>
          <w:tcPr>
            <w:tcW w:w="620" w:type="pct"/>
          </w:tcPr>
          <w:p w14:paraId="552926BB" w14:textId="77777777" w:rsidR="00D15E09" w:rsidRPr="002B1DB0" w:rsidRDefault="00D15E09" w:rsidP="0071022F">
            <w:pPr>
              <w:pStyle w:val="TableText"/>
            </w:pPr>
          </w:p>
        </w:tc>
        <w:tc>
          <w:tcPr>
            <w:tcW w:w="2050" w:type="pct"/>
          </w:tcPr>
          <w:p w14:paraId="26BFC0A8" w14:textId="77777777" w:rsidR="00D15E09" w:rsidRPr="002B1DB0" w:rsidRDefault="00D15E09" w:rsidP="0071022F">
            <w:pPr>
              <w:pStyle w:val="TableText"/>
            </w:pPr>
          </w:p>
        </w:tc>
        <w:tc>
          <w:tcPr>
            <w:tcW w:w="1952" w:type="pct"/>
          </w:tcPr>
          <w:p w14:paraId="254EB603" w14:textId="77777777" w:rsidR="00D15E09" w:rsidRPr="002B1DB0" w:rsidRDefault="00D15E09" w:rsidP="0071022F">
            <w:pPr>
              <w:pStyle w:val="TableText"/>
            </w:pPr>
          </w:p>
        </w:tc>
      </w:tr>
    </w:tbl>
    <w:p w14:paraId="18FF4391" w14:textId="77777777" w:rsidR="00D15E09" w:rsidRDefault="00D15E09" w:rsidP="0071022F">
      <w:pPr>
        <w:pStyle w:val="Caption"/>
      </w:pPr>
      <w:r>
        <w:t>Table G-1 – Manual Test Results</w:t>
      </w:r>
    </w:p>
    <w:p w14:paraId="13CFD856" w14:textId="77777777" w:rsidR="00D15E09" w:rsidRPr="008D19D6" w:rsidRDefault="00D15E09" w:rsidP="00D15E09">
      <w:pPr>
        <w:sectPr w:rsidR="00D15E09" w:rsidRPr="008D19D6" w:rsidSect="00AC4FAF">
          <w:footnotePr>
            <w:pos w:val="beneathText"/>
          </w:footnotePr>
          <w:pgSz w:w="15840" w:h="12240" w:orient="landscape" w:code="1"/>
          <w:pgMar w:top="1440" w:right="1440" w:bottom="1440" w:left="1440" w:header="720" w:footer="720" w:gutter="0"/>
          <w:cols w:space="720"/>
          <w:titlePg/>
          <w:docGrid w:linePitch="326"/>
        </w:sectPr>
      </w:pPr>
    </w:p>
    <w:p w14:paraId="27AB19BC" w14:textId="5572F237" w:rsidR="00D15E09" w:rsidRDefault="00D15E09" w:rsidP="001A7B62">
      <w:pPr>
        <w:pStyle w:val="Heading2"/>
      </w:pPr>
      <w:bookmarkStart w:id="368" w:name="_Toc364263726"/>
      <w:bookmarkStart w:id="369" w:name="_Toc374346591"/>
      <w:bookmarkStart w:id="370" w:name="_Toc355976078"/>
      <w:bookmarkStart w:id="371" w:name="_Toc352914482"/>
      <w:bookmarkStart w:id="372" w:name="_Toc377389499"/>
      <w:bookmarkStart w:id="373" w:name="_Toc383782800"/>
      <w:bookmarkStart w:id="374" w:name="_Toc69973033"/>
      <w:r>
        <w:t>Appendix</w:t>
      </w:r>
      <w:r w:rsidRPr="008D19D6">
        <w:t xml:space="preserve"> H</w:t>
      </w:r>
      <w:bookmarkEnd w:id="368"/>
      <w:bookmarkEnd w:id="369"/>
      <w:r w:rsidR="00DB6EDB">
        <w:t xml:space="preserve">: </w:t>
      </w:r>
      <w:r>
        <w:t>Auxilary Documents</w:t>
      </w:r>
      <w:bookmarkEnd w:id="370"/>
      <w:bookmarkEnd w:id="371"/>
      <w:bookmarkEnd w:id="372"/>
      <w:bookmarkEnd w:id="373"/>
      <w:bookmarkEnd w:id="374"/>
      <w:r>
        <w:t xml:space="preserve"> </w:t>
      </w:r>
    </w:p>
    <w:p w14:paraId="2AB7C146" w14:textId="3DE98A8A" w:rsidR="00D15E09" w:rsidRPr="00DB6EDB" w:rsidRDefault="00D15E09" w:rsidP="00D15E09">
      <w:pPr>
        <w:rPr>
          <w:rFonts w:cstheme="minorHAnsi"/>
        </w:rPr>
      </w:pPr>
      <w:r w:rsidRPr="00DB6EDB">
        <w:rPr>
          <w:rFonts w:cstheme="minorHAnsi"/>
        </w:rPr>
        <w:t xml:space="preserve">The </w:t>
      </w:r>
      <w:r w:rsidRPr="001B467E">
        <w:rPr>
          <w:rStyle w:val="UserInputChar"/>
        </w:rPr>
        <w:t>&lt;system name&gt;</w:t>
      </w:r>
      <w:r w:rsidRPr="00DB6EDB">
        <w:rPr>
          <w:rFonts w:cstheme="minorHAnsi"/>
        </w:rPr>
        <w:t xml:space="preserve"> SAR auxiliary documents are listed below</w:t>
      </w:r>
      <w:r w:rsidR="00B65E43" w:rsidRPr="00DB6EDB">
        <w:rPr>
          <w:rFonts w:cstheme="minorHAnsi"/>
        </w:rPr>
        <w:t xml:space="preserve">. </w:t>
      </w:r>
      <w:r w:rsidRPr="00DB6EDB">
        <w:rPr>
          <w:rFonts w:cstheme="minorHAnsi"/>
        </w:rPr>
        <w:t>All evidence collected as part of the assessment has been posted in OMB MAX within the associated evidence zip files.</w:t>
      </w:r>
    </w:p>
    <w:tbl>
      <w:tblPr>
        <w:tblW w:w="5800" w:type="dxa"/>
        <w:tblLook w:val="04A0" w:firstRow="1" w:lastRow="0" w:firstColumn="1" w:lastColumn="0" w:noHBand="0" w:noVBand="1"/>
      </w:tblPr>
      <w:tblGrid>
        <w:gridCol w:w="5800"/>
      </w:tblGrid>
      <w:tr w:rsidR="00D15E09" w:rsidRPr="00DB6EDB" w14:paraId="1ABF1D04" w14:textId="77777777" w:rsidTr="00F947CC">
        <w:trPr>
          <w:trHeight w:val="255"/>
        </w:trPr>
        <w:tc>
          <w:tcPr>
            <w:tcW w:w="5800" w:type="dxa"/>
            <w:tcBorders>
              <w:top w:val="nil"/>
              <w:left w:val="nil"/>
              <w:bottom w:val="nil"/>
              <w:right w:val="nil"/>
            </w:tcBorders>
            <w:shd w:val="clear" w:color="auto" w:fill="auto"/>
            <w:noWrap/>
            <w:hideMark/>
          </w:tcPr>
          <w:p w14:paraId="667E5300" w14:textId="77777777" w:rsidR="00D15E09" w:rsidRPr="00DB6EDB" w:rsidRDefault="00D15E09" w:rsidP="00AD3430">
            <w:pPr>
              <w:pStyle w:val="ListParagraph"/>
              <w:widowControl w:val="0"/>
              <w:numPr>
                <w:ilvl w:val="0"/>
                <w:numId w:val="29"/>
              </w:numPr>
              <w:suppressAutoHyphens/>
              <w:spacing w:after="120" w:line="240" w:lineRule="auto"/>
              <w:rPr>
                <w:rFonts w:cstheme="minorHAnsi"/>
              </w:rPr>
            </w:pPr>
            <w:r w:rsidRPr="001B467E">
              <w:rPr>
                <w:rStyle w:val="UserInputChar"/>
              </w:rPr>
              <w:t>&lt;system name&gt;</w:t>
            </w:r>
            <w:r w:rsidRPr="00DB6EDB">
              <w:rPr>
                <w:rFonts w:cstheme="minorHAnsi"/>
              </w:rPr>
              <w:t xml:space="preserve"> System Security Plan</w:t>
            </w:r>
          </w:p>
          <w:p w14:paraId="17430629" w14:textId="77777777" w:rsidR="00D15E09" w:rsidRPr="00DB6EDB" w:rsidRDefault="00D15E09" w:rsidP="00AD3430">
            <w:pPr>
              <w:pStyle w:val="ListParagraph"/>
              <w:widowControl w:val="0"/>
              <w:numPr>
                <w:ilvl w:val="0"/>
                <w:numId w:val="29"/>
              </w:numPr>
              <w:suppressAutoHyphens/>
              <w:spacing w:after="120" w:line="240" w:lineRule="auto"/>
              <w:rPr>
                <w:rFonts w:cstheme="minorHAnsi"/>
              </w:rPr>
            </w:pPr>
            <w:r w:rsidRPr="001B467E">
              <w:rPr>
                <w:rStyle w:val="UserInputChar"/>
              </w:rPr>
              <w:t>&lt;system name&gt;</w:t>
            </w:r>
            <w:r w:rsidRPr="00DB6EDB">
              <w:rPr>
                <w:rFonts w:cstheme="minorHAnsi"/>
              </w:rPr>
              <w:t xml:space="preserve"> Contingency Plan</w:t>
            </w:r>
          </w:p>
          <w:p w14:paraId="01502099" w14:textId="77777777" w:rsidR="00D15E09" w:rsidRPr="00DB6EDB" w:rsidRDefault="00D15E09" w:rsidP="00AD3430">
            <w:pPr>
              <w:pStyle w:val="ListParagraph"/>
              <w:widowControl w:val="0"/>
              <w:numPr>
                <w:ilvl w:val="0"/>
                <w:numId w:val="29"/>
              </w:numPr>
              <w:suppressAutoHyphens/>
              <w:spacing w:after="120" w:line="240" w:lineRule="auto"/>
              <w:rPr>
                <w:rFonts w:cstheme="minorHAnsi"/>
              </w:rPr>
            </w:pPr>
            <w:r w:rsidRPr="001B467E">
              <w:rPr>
                <w:rStyle w:val="UserInputChar"/>
              </w:rPr>
              <w:t>&lt;system name&gt;</w:t>
            </w:r>
            <w:r w:rsidRPr="00DB6EDB">
              <w:rPr>
                <w:rFonts w:cstheme="minorHAnsi"/>
              </w:rPr>
              <w:t xml:space="preserve"> Contingency Plan Test Results</w:t>
            </w:r>
          </w:p>
          <w:p w14:paraId="79FF4EEB" w14:textId="77777777" w:rsidR="00D15E09" w:rsidRPr="00DB6EDB" w:rsidRDefault="00D15E09" w:rsidP="00AD3430">
            <w:pPr>
              <w:pStyle w:val="ListParagraph"/>
              <w:widowControl w:val="0"/>
              <w:numPr>
                <w:ilvl w:val="0"/>
                <w:numId w:val="29"/>
              </w:numPr>
              <w:suppressAutoHyphens/>
              <w:spacing w:after="120" w:line="240" w:lineRule="auto"/>
              <w:rPr>
                <w:rFonts w:cstheme="minorHAnsi"/>
              </w:rPr>
            </w:pPr>
            <w:r w:rsidRPr="001B467E">
              <w:rPr>
                <w:rStyle w:val="UserInputChar"/>
              </w:rPr>
              <w:t>&lt;system name&gt;</w:t>
            </w:r>
            <w:r w:rsidRPr="00DB6EDB">
              <w:rPr>
                <w:rFonts w:cstheme="minorHAnsi"/>
              </w:rPr>
              <w:t xml:space="preserve"> Incident Response Plan</w:t>
            </w:r>
          </w:p>
          <w:p w14:paraId="52837632" w14:textId="77777777" w:rsidR="00D15E09" w:rsidRPr="00DB6EDB" w:rsidRDefault="00D15E09" w:rsidP="00AD3430">
            <w:pPr>
              <w:pStyle w:val="ListParagraph"/>
              <w:widowControl w:val="0"/>
              <w:numPr>
                <w:ilvl w:val="0"/>
                <w:numId w:val="29"/>
              </w:numPr>
              <w:suppressAutoHyphens/>
              <w:spacing w:after="120" w:line="240" w:lineRule="auto"/>
              <w:rPr>
                <w:rFonts w:cstheme="minorHAnsi"/>
              </w:rPr>
            </w:pPr>
            <w:r w:rsidRPr="001B467E">
              <w:rPr>
                <w:rStyle w:val="UserInputChar"/>
              </w:rPr>
              <w:t>&lt;system name&gt;</w:t>
            </w:r>
            <w:r w:rsidRPr="00DB6EDB">
              <w:rPr>
                <w:rFonts w:cstheme="minorHAnsi"/>
              </w:rPr>
              <w:t xml:space="preserve"> Incident Response Test Results</w:t>
            </w:r>
          </w:p>
          <w:p w14:paraId="185A460A" w14:textId="77777777" w:rsidR="00D15E09" w:rsidRPr="00DB6EDB" w:rsidRDefault="00D15E09" w:rsidP="00AD3430">
            <w:pPr>
              <w:pStyle w:val="ListParagraph"/>
              <w:widowControl w:val="0"/>
              <w:numPr>
                <w:ilvl w:val="0"/>
                <w:numId w:val="29"/>
              </w:numPr>
              <w:suppressAutoHyphens/>
              <w:spacing w:after="120" w:line="240" w:lineRule="auto"/>
              <w:rPr>
                <w:rFonts w:cstheme="minorHAnsi"/>
              </w:rPr>
            </w:pPr>
            <w:r w:rsidRPr="001B467E">
              <w:rPr>
                <w:rStyle w:val="UserInputChar"/>
              </w:rPr>
              <w:t xml:space="preserve">&lt;system name&gt; </w:t>
            </w:r>
            <w:r w:rsidRPr="00DB6EDB">
              <w:rPr>
                <w:rFonts w:cstheme="minorHAnsi"/>
              </w:rPr>
              <w:t>Configuration Management Plan</w:t>
            </w:r>
          </w:p>
          <w:p w14:paraId="5A3DBA5C" w14:textId="77777777" w:rsidR="00D15E09" w:rsidRPr="00DB6EDB" w:rsidRDefault="00D15E09" w:rsidP="00AD3430">
            <w:pPr>
              <w:pStyle w:val="ListParagraph"/>
              <w:widowControl w:val="0"/>
              <w:numPr>
                <w:ilvl w:val="0"/>
                <w:numId w:val="29"/>
              </w:numPr>
              <w:suppressAutoHyphens/>
              <w:spacing w:after="120" w:line="240" w:lineRule="auto"/>
              <w:rPr>
                <w:rFonts w:cstheme="minorHAnsi"/>
              </w:rPr>
            </w:pPr>
            <w:r w:rsidRPr="001B467E">
              <w:rPr>
                <w:rStyle w:val="UserInputChar"/>
              </w:rPr>
              <w:t>&lt;system name&gt;</w:t>
            </w:r>
            <w:r w:rsidRPr="00DB6EDB">
              <w:rPr>
                <w:rFonts w:cstheme="minorHAnsi"/>
              </w:rPr>
              <w:t xml:space="preserve"> Vulnerability Scan Reports</w:t>
            </w:r>
          </w:p>
          <w:p w14:paraId="0D233544" w14:textId="77777777" w:rsidR="00D15E09" w:rsidRPr="00DB6EDB" w:rsidRDefault="00D15E09" w:rsidP="00AD3430">
            <w:pPr>
              <w:pStyle w:val="ListParagraph"/>
              <w:widowControl w:val="0"/>
              <w:numPr>
                <w:ilvl w:val="0"/>
                <w:numId w:val="29"/>
              </w:numPr>
              <w:suppressAutoHyphens/>
              <w:spacing w:after="120" w:line="240" w:lineRule="auto"/>
              <w:rPr>
                <w:rFonts w:cstheme="minorHAnsi"/>
              </w:rPr>
            </w:pPr>
            <w:r w:rsidRPr="001B467E">
              <w:rPr>
                <w:rStyle w:val="UserInputChar"/>
              </w:rPr>
              <w:t>&lt;system name&gt;</w:t>
            </w:r>
            <w:r w:rsidRPr="00DB6EDB">
              <w:rPr>
                <w:rFonts w:cstheme="minorHAnsi"/>
              </w:rPr>
              <w:t xml:space="preserve"> Awareness and Training Reports</w:t>
            </w:r>
          </w:p>
        </w:tc>
      </w:tr>
    </w:tbl>
    <w:p w14:paraId="30C8D57B" w14:textId="77777777" w:rsidR="00D15E09" w:rsidRDefault="00D15E09" w:rsidP="00D15E09"/>
    <w:p w14:paraId="23B29DE9" w14:textId="77777777" w:rsidR="00D15E09" w:rsidRDefault="00D15E09" w:rsidP="00D15E09">
      <w:bookmarkStart w:id="375" w:name="_Toc369212191"/>
      <w:bookmarkEnd w:id="345"/>
      <w:bookmarkEnd w:id="346"/>
      <w:r>
        <w:br w:type="page"/>
      </w:r>
    </w:p>
    <w:p w14:paraId="1660BF66" w14:textId="61459397" w:rsidR="00D15E09" w:rsidRDefault="00D15E09" w:rsidP="001A7B62">
      <w:pPr>
        <w:pStyle w:val="Heading2"/>
      </w:pPr>
      <w:bookmarkStart w:id="376" w:name="_Toc377389500"/>
      <w:bookmarkStart w:id="377" w:name="_Toc383782801"/>
      <w:bookmarkStart w:id="378" w:name="_Toc69973034"/>
      <w:r>
        <w:t>Appendix I</w:t>
      </w:r>
      <w:r w:rsidR="007B6D4B">
        <w:t xml:space="preserve">: </w:t>
      </w:r>
      <w:r w:rsidRPr="00787091">
        <w:t>Penetration Test Report</w:t>
      </w:r>
      <w:bookmarkEnd w:id="375"/>
      <w:bookmarkEnd w:id="376"/>
      <w:bookmarkEnd w:id="377"/>
      <w:bookmarkEnd w:id="378"/>
    </w:p>
    <w:p w14:paraId="1F58ABCA" w14:textId="7ECD104B" w:rsidR="00D15E09" w:rsidRPr="007B6D4B" w:rsidRDefault="00D15E09" w:rsidP="007B6D4B">
      <w:pPr>
        <w:rPr>
          <w:rFonts w:cstheme="minorHAnsi"/>
        </w:rPr>
      </w:pPr>
      <w:r w:rsidRPr="007B6D4B">
        <w:rPr>
          <w:rFonts w:cstheme="minorHAnsi"/>
        </w:rPr>
        <w:t xml:space="preserve">The scope of this assessment was limited to the </w:t>
      </w:r>
      <w:r w:rsidRPr="001B467E">
        <w:rPr>
          <w:rStyle w:val="UserInputChar"/>
        </w:rPr>
        <w:t>&lt;system name&gt;</w:t>
      </w:r>
      <w:r w:rsidRPr="007B6D4B">
        <w:rPr>
          <w:rFonts w:cstheme="minorHAnsi"/>
        </w:rPr>
        <w:t xml:space="preserve"> solution, including </w:t>
      </w:r>
      <w:r w:rsidR="001B467E" w:rsidRPr="001B467E">
        <w:rPr>
          <w:rStyle w:val="UserInputChar"/>
        </w:rPr>
        <w:t>&lt;</w:t>
      </w:r>
      <w:r w:rsidRPr="001B467E">
        <w:rPr>
          <w:rStyle w:val="UserInputChar"/>
        </w:rPr>
        <w:t>list components here&gt;</w:t>
      </w:r>
      <w:r w:rsidRPr="007B6D4B">
        <w:rPr>
          <w:rFonts w:cstheme="minorHAnsi"/>
        </w:rPr>
        <w:t xml:space="preserve"> components</w:t>
      </w:r>
      <w:r w:rsidR="00B65E43" w:rsidRPr="007B6D4B">
        <w:rPr>
          <w:rFonts w:cstheme="minorHAnsi"/>
        </w:rPr>
        <w:t xml:space="preserve">. </w:t>
      </w:r>
      <w:r w:rsidRPr="001B467E">
        <w:rPr>
          <w:rStyle w:val="UserInputChar"/>
        </w:rPr>
        <w:t xml:space="preserve">&lt;3PAO&gt; </w:t>
      </w:r>
      <w:r w:rsidRPr="007B6D4B">
        <w:rPr>
          <w:rFonts w:cstheme="minorHAnsi"/>
        </w:rPr>
        <w:t xml:space="preserve">conducted testing activities from the </w:t>
      </w:r>
      <w:r w:rsidRPr="001B467E">
        <w:rPr>
          <w:rStyle w:val="UserInputChar"/>
        </w:rPr>
        <w:t>&lt;location information here&gt;</w:t>
      </w:r>
      <w:r w:rsidRPr="007B6D4B">
        <w:rPr>
          <w:rFonts w:cstheme="minorHAnsi"/>
        </w:rPr>
        <w:t xml:space="preserve"> via an attributable Internet connection. </w:t>
      </w:r>
      <w:r w:rsidRPr="001B467E">
        <w:rPr>
          <w:rStyle w:val="UserInputChar"/>
        </w:rPr>
        <w:t>&lt;</w:t>
      </w:r>
      <w:r w:rsidR="001B467E">
        <w:rPr>
          <w:rStyle w:val="UserInputChar"/>
        </w:rPr>
        <w:t>Service provider</w:t>
      </w:r>
      <w:r w:rsidRPr="001B467E">
        <w:rPr>
          <w:rStyle w:val="UserInputChar"/>
        </w:rPr>
        <w:t xml:space="preserve"> name&gt;</w:t>
      </w:r>
      <w:r w:rsidRPr="007B6D4B">
        <w:rPr>
          <w:rFonts w:cstheme="minorHAnsi"/>
        </w:rPr>
        <w:t xml:space="preserve"> provided IP addresses and URLs for all of the in-scope systems at the beginning of the assessment.</w:t>
      </w:r>
      <w:r>
        <w:tab/>
      </w:r>
    </w:p>
    <w:tbl>
      <w:tblPr>
        <w:tblStyle w:val="TableGrid"/>
        <w:tblW w:w="5000" w:type="pct"/>
        <w:jc w:val="center"/>
        <w:tblLook w:val="04A0" w:firstRow="1" w:lastRow="0" w:firstColumn="1" w:lastColumn="0" w:noHBand="0" w:noVBand="1"/>
      </w:tblPr>
      <w:tblGrid>
        <w:gridCol w:w="3963"/>
        <w:gridCol w:w="5387"/>
      </w:tblGrid>
      <w:tr w:rsidR="00D15E09" w14:paraId="27101E64" w14:textId="77777777" w:rsidTr="007B6D4B">
        <w:trPr>
          <w:jc w:val="center"/>
        </w:trPr>
        <w:tc>
          <w:tcPr>
            <w:tcW w:w="2119" w:type="pct"/>
            <w:shd w:val="clear" w:color="auto" w:fill="5B9BD5" w:themeFill="accent5"/>
          </w:tcPr>
          <w:p w14:paraId="27C338E7" w14:textId="77777777" w:rsidR="00D15E09" w:rsidRPr="00A3769B" w:rsidRDefault="00D15E09" w:rsidP="007B6D4B">
            <w:pPr>
              <w:pStyle w:val="TableHeader"/>
            </w:pPr>
            <w:bookmarkStart w:id="379" w:name="_Toc364339395"/>
            <w:r w:rsidRPr="00A3769B">
              <w:t>Application</w:t>
            </w:r>
          </w:p>
        </w:tc>
        <w:tc>
          <w:tcPr>
            <w:tcW w:w="2881" w:type="pct"/>
            <w:shd w:val="clear" w:color="auto" w:fill="5B9BD5" w:themeFill="accent5"/>
          </w:tcPr>
          <w:p w14:paraId="076ACB91" w14:textId="77777777" w:rsidR="00D15E09" w:rsidRPr="00A3769B" w:rsidRDefault="00D15E09" w:rsidP="007B6D4B">
            <w:pPr>
              <w:pStyle w:val="TableHeader"/>
            </w:pPr>
            <w:r w:rsidRPr="00A3769B">
              <w:t>IP/URL</w:t>
            </w:r>
          </w:p>
        </w:tc>
      </w:tr>
      <w:tr w:rsidR="00D15E09" w14:paraId="3E2FDD6B" w14:textId="77777777" w:rsidTr="007B6D4B">
        <w:trPr>
          <w:jc w:val="center"/>
        </w:trPr>
        <w:tc>
          <w:tcPr>
            <w:tcW w:w="2119" w:type="pct"/>
          </w:tcPr>
          <w:p w14:paraId="306ABC51" w14:textId="77777777" w:rsidR="00D15E09" w:rsidRPr="002B1DB0" w:rsidRDefault="00D15E09" w:rsidP="007B6D4B">
            <w:pPr>
              <w:pStyle w:val="TableText"/>
            </w:pPr>
          </w:p>
        </w:tc>
        <w:tc>
          <w:tcPr>
            <w:tcW w:w="2881" w:type="pct"/>
          </w:tcPr>
          <w:p w14:paraId="09C74F0A" w14:textId="77777777" w:rsidR="00D15E09" w:rsidRPr="002B1DB0" w:rsidRDefault="00D15E09" w:rsidP="007B6D4B">
            <w:pPr>
              <w:pStyle w:val="TableText"/>
            </w:pPr>
          </w:p>
        </w:tc>
      </w:tr>
      <w:tr w:rsidR="00D15E09" w14:paraId="736242A0" w14:textId="77777777" w:rsidTr="007B6D4B">
        <w:trPr>
          <w:jc w:val="center"/>
        </w:trPr>
        <w:tc>
          <w:tcPr>
            <w:tcW w:w="2119" w:type="pct"/>
          </w:tcPr>
          <w:p w14:paraId="4D4E20D8" w14:textId="77777777" w:rsidR="00D15E09" w:rsidRPr="002B1DB0" w:rsidRDefault="00D15E09" w:rsidP="007B6D4B">
            <w:pPr>
              <w:pStyle w:val="TableText"/>
            </w:pPr>
          </w:p>
        </w:tc>
        <w:tc>
          <w:tcPr>
            <w:tcW w:w="2881" w:type="pct"/>
          </w:tcPr>
          <w:p w14:paraId="494EE98B" w14:textId="77777777" w:rsidR="00D15E09" w:rsidRPr="002B1DB0" w:rsidRDefault="00D15E09" w:rsidP="007B6D4B">
            <w:pPr>
              <w:pStyle w:val="TableText"/>
            </w:pPr>
          </w:p>
        </w:tc>
      </w:tr>
      <w:tr w:rsidR="00D15E09" w14:paraId="409F0EEF" w14:textId="77777777" w:rsidTr="007B6D4B">
        <w:trPr>
          <w:jc w:val="center"/>
        </w:trPr>
        <w:tc>
          <w:tcPr>
            <w:tcW w:w="2119" w:type="pct"/>
          </w:tcPr>
          <w:p w14:paraId="1BA2D8C2" w14:textId="77777777" w:rsidR="00D15E09" w:rsidRPr="002B1DB0" w:rsidRDefault="00D15E09" w:rsidP="007B6D4B">
            <w:pPr>
              <w:pStyle w:val="TableText"/>
            </w:pPr>
          </w:p>
        </w:tc>
        <w:tc>
          <w:tcPr>
            <w:tcW w:w="2881" w:type="pct"/>
          </w:tcPr>
          <w:p w14:paraId="51623BDB" w14:textId="77777777" w:rsidR="00D15E09" w:rsidRPr="002B1DB0" w:rsidRDefault="00D15E09" w:rsidP="007B6D4B">
            <w:pPr>
              <w:pStyle w:val="TableText"/>
            </w:pPr>
          </w:p>
        </w:tc>
      </w:tr>
      <w:tr w:rsidR="00D15E09" w14:paraId="775E8091" w14:textId="77777777" w:rsidTr="007B6D4B">
        <w:trPr>
          <w:jc w:val="center"/>
        </w:trPr>
        <w:tc>
          <w:tcPr>
            <w:tcW w:w="2119" w:type="pct"/>
          </w:tcPr>
          <w:p w14:paraId="310CC084" w14:textId="77777777" w:rsidR="00D15E09" w:rsidRPr="002B1DB0" w:rsidRDefault="00D15E09" w:rsidP="007B6D4B">
            <w:pPr>
              <w:pStyle w:val="TableText"/>
            </w:pPr>
          </w:p>
        </w:tc>
        <w:tc>
          <w:tcPr>
            <w:tcW w:w="2881" w:type="pct"/>
          </w:tcPr>
          <w:p w14:paraId="51424BB0" w14:textId="77777777" w:rsidR="00D15E09" w:rsidRPr="002B1DB0" w:rsidRDefault="00D15E09" w:rsidP="007B6D4B">
            <w:pPr>
              <w:pStyle w:val="TableText"/>
            </w:pPr>
          </w:p>
        </w:tc>
      </w:tr>
    </w:tbl>
    <w:p w14:paraId="7F772E83" w14:textId="77777777" w:rsidR="00D15E09" w:rsidRDefault="00D15E09" w:rsidP="007B6D4B">
      <w:pPr>
        <w:pStyle w:val="Caption"/>
      </w:pPr>
      <w:r>
        <w:t>Table I-1 – In-Scope Systems</w:t>
      </w:r>
    </w:p>
    <w:bookmarkEnd w:id="379"/>
    <w:p w14:paraId="1A4050E7" w14:textId="77777777" w:rsidR="00D15E09" w:rsidRPr="007B6D4B" w:rsidRDefault="00D15E09" w:rsidP="00D15E09">
      <w:pPr>
        <w:rPr>
          <w:rFonts w:cstheme="minorHAnsi"/>
        </w:rPr>
      </w:pPr>
      <w:r w:rsidRPr="007B6D4B">
        <w:rPr>
          <w:rFonts w:cstheme="minorHAnsi"/>
        </w:rPr>
        <w:t xml:space="preserve">The file below provides the full </w:t>
      </w:r>
      <w:r w:rsidRPr="001B467E">
        <w:rPr>
          <w:rStyle w:val="UserInputChar"/>
        </w:rPr>
        <w:t>&lt;system name&gt;</w:t>
      </w:r>
      <w:r w:rsidRPr="007B6D4B">
        <w:rPr>
          <w:rFonts w:cstheme="minorHAnsi"/>
        </w:rPr>
        <w:t xml:space="preserve"> Penetration Test Report.</w:t>
      </w:r>
    </w:p>
    <w:bookmarkEnd w:id="0"/>
    <w:p w14:paraId="18F6CB88" w14:textId="306C6464" w:rsidR="00F377C4" w:rsidRDefault="00F377C4" w:rsidP="00B7535B"/>
    <w:sectPr w:rsidR="00F377C4" w:rsidSect="00C31D50">
      <w:headerReference w:type="default" r:id="rId24"/>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6170" w14:textId="77777777" w:rsidR="00E06DD3" w:rsidRDefault="00E06DD3" w:rsidP="00B759CD">
      <w:pPr>
        <w:spacing w:after="0" w:line="240" w:lineRule="auto"/>
      </w:pPr>
      <w:r>
        <w:separator/>
      </w:r>
    </w:p>
  </w:endnote>
  <w:endnote w:type="continuationSeparator" w:id="0">
    <w:p w14:paraId="273F4381" w14:textId="77777777" w:rsidR="00E06DD3" w:rsidRDefault="00E06DD3" w:rsidP="00B759CD">
      <w:pPr>
        <w:spacing w:after="0" w:line="240" w:lineRule="auto"/>
      </w:pPr>
      <w:r>
        <w:continuationSeparator/>
      </w:r>
    </w:p>
  </w:endnote>
  <w:endnote w:type="continuationNotice" w:id="1">
    <w:p w14:paraId="3B7F2237" w14:textId="77777777" w:rsidR="00E06DD3" w:rsidRDefault="00E06D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Gill Sans">
    <w:altName w:val="Times New Roman"/>
    <w:charset w:val="B1"/>
    <w:family w:val="swiss"/>
    <w:pitch w:val="variable"/>
    <w:sig w:usb0="80000267" w:usb1="00000000" w:usb2="00000000" w:usb3="00000000" w:csb0="000001F7" w:csb1="00000000"/>
  </w:font>
  <w:font w:name="Graphik Regular">
    <w:altName w:val="Calibri"/>
    <w:panose1 w:val="00000000000000000000"/>
    <w:charset w:val="00"/>
    <w:family w:val="swiss"/>
    <w:notTrueType/>
    <w:pitch w:val="variable"/>
    <w:sig w:usb0="A000002F" w:usb1="4000045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ill Sans SemiBold">
    <w:altName w:val="Segoe UI Semibold"/>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ypatia Sans Pro">
    <w:altName w:val="Vrinda"/>
    <w:panose1 w:val="00000000000000000000"/>
    <w:charset w:val="00"/>
    <w:family w:val="auto"/>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Gill Sans Light">
    <w:altName w:val="Segoe UI Semilight"/>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2120"/>
      <w:docPartObj>
        <w:docPartGallery w:val="Page Numbers (Bottom of Page)"/>
        <w:docPartUnique/>
      </w:docPartObj>
    </w:sdtPr>
    <w:sdtEndPr>
      <w:rPr>
        <w:noProof/>
      </w:rPr>
    </w:sdtEndPr>
    <w:sdtContent>
      <w:p w14:paraId="5BE2ED14" w14:textId="77777777" w:rsidR="00C31D50" w:rsidRDefault="00C31D50">
        <w:pPr>
          <w:pStyle w:val="Footer"/>
          <w:jc w:val="right"/>
        </w:pPr>
        <w:r w:rsidRPr="00466CC8">
          <w:rPr>
            <w:noProof/>
          </w:rPr>
          <w:drawing>
            <wp:anchor distT="0" distB="0" distL="114300" distR="114300" simplePos="0" relativeHeight="251666433" behindDoc="0" locked="0" layoutInCell="1" allowOverlap="1" wp14:anchorId="0296CB90" wp14:editId="5A561513">
              <wp:simplePos x="0" y="0"/>
              <wp:positionH relativeFrom="column">
                <wp:posOffset>0</wp:posOffset>
              </wp:positionH>
              <wp:positionV relativeFrom="paragraph">
                <wp:posOffset>12065</wp:posOffset>
              </wp:positionV>
              <wp:extent cx="1019175" cy="2095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209550"/>
                      </a:xfrm>
                      <a:prstGeom prst="rect">
                        <a:avLst/>
                      </a:prstGeom>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24BCB541" w14:textId="4E138A1A" w:rsidR="001A7B62" w:rsidRDefault="001A7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E727" w14:textId="36F72EBD" w:rsidR="00C31D50" w:rsidRDefault="00C31D50" w:rsidP="00727759">
    <w:pPr>
      <w:pStyle w:val="Footer"/>
    </w:pPr>
  </w:p>
  <w:p w14:paraId="7E3A2893" w14:textId="355311EB" w:rsidR="00C31D50" w:rsidRDefault="00C31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0976" w14:textId="77777777" w:rsidR="00E06DD3" w:rsidRDefault="00E06DD3" w:rsidP="00B759CD">
      <w:pPr>
        <w:spacing w:after="0" w:line="240" w:lineRule="auto"/>
      </w:pPr>
      <w:r>
        <w:separator/>
      </w:r>
    </w:p>
  </w:footnote>
  <w:footnote w:type="continuationSeparator" w:id="0">
    <w:p w14:paraId="66C9983F" w14:textId="77777777" w:rsidR="00E06DD3" w:rsidRDefault="00E06DD3" w:rsidP="00B759CD">
      <w:pPr>
        <w:spacing w:after="0" w:line="240" w:lineRule="auto"/>
      </w:pPr>
      <w:r>
        <w:continuationSeparator/>
      </w:r>
    </w:p>
  </w:footnote>
  <w:footnote w:type="continuationNotice" w:id="1">
    <w:p w14:paraId="37A052FC" w14:textId="77777777" w:rsidR="00E06DD3" w:rsidRDefault="00E06DD3">
      <w:pPr>
        <w:spacing w:after="0" w:line="240" w:lineRule="auto"/>
      </w:pPr>
    </w:p>
  </w:footnote>
  <w:footnote w:id="2">
    <w:p w14:paraId="76A92CA7" w14:textId="2E21343A" w:rsidR="007B6D4B" w:rsidRDefault="007B6D4B" w:rsidP="00B65E43">
      <w:pPr>
        <w:pStyle w:val="CommentText"/>
      </w:pPr>
      <w:r>
        <w:rPr>
          <w:rStyle w:val="FootnoteReference"/>
        </w:rPr>
        <w:footnoteRef/>
      </w:r>
      <w:r>
        <w:t xml:space="preserve"> Total is the sum of High, Moderate and Low with Operationally Required represented as a subset of this total.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886D" w14:textId="7FC51541" w:rsidR="007B6D4B" w:rsidRDefault="007B6D4B" w:rsidP="005D47D3">
    <w:pPr>
      <w:pStyle w:val="Header"/>
      <w:jc w:val="right"/>
      <w:rPr>
        <w:color w:val="808080" w:themeColor="background1" w:themeShade="80"/>
      </w:rPr>
    </w:pPr>
    <w:r>
      <w:rPr>
        <w:noProof/>
      </w:rPr>
      <w:drawing>
        <wp:anchor distT="0" distB="0" distL="114300" distR="114300" simplePos="0" relativeHeight="251662337" behindDoc="0" locked="0" layoutInCell="1" allowOverlap="1" wp14:anchorId="614D8199" wp14:editId="4536037E">
          <wp:simplePos x="0" y="0"/>
          <wp:positionH relativeFrom="margin">
            <wp:posOffset>-530013</wp:posOffset>
          </wp:positionH>
          <wp:positionV relativeFrom="paragraph">
            <wp:posOffset>-187960</wp:posOffset>
          </wp:positionV>
          <wp:extent cx="465491" cy="4025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808080" w:themeColor="background1" w:themeShade="80"/>
      </w:rPr>
      <w:t>SP</w:t>
    </w:r>
    <w:r w:rsidRPr="005553EA">
      <w:rPr>
        <w:color w:val="808080" w:themeColor="background1" w:themeShade="80"/>
      </w:rPr>
      <w:t xml:space="preserve"> Name |</w:t>
    </w:r>
    <w:r>
      <w:rPr>
        <w:color w:val="808080" w:themeColor="background1" w:themeShade="80"/>
      </w:rPr>
      <w:t xml:space="preserve"> </w:t>
    </w:r>
    <w:r w:rsidRPr="005553EA">
      <w:rPr>
        <w:color w:val="808080" w:themeColor="background1" w:themeShade="80"/>
      </w:rPr>
      <w:t>Information System Name</w:t>
    </w:r>
    <w:r>
      <w:rPr>
        <w:color w:val="808080" w:themeColor="background1" w:themeShade="80"/>
      </w:rPr>
      <w:t xml:space="preserve"> </w:t>
    </w:r>
  </w:p>
  <w:p w14:paraId="5322E905" w14:textId="52B2758D" w:rsidR="007B6D4B" w:rsidRPr="00AF0863" w:rsidRDefault="007B6D4B" w:rsidP="005D47D3">
    <w:pPr>
      <w:pStyle w:val="Header"/>
      <w:jc w:val="right"/>
    </w:pPr>
    <w:r w:rsidRPr="005553EA">
      <w:rPr>
        <w:color w:val="808080" w:themeColor="background1" w:themeShade="80"/>
      </w:rPr>
      <w:t xml:space="preserve">Version </w:t>
    </w:r>
    <w:proofErr w:type="gramStart"/>
    <w:r w:rsidRPr="005553EA">
      <w:rPr>
        <w:color w:val="808080" w:themeColor="background1" w:themeShade="80"/>
      </w:rPr>
      <w:t>#.#</w:t>
    </w:r>
    <w:proofErr w:type="gramEnd"/>
    <w:r w:rsidRPr="005553EA">
      <w:rPr>
        <w:color w:val="808080" w:themeColor="background1" w:themeShade="80"/>
      </w:rPr>
      <w:t>,   YYYYMMDD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F846" w14:textId="77777777" w:rsidR="001A7B62" w:rsidRDefault="001A7B62" w:rsidP="001A7B62">
    <w:pPr>
      <w:pStyle w:val="Header"/>
      <w:jc w:val="right"/>
      <w:rPr>
        <w:color w:val="808080" w:themeColor="background1" w:themeShade="80"/>
      </w:rPr>
    </w:pPr>
    <w:r>
      <w:rPr>
        <w:noProof/>
      </w:rPr>
      <w:drawing>
        <wp:anchor distT="0" distB="0" distL="114300" distR="114300" simplePos="0" relativeHeight="251664385" behindDoc="0" locked="0" layoutInCell="1" allowOverlap="1" wp14:anchorId="583C6D41" wp14:editId="21382ECF">
          <wp:simplePos x="0" y="0"/>
          <wp:positionH relativeFrom="margin">
            <wp:posOffset>-530013</wp:posOffset>
          </wp:positionH>
          <wp:positionV relativeFrom="paragraph">
            <wp:posOffset>-187960</wp:posOffset>
          </wp:positionV>
          <wp:extent cx="465491" cy="4025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808080" w:themeColor="background1" w:themeShade="80"/>
      </w:rPr>
      <w:t>SP</w:t>
    </w:r>
    <w:r w:rsidRPr="005553EA">
      <w:rPr>
        <w:color w:val="808080" w:themeColor="background1" w:themeShade="80"/>
      </w:rPr>
      <w:t xml:space="preserve"> Name |</w:t>
    </w:r>
    <w:r>
      <w:rPr>
        <w:color w:val="808080" w:themeColor="background1" w:themeShade="80"/>
      </w:rPr>
      <w:t xml:space="preserve"> </w:t>
    </w:r>
    <w:r w:rsidRPr="005553EA">
      <w:rPr>
        <w:color w:val="808080" w:themeColor="background1" w:themeShade="80"/>
      </w:rPr>
      <w:t>Information System Name</w:t>
    </w:r>
    <w:r>
      <w:rPr>
        <w:color w:val="808080" w:themeColor="background1" w:themeShade="80"/>
      </w:rPr>
      <w:t xml:space="preserve"> </w:t>
    </w:r>
  </w:p>
  <w:p w14:paraId="023577AA" w14:textId="77777777" w:rsidR="001A7B62" w:rsidRPr="00AF0863" w:rsidRDefault="001A7B62" w:rsidP="001A7B62">
    <w:pPr>
      <w:pStyle w:val="Header"/>
      <w:jc w:val="right"/>
    </w:pPr>
    <w:r w:rsidRPr="005553EA">
      <w:rPr>
        <w:color w:val="808080" w:themeColor="background1" w:themeShade="80"/>
      </w:rPr>
      <w:t xml:space="preserve">Version </w:t>
    </w:r>
    <w:proofErr w:type="gramStart"/>
    <w:r w:rsidRPr="005553EA">
      <w:rPr>
        <w:color w:val="808080" w:themeColor="background1" w:themeShade="80"/>
      </w:rPr>
      <w:t>#.#</w:t>
    </w:r>
    <w:proofErr w:type="gramEnd"/>
    <w:r w:rsidRPr="005553EA">
      <w:rPr>
        <w:color w:val="808080" w:themeColor="background1" w:themeShade="80"/>
      </w:rPr>
      <w:t>,   YYYYMMDD</w:t>
    </w:r>
  </w:p>
  <w:p w14:paraId="39704F0C" w14:textId="77777777" w:rsidR="001A7B62" w:rsidRDefault="001A7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4D67" w14:textId="2A30BE26" w:rsidR="007B6D4B" w:rsidRDefault="007B6D4B" w:rsidP="00DB6EDB">
    <w:pPr>
      <w:pStyle w:val="Header"/>
    </w:pPr>
    <w:r>
      <w:rPr>
        <w:noProof/>
      </w:rPr>
      <w:drawing>
        <wp:anchor distT="0" distB="0" distL="114300" distR="114300" simplePos="0" relativeHeight="251660289" behindDoc="0" locked="0" layoutInCell="1" allowOverlap="1" wp14:anchorId="7F8819B1" wp14:editId="1FDFC0B3">
          <wp:simplePos x="0" y="0"/>
          <wp:positionH relativeFrom="margin">
            <wp:align>left</wp:align>
          </wp:positionH>
          <wp:positionV relativeFrom="paragraph">
            <wp:posOffset>-114300</wp:posOffset>
          </wp:positionV>
          <wp:extent cx="465491" cy="4025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l="6317" t="6418" r="7433"/>
                  <a:stretch/>
                </pic:blipFill>
                <pic:spPr bwMode="auto">
                  <a:xfrm>
                    <a:off x="0" y="0"/>
                    <a:ext cx="465491" cy="40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ptab w:relativeTo="margin" w:alignment="center" w:leader="none"/>
    </w:r>
    <w:r>
      <w:rPr>
        <w:color w:val="808080" w:themeColor="background1" w:themeShade="80"/>
      </w:rPr>
      <w:t>SP</w:t>
    </w:r>
    <w:r w:rsidRPr="005553EA">
      <w:rPr>
        <w:color w:val="808080" w:themeColor="background1" w:themeShade="80"/>
      </w:rPr>
      <w:t xml:space="preserve"> Name     |     Information System Name</w:t>
    </w:r>
    <w:r w:rsidRPr="005553EA">
      <w:rPr>
        <w:color w:val="808080" w:themeColor="background1" w:themeShade="80"/>
      </w:rPr>
      <w:ptab w:relativeTo="margin" w:alignment="right" w:leader="none"/>
    </w:r>
    <w:r w:rsidRPr="005553EA">
      <w:rPr>
        <w:color w:val="808080" w:themeColor="background1" w:themeShade="80"/>
      </w:rPr>
      <w:t xml:space="preserve">Version </w:t>
    </w:r>
    <w:proofErr w:type="gramStart"/>
    <w:r w:rsidRPr="005553EA">
      <w:rPr>
        <w:color w:val="808080" w:themeColor="background1" w:themeShade="80"/>
      </w:rPr>
      <w:t>#.#</w:t>
    </w:r>
    <w:proofErr w:type="gramEnd"/>
    <w:r w:rsidRPr="005553EA">
      <w:rPr>
        <w:color w:val="808080" w:themeColor="background1" w:themeShade="80"/>
      </w:rPr>
      <w:t>,   YYYYMMDD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5C"/>
    <w:multiLevelType w:val="multilevel"/>
    <w:tmpl w:val="5434B1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4C5E66"/>
    <w:multiLevelType w:val="hybridMultilevel"/>
    <w:tmpl w:val="4B8A680C"/>
    <w:lvl w:ilvl="0" w:tplc="6C16E198">
      <w:start w:val="1"/>
      <w:numFmt w:val="bullet"/>
      <w:pStyle w:val="eGlobalTech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F0733"/>
    <w:multiLevelType w:val="multilevel"/>
    <w:tmpl w:val="56C41070"/>
    <w:lvl w:ilvl="0">
      <w:start w:val="1"/>
      <w:numFmt w:val="bullet"/>
      <w:pStyle w:val="BulletListSing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3" w15:restartNumberingAfterBreak="0">
    <w:nsid w:val="0D9E06E1"/>
    <w:multiLevelType w:val="multilevel"/>
    <w:tmpl w:val="E5D2306E"/>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4" w15:restartNumberingAfterBreak="0">
    <w:nsid w:val="0FC058EC"/>
    <w:multiLevelType w:val="multilevel"/>
    <w:tmpl w:val="2AECEB10"/>
    <w:styleLink w:val="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2E100F3"/>
    <w:multiLevelType w:val="hybridMultilevel"/>
    <w:tmpl w:val="3440C590"/>
    <w:lvl w:ilvl="0" w:tplc="388A54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1760D"/>
    <w:multiLevelType w:val="hybridMultilevel"/>
    <w:tmpl w:val="040EDDE6"/>
    <w:lvl w:ilvl="0" w:tplc="E00CB79C">
      <w:start w:val="1"/>
      <w:numFmt w:val="decimal"/>
      <w:lvlText w:val="T-%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E6902"/>
    <w:multiLevelType w:val="hybridMultilevel"/>
    <w:tmpl w:val="BDD08EB2"/>
    <w:lvl w:ilvl="0" w:tplc="FFFFFFFF">
      <w:start w:val="1"/>
      <w:numFmt w:val="bullet"/>
      <w:pStyle w:val="Table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70669"/>
    <w:multiLevelType w:val="multilevel"/>
    <w:tmpl w:val="36ACDAAC"/>
    <w:styleLink w:val="Style5"/>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1.%2"/>
      <w:lvlJc w:val="left"/>
      <w:pPr>
        <w:ind w:left="0" w:firstLine="0"/>
      </w:pPr>
      <w:rPr>
        <w:rFonts w:ascii="Calibri" w:hAnsi="Calibri" w:hint="default"/>
        <w:color w:val="2F5496" w:themeColor="accent1" w:themeShade="BF"/>
        <w:sz w:val="28"/>
      </w:rPr>
    </w:lvl>
    <w:lvl w:ilvl="2">
      <w:start w:val="1"/>
      <w:numFmt w:val="decimal"/>
      <w:lvlText w:val="%1.%2.%3"/>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9" w15:restartNumberingAfterBreak="0">
    <w:nsid w:val="2530492E"/>
    <w:multiLevelType w:val="multilevel"/>
    <w:tmpl w:val="6180D9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GSASubsection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60256E"/>
    <w:multiLevelType w:val="hybridMultilevel"/>
    <w:tmpl w:val="4AA28B50"/>
    <w:lvl w:ilvl="0" w:tplc="11487BA2">
      <w:start w:val="1"/>
      <w:numFmt w:val="bullet"/>
      <w:pStyle w:val="BulletSty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983CA2"/>
    <w:multiLevelType w:val="hybridMultilevel"/>
    <w:tmpl w:val="BBE2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C6E63"/>
    <w:multiLevelType w:val="multilevel"/>
    <w:tmpl w:val="96105F82"/>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13" w15:restartNumberingAfterBreak="0">
    <w:nsid w:val="3CDF079B"/>
    <w:multiLevelType w:val="hybridMultilevel"/>
    <w:tmpl w:val="F9168312"/>
    <w:lvl w:ilvl="0" w:tplc="005AEC28">
      <w:start w:val="1"/>
      <w:numFmt w:val="lowerRoman"/>
      <w:pStyle w:val="BulletsNumberIndent3"/>
      <w:lvlText w:val="%1."/>
      <w:lvlJc w:val="left"/>
      <w:pPr>
        <w:ind w:left="1800" w:hanging="360"/>
      </w:pPr>
      <w:rPr>
        <w:rFonts w:ascii="Arial" w:hAnsi="Arial" w:hint="default"/>
        <w:b w:val="0"/>
        <w:i w:val="0"/>
        <w:color w:val="4D9FE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D9418B8"/>
    <w:multiLevelType w:val="singleLevel"/>
    <w:tmpl w:val="FD64AB26"/>
    <w:lvl w:ilvl="0">
      <w:start w:val="1"/>
      <w:numFmt w:val="bullet"/>
      <w:pStyle w:val="Bullet1"/>
      <w:lvlText w:val=""/>
      <w:lvlJc w:val="left"/>
      <w:pPr>
        <w:tabs>
          <w:tab w:val="num" w:pos="360"/>
        </w:tabs>
        <w:ind w:left="360" w:hanging="360"/>
      </w:pPr>
      <w:rPr>
        <w:rFonts w:ascii="Symbol" w:hAnsi="Symbol" w:hint="default"/>
        <w:sz w:val="24"/>
      </w:rPr>
    </w:lvl>
  </w:abstractNum>
  <w:abstractNum w:abstractNumId="15" w15:restartNumberingAfterBreak="0">
    <w:nsid w:val="3E0C09BC"/>
    <w:multiLevelType w:val="hybridMultilevel"/>
    <w:tmpl w:val="4170E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7" w15:restartNumberingAfterBreak="0">
    <w:nsid w:val="44360398"/>
    <w:multiLevelType w:val="multilevel"/>
    <w:tmpl w:val="20A83F80"/>
    <w:styleLink w:val="1111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48F5D6A"/>
    <w:multiLevelType w:val="hybridMultilevel"/>
    <w:tmpl w:val="3550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D41DD"/>
    <w:multiLevelType w:val="multilevel"/>
    <w:tmpl w:val="9F3C2E46"/>
    <w:lvl w:ilvl="0">
      <w:start w:val="1"/>
      <w:numFmt w:val="bullet"/>
      <w:pStyle w:val="TableBulletSmaller"/>
      <w:lvlText w:val=""/>
      <w:lvlJc w:val="left"/>
      <w:pPr>
        <w:tabs>
          <w:tab w:val="num" w:pos="720"/>
        </w:tabs>
        <w:ind w:left="720" w:hanging="360"/>
      </w:pPr>
      <w:rPr>
        <w:rFonts w:ascii="Symbol" w:hAnsi="Symbol" w:hint="default"/>
        <w:b/>
        <w:i w:val="0"/>
        <w:sz w:val="16"/>
      </w:rPr>
    </w:lvl>
    <w:lvl w:ilvl="1">
      <w:start w:val="1"/>
      <w:numFmt w:val="bullet"/>
      <w:lvlText w:val="–"/>
      <w:lvlJc w:val="left"/>
      <w:pPr>
        <w:tabs>
          <w:tab w:val="num" w:pos="1080"/>
        </w:tabs>
        <w:ind w:left="1080" w:hanging="360"/>
      </w:pPr>
      <w:rPr>
        <w:rFonts w:ascii="Times New Roman" w:hAnsi="Times New Roman" w:hint="default"/>
        <w:b/>
        <w:i w:val="0"/>
        <w:sz w:val="16"/>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decimal"/>
      <w:lvlText w:val="%1.%2.%3.%4."/>
      <w:lvlJc w:val="left"/>
      <w:pPr>
        <w:tabs>
          <w:tab w:val="num" w:pos="2448"/>
        </w:tabs>
        <w:ind w:left="2448" w:hanging="1008"/>
      </w:pPr>
      <w:rPr>
        <w:rFonts w:ascii="Arial Narrow" w:hAnsi="Arial Narrow" w:hint="default"/>
        <w:b w:val="0"/>
        <w:i w:val="0"/>
        <w:sz w:val="22"/>
      </w:rPr>
    </w:lvl>
    <w:lvl w:ilvl="4">
      <w:start w:val="1"/>
      <w:numFmt w:val="decimal"/>
      <w:lvlText w:val="%1.%2.%3.%4.%5."/>
      <w:lvlJc w:val="left"/>
      <w:pPr>
        <w:tabs>
          <w:tab w:val="num" w:pos="2232"/>
        </w:tabs>
        <w:ind w:left="2232" w:hanging="792"/>
      </w:pPr>
      <w:rPr>
        <w:rFonts w:ascii="Arial Narrow" w:hAnsi="Arial Narrow" w:hint="default"/>
        <w:b w:val="0"/>
        <w:i w:val="0"/>
        <w:sz w:val="20"/>
      </w:rPr>
    </w:lvl>
    <w:lvl w:ilvl="5">
      <w:start w:val="1"/>
      <w:numFmt w:val="decimal"/>
      <w:lvlText w:val="%1.%2.%3.%4.%5.%6."/>
      <w:lvlJc w:val="left"/>
      <w:pPr>
        <w:tabs>
          <w:tab w:val="num" w:pos="2736"/>
        </w:tabs>
        <w:ind w:left="2736" w:hanging="936"/>
      </w:pPr>
      <w:rPr>
        <w:rFonts w:ascii="Arial Narrow" w:hAnsi="Arial Narrow" w:hint="default"/>
        <w:b w:val="0"/>
        <w:i/>
        <w:sz w:val="20"/>
      </w:rPr>
    </w:lvl>
    <w:lvl w:ilvl="6">
      <w:start w:val="1"/>
      <w:numFmt w:val="decimal"/>
      <w:lvlText w:val="%1.%2.%3.%4.%5.%6.%7."/>
      <w:lvlJc w:val="left"/>
      <w:pPr>
        <w:tabs>
          <w:tab w:val="num" w:pos="3240"/>
        </w:tabs>
        <w:ind w:left="3240" w:hanging="1080"/>
      </w:pPr>
      <w:rPr>
        <w:rFonts w:ascii="Arial Narrow" w:hAnsi="Arial Narrow" w:hint="default"/>
        <w:b w:val="0"/>
        <w:i/>
        <w:sz w:val="20"/>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0" w15:restartNumberingAfterBreak="0">
    <w:nsid w:val="4E531B9A"/>
    <w:multiLevelType w:val="hybridMultilevel"/>
    <w:tmpl w:val="4D3A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27A66"/>
    <w:multiLevelType w:val="hybridMultilevel"/>
    <w:tmpl w:val="818A1594"/>
    <w:lvl w:ilvl="0" w:tplc="4FF24636">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A10B0"/>
    <w:multiLevelType w:val="multilevel"/>
    <w:tmpl w:val="B1E2D862"/>
    <w:numStyleLink w:val="Bullet"/>
  </w:abstractNum>
  <w:abstractNum w:abstractNumId="23" w15:restartNumberingAfterBreak="0">
    <w:nsid w:val="570471F3"/>
    <w:multiLevelType w:val="multilevel"/>
    <w:tmpl w:val="98FA3A1E"/>
    <w:lvl w:ilvl="0">
      <w:start w:val="1"/>
      <w:numFmt w:val="decimal"/>
      <w:lvlText w:val="%1"/>
      <w:lvlJc w:val="left"/>
      <w:pPr>
        <w:ind w:left="405" w:hanging="405"/>
      </w:pPr>
      <w:rPr>
        <w:rFonts w:hint="default"/>
      </w:rPr>
    </w:lvl>
    <w:lvl w:ilvl="1">
      <w:start w:val="2"/>
      <w:numFmt w:val="decimal"/>
      <w:pStyle w:val="eglobaltech1"/>
      <w:lvlText w:val="%1.%2"/>
      <w:lvlJc w:val="left"/>
      <w:pPr>
        <w:ind w:left="720" w:hanging="720"/>
      </w:pPr>
      <w:rPr>
        <w:rFonts w:hint="default"/>
      </w:rPr>
    </w:lvl>
    <w:lvl w:ilvl="2">
      <w:start w:val="1"/>
      <w:numFmt w:val="decimal"/>
      <w:lvlText w:val="%3.14.1"/>
      <w:lvlJc w:val="left"/>
      <w:pPr>
        <w:ind w:left="720" w:hanging="720"/>
      </w:pPr>
      <w:rPr>
        <w:rFonts w:ascii="Calibri" w:hAnsi="Calibri" w:hint="default"/>
        <w:b/>
        <w:bCs/>
        <w:i w:val="0"/>
        <w:iCs w:val="0"/>
        <w:caps w:val="0"/>
        <w:smallCaps w:val="0"/>
        <w:strike w:val="0"/>
        <w:dstrike w:val="0"/>
        <w:vanish w:val="0"/>
        <w:color w:val="365F91"/>
        <w:spacing w:val="0"/>
        <w:w w:val="100"/>
        <w:kern w:val="0"/>
        <w:position w:val="0"/>
        <w:sz w:val="24"/>
        <w:u w:val="none"/>
        <w:effect w:val="none"/>
        <w:bdr w:val="none" w:sz="0" w:space="0" w:color="auto"/>
        <w:shd w:val="clear" w:color="auto" w:fill="auto"/>
        <w:vertAlign w:val="baseline"/>
        <w:em w:val="none"/>
      </w:rPr>
    </w:lvl>
    <w:lvl w:ilvl="3">
      <w:start w:val="1"/>
      <w:numFmt w:val="decimal"/>
      <w:lvlText w:val="%4."/>
      <w:lvlJc w:val="left"/>
      <w:pPr>
        <w:ind w:left="1080" w:hanging="1080"/>
      </w:pPr>
      <w:rPr>
        <w:rFonts w:ascii="Calibri" w:hAnsi="Calibr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CF4B4D"/>
    <w:multiLevelType w:val="multilevel"/>
    <w:tmpl w:val="4A749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globaltech3"/>
      <w:lvlText w:val="3.1.%3"/>
      <w:lvlJc w:val="left"/>
      <w:pPr>
        <w:ind w:left="1224" w:hanging="504"/>
      </w:pPr>
      <w:rPr>
        <w:rFonts w:hint="default"/>
      </w:rPr>
    </w:lvl>
    <w:lvl w:ilvl="3">
      <w:start w:val="1"/>
      <w:numFmt w:val="decimal"/>
      <w:pStyle w:val="eglobaltech4n"/>
      <w:lvlText w:val="%1.%2.%3.%4."/>
      <w:lvlJc w:val="left"/>
      <w:pPr>
        <w:ind w:left="1728" w:hanging="648"/>
      </w:pPr>
      <w:rPr>
        <w:rFonts w:hint="default"/>
      </w:rPr>
    </w:lvl>
    <w:lvl w:ilvl="4">
      <w:start w:val="1"/>
      <w:numFmt w:val="decimal"/>
      <w:pStyle w:val="eglobaltech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1E306D"/>
    <w:multiLevelType w:val="multilevel"/>
    <w:tmpl w:val="FE7C9DCA"/>
    <w:lvl w:ilvl="0">
      <w:start w:val="1"/>
      <w:numFmt w:val="upperLetter"/>
      <w:pStyle w:val="AppHeading1"/>
      <w:suff w:val="nothing"/>
      <w:lvlText w:val="Appendix %1.  "/>
      <w:lvlJc w:val="left"/>
      <w:pPr>
        <w:ind w:left="3852" w:hanging="1872"/>
      </w:pPr>
      <w:rPr>
        <w:rFonts w:ascii="Arial Narrow" w:hAnsi="Arial Narrow" w:hint="default"/>
        <w:b/>
        <w:i w:val="0"/>
        <w:sz w:val="36"/>
      </w:rPr>
    </w:lvl>
    <w:lvl w:ilvl="1">
      <w:start w:val="1"/>
      <w:numFmt w:val="decimal"/>
      <w:pStyle w:val="AppHeading2"/>
      <w:lvlText w:val="%1.%2"/>
      <w:lvlJc w:val="left"/>
      <w:pPr>
        <w:tabs>
          <w:tab w:val="num" w:pos="720"/>
        </w:tabs>
        <w:ind w:left="720" w:hanging="720"/>
      </w:pPr>
      <w:rPr>
        <w:rFonts w:ascii="Arial Narrow" w:hAnsi="Arial Narrow" w:hint="default"/>
        <w:b/>
        <w:i w:val="0"/>
        <w:sz w:val="32"/>
      </w:rPr>
    </w:lvl>
    <w:lvl w:ilvl="2">
      <w:start w:val="1"/>
      <w:numFmt w:val="decimal"/>
      <w:pStyle w:val="AppHeading3"/>
      <w:lvlText w:val="%1.%2.%3"/>
      <w:lvlJc w:val="left"/>
      <w:pPr>
        <w:tabs>
          <w:tab w:val="num" w:pos="1008"/>
        </w:tabs>
        <w:ind w:left="1008" w:hanging="1008"/>
      </w:pPr>
      <w:rPr>
        <w:rFonts w:ascii="Arial Narrow" w:hAnsi="Arial Narrow" w:hint="default"/>
        <w:b/>
        <w:i w:val="0"/>
        <w:sz w:val="28"/>
      </w:rPr>
    </w:lvl>
    <w:lvl w:ilvl="3">
      <w:start w:val="1"/>
      <w:numFmt w:val="decimal"/>
      <w:pStyle w:val="AppHeading4"/>
      <w:lvlText w:val="%1.%2.%3.%4"/>
      <w:lvlJc w:val="left"/>
      <w:pPr>
        <w:tabs>
          <w:tab w:val="num" w:pos="1008"/>
        </w:tabs>
        <w:ind w:left="1008" w:hanging="1008"/>
      </w:pPr>
      <w:rPr>
        <w:rFonts w:ascii="Arial Narrow" w:hAnsi="Arial Narrow"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D991233"/>
    <w:multiLevelType w:val="multilevel"/>
    <w:tmpl w:val="7D48CFE2"/>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7" w15:restartNumberingAfterBreak="0">
    <w:nsid w:val="5FB029F7"/>
    <w:multiLevelType w:val="multilevel"/>
    <w:tmpl w:val="17567B78"/>
    <w:styleLink w:val="Style6"/>
    <w:lvl w:ilvl="0">
      <w:start w:val="1"/>
      <w:numFmt w:val="decimal"/>
      <w:lvlText w:val="%1"/>
      <w:lvlJc w:val="left"/>
      <w:pPr>
        <w:ind w:left="0" w:firstLine="0"/>
      </w:pPr>
      <w:rPr>
        <w:rFonts w:ascii="Calibri" w:hAnsi="Calibri" w:hint="default"/>
        <w:color w:val="2F5496" w:themeColor="accent1" w:themeShade="BF"/>
        <w:sz w:val="32"/>
      </w:rPr>
    </w:lvl>
    <w:lvl w:ilvl="1">
      <w:start w:val="2"/>
      <w:numFmt w:val="decimal"/>
      <w:lvlText w:val="%2"/>
      <w:lvlJc w:val="left"/>
      <w:pPr>
        <w:ind w:left="0" w:firstLine="0"/>
      </w:pPr>
      <w:rPr>
        <w:rFonts w:ascii="Calibri" w:hAnsi="Calibri" w:hint="default"/>
        <w:color w:val="2F5496" w:themeColor="accent1" w:themeShade="BF"/>
        <w:sz w:val="28"/>
      </w:rPr>
    </w:lvl>
    <w:lvl w:ilvl="2">
      <w:start w:val="1"/>
      <w:numFmt w:val="none"/>
      <w:lvlRestart w:val="1"/>
      <w:lvlText w:val="1.1.1"/>
      <w:lvlJc w:val="left"/>
      <w:pPr>
        <w:ind w:left="0" w:firstLine="0"/>
      </w:pPr>
      <w:rPr>
        <w:rFonts w:ascii="Calibri" w:hAnsi="Calibri" w:hint="default"/>
        <w:color w:val="2F5496"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F5496"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F5496" w:themeColor="accent1" w:themeShade="BF"/>
        <w:sz w:val="24"/>
      </w:rPr>
    </w:lvl>
  </w:abstractNum>
  <w:abstractNum w:abstractNumId="28" w15:restartNumberingAfterBreak="0">
    <w:nsid w:val="682510DB"/>
    <w:multiLevelType w:val="hybridMultilevel"/>
    <w:tmpl w:val="BBDA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93C7A"/>
    <w:multiLevelType w:val="hybridMultilevel"/>
    <w:tmpl w:val="A8A4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F473C"/>
    <w:multiLevelType w:val="multilevel"/>
    <w:tmpl w:val="FC1E8D48"/>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31" w15:restartNumberingAfterBreak="0">
    <w:nsid w:val="753E2E61"/>
    <w:multiLevelType w:val="hybridMultilevel"/>
    <w:tmpl w:val="B7B2D606"/>
    <w:lvl w:ilvl="0" w:tplc="FDC4CE40">
      <w:start w:val="1"/>
      <w:numFmt w:val="decimal"/>
      <w:pStyle w:val="eglobaltech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D303F"/>
    <w:multiLevelType w:val="multilevel"/>
    <w:tmpl w:val="89CCC9E8"/>
    <w:lvl w:ilvl="0">
      <w:start w:val="1"/>
      <w:numFmt w:val="decimal"/>
      <w:pStyle w:val="Heading1"/>
      <w:suff w:val="space"/>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7BA114CC"/>
    <w:multiLevelType w:val="multilevel"/>
    <w:tmpl w:val="51E0963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C5818C7"/>
    <w:multiLevelType w:val="hybridMultilevel"/>
    <w:tmpl w:val="96D84218"/>
    <w:lvl w:ilvl="0" w:tplc="4AC4AE80">
      <w:start w:val="1"/>
      <w:numFmt w:val="decimal"/>
      <w:pStyle w:val="Style4"/>
      <w:lvlText w:val="%1.14.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97916"/>
    <w:multiLevelType w:val="hybridMultilevel"/>
    <w:tmpl w:val="95127440"/>
    <w:lvl w:ilvl="0" w:tplc="AA109C22">
      <w:start w:val="1"/>
      <w:numFmt w:val="bullet"/>
      <w:pStyle w:val="SRListParagraph"/>
      <w:lvlText w:val="­"/>
      <w:lvlJc w:val="left"/>
      <w:pPr>
        <w:ind w:left="36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2"/>
  </w:num>
  <w:num w:numId="4">
    <w:abstractNumId w:val="4"/>
  </w:num>
  <w:num w:numId="5">
    <w:abstractNumId w:val="8"/>
  </w:num>
  <w:num w:numId="6">
    <w:abstractNumId w:val="27"/>
  </w:num>
  <w:num w:numId="7">
    <w:abstractNumId w:val="35"/>
  </w:num>
  <w:num w:numId="8">
    <w:abstractNumId w:val="13"/>
  </w:num>
  <w:num w:numId="9">
    <w:abstractNumId w:val="32"/>
  </w:num>
  <w:num w:numId="10">
    <w:abstractNumId w:val="23"/>
  </w:num>
  <w:num w:numId="11">
    <w:abstractNumId w:val="34"/>
  </w:num>
  <w:num w:numId="12">
    <w:abstractNumId w:val="24"/>
  </w:num>
  <w:num w:numId="13">
    <w:abstractNumId w:val="25"/>
  </w:num>
  <w:num w:numId="14">
    <w:abstractNumId w:val="30"/>
  </w:num>
  <w:num w:numId="15">
    <w:abstractNumId w:val="12"/>
  </w:num>
  <w:num w:numId="16">
    <w:abstractNumId w:val="2"/>
  </w:num>
  <w:num w:numId="17">
    <w:abstractNumId w:val="3"/>
  </w:num>
  <w:num w:numId="18">
    <w:abstractNumId w:val="26"/>
  </w:num>
  <w:num w:numId="19">
    <w:abstractNumId w:val="19"/>
  </w:num>
  <w:num w:numId="20">
    <w:abstractNumId w:val="7"/>
  </w:num>
  <w:num w:numId="21">
    <w:abstractNumId w:val="14"/>
  </w:num>
  <w:num w:numId="22">
    <w:abstractNumId w:val="10"/>
  </w:num>
  <w:num w:numId="23">
    <w:abstractNumId w:val="20"/>
  </w:num>
  <w:num w:numId="24">
    <w:abstractNumId w:val="6"/>
  </w:num>
  <w:num w:numId="25">
    <w:abstractNumId w:val="5"/>
  </w:num>
  <w:num w:numId="26">
    <w:abstractNumId w:val="21"/>
  </w:num>
  <w:num w:numId="27">
    <w:abstractNumId w:val="31"/>
  </w:num>
  <w:num w:numId="28">
    <w:abstractNumId w:val="1"/>
  </w:num>
  <w:num w:numId="29">
    <w:abstractNumId w:val="11"/>
  </w:num>
  <w:num w:numId="30">
    <w:abstractNumId w:val="33"/>
  </w:num>
  <w:num w:numId="31">
    <w:abstractNumId w:val="9"/>
  </w:num>
  <w:num w:numId="32">
    <w:abstractNumId w:val="18"/>
  </w:num>
  <w:num w:numId="33">
    <w:abstractNumId w:val="2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B0"/>
    <w:rsid w:val="000004A6"/>
    <w:rsid w:val="000034AA"/>
    <w:rsid w:val="00003A7F"/>
    <w:rsid w:val="00004284"/>
    <w:rsid w:val="0000531C"/>
    <w:rsid w:val="00006977"/>
    <w:rsid w:val="0000735C"/>
    <w:rsid w:val="00007435"/>
    <w:rsid w:val="00011791"/>
    <w:rsid w:val="000118E8"/>
    <w:rsid w:val="00012301"/>
    <w:rsid w:val="00012801"/>
    <w:rsid w:val="00012C87"/>
    <w:rsid w:val="00014A68"/>
    <w:rsid w:val="000151BA"/>
    <w:rsid w:val="0001581B"/>
    <w:rsid w:val="00016F7E"/>
    <w:rsid w:val="0001725C"/>
    <w:rsid w:val="00017491"/>
    <w:rsid w:val="00017DAE"/>
    <w:rsid w:val="00017FA6"/>
    <w:rsid w:val="0002080A"/>
    <w:rsid w:val="0002082D"/>
    <w:rsid w:val="00020DBC"/>
    <w:rsid w:val="000213AF"/>
    <w:rsid w:val="00021711"/>
    <w:rsid w:val="00024E68"/>
    <w:rsid w:val="00025224"/>
    <w:rsid w:val="00025325"/>
    <w:rsid w:val="0002555B"/>
    <w:rsid w:val="000257C3"/>
    <w:rsid w:val="00025CE2"/>
    <w:rsid w:val="00026D3C"/>
    <w:rsid w:val="000315BA"/>
    <w:rsid w:val="00031C3C"/>
    <w:rsid w:val="00031C4F"/>
    <w:rsid w:val="00033375"/>
    <w:rsid w:val="000340D0"/>
    <w:rsid w:val="00034BAA"/>
    <w:rsid w:val="0003516D"/>
    <w:rsid w:val="00035437"/>
    <w:rsid w:val="00037E3C"/>
    <w:rsid w:val="000403CD"/>
    <w:rsid w:val="000412FF"/>
    <w:rsid w:val="000414D3"/>
    <w:rsid w:val="00042A72"/>
    <w:rsid w:val="00042F8B"/>
    <w:rsid w:val="00042FD3"/>
    <w:rsid w:val="0004337F"/>
    <w:rsid w:val="00043641"/>
    <w:rsid w:val="00043723"/>
    <w:rsid w:val="00044651"/>
    <w:rsid w:val="00045C92"/>
    <w:rsid w:val="00045DCF"/>
    <w:rsid w:val="00045EE1"/>
    <w:rsid w:val="0004647A"/>
    <w:rsid w:val="00046564"/>
    <w:rsid w:val="00046E73"/>
    <w:rsid w:val="000500EA"/>
    <w:rsid w:val="00050463"/>
    <w:rsid w:val="0005073E"/>
    <w:rsid w:val="000518A7"/>
    <w:rsid w:val="00052E31"/>
    <w:rsid w:val="0005391C"/>
    <w:rsid w:val="00053A0E"/>
    <w:rsid w:val="000545A4"/>
    <w:rsid w:val="00054609"/>
    <w:rsid w:val="0005493A"/>
    <w:rsid w:val="00054CD9"/>
    <w:rsid w:val="000551D8"/>
    <w:rsid w:val="000560CE"/>
    <w:rsid w:val="000566A0"/>
    <w:rsid w:val="0005728C"/>
    <w:rsid w:val="00061855"/>
    <w:rsid w:val="00061E01"/>
    <w:rsid w:val="000628D2"/>
    <w:rsid w:val="00063205"/>
    <w:rsid w:val="000639B9"/>
    <w:rsid w:val="0006531B"/>
    <w:rsid w:val="000677BB"/>
    <w:rsid w:val="0007110D"/>
    <w:rsid w:val="0007347A"/>
    <w:rsid w:val="0007394C"/>
    <w:rsid w:val="000743A3"/>
    <w:rsid w:val="000756AE"/>
    <w:rsid w:val="000757C7"/>
    <w:rsid w:val="0007601C"/>
    <w:rsid w:val="000765D0"/>
    <w:rsid w:val="000766A1"/>
    <w:rsid w:val="00076C9F"/>
    <w:rsid w:val="00076DA7"/>
    <w:rsid w:val="00081FF8"/>
    <w:rsid w:val="00082484"/>
    <w:rsid w:val="00082D4B"/>
    <w:rsid w:val="00082FC0"/>
    <w:rsid w:val="000837DB"/>
    <w:rsid w:val="00084A7D"/>
    <w:rsid w:val="00084AD3"/>
    <w:rsid w:val="00086A66"/>
    <w:rsid w:val="000874FD"/>
    <w:rsid w:val="000910D9"/>
    <w:rsid w:val="000917B8"/>
    <w:rsid w:val="00091E3B"/>
    <w:rsid w:val="0009297B"/>
    <w:rsid w:val="0009337C"/>
    <w:rsid w:val="000946E0"/>
    <w:rsid w:val="0009484C"/>
    <w:rsid w:val="00096053"/>
    <w:rsid w:val="00096AF6"/>
    <w:rsid w:val="000977CC"/>
    <w:rsid w:val="000A1899"/>
    <w:rsid w:val="000A194F"/>
    <w:rsid w:val="000A40D8"/>
    <w:rsid w:val="000A594A"/>
    <w:rsid w:val="000A5B97"/>
    <w:rsid w:val="000A5E1B"/>
    <w:rsid w:val="000A63D0"/>
    <w:rsid w:val="000A7152"/>
    <w:rsid w:val="000B058F"/>
    <w:rsid w:val="000B09B2"/>
    <w:rsid w:val="000B0F2A"/>
    <w:rsid w:val="000B30AD"/>
    <w:rsid w:val="000B3F7B"/>
    <w:rsid w:val="000B5B61"/>
    <w:rsid w:val="000B6718"/>
    <w:rsid w:val="000B6920"/>
    <w:rsid w:val="000C01DA"/>
    <w:rsid w:val="000C0F04"/>
    <w:rsid w:val="000C100B"/>
    <w:rsid w:val="000C11B0"/>
    <w:rsid w:val="000C1531"/>
    <w:rsid w:val="000C15A9"/>
    <w:rsid w:val="000C18C0"/>
    <w:rsid w:val="000C20DC"/>
    <w:rsid w:val="000C3102"/>
    <w:rsid w:val="000C412E"/>
    <w:rsid w:val="000C4A60"/>
    <w:rsid w:val="000C4C3C"/>
    <w:rsid w:val="000C4D30"/>
    <w:rsid w:val="000C510C"/>
    <w:rsid w:val="000C5D96"/>
    <w:rsid w:val="000C67ED"/>
    <w:rsid w:val="000C680D"/>
    <w:rsid w:val="000C686C"/>
    <w:rsid w:val="000C7727"/>
    <w:rsid w:val="000D0C07"/>
    <w:rsid w:val="000D1C02"/>
    <w:rsid w:val="000D1F5B"/>
    <w:rsid w:val="000D2192"/>
    <w:rsid w:val="000D23E8"/>
    <w:rsid w:val="000D25E1"/>
    <w:rsid w:val="000D342C"/>
    <w:rsid w:val="000D3553"/>
    <w:rsid w:val="000D372E"/>
    <w:rsid w:val="000D4EE4"/>
    <w:rsid w:val="000D64B3"/>
    <w:rsid w:val="000D6DCD"/>
    <w:rsid w:val="000D728B"/>
    <w:rsid w:val="000E01EE"/>
    <w:rsid w:val="000E101B"/>
    <w:rsid w:val="000E3493"/>
    <w:rsid w:val="000E46AC"/>
    <w:rsid w:val="000E6289"/>
    <w:rsid w:val="000E62FC"/>
    <w:rsid w:val="000E6978"/>
    <w:rsid w:val="000E71A5"/>
    <w:rsid w:val="000F29FB"/>
    <w:rsid w:val="000F3114"/>
    <w:rsid w:val="000F44EB"/>
    <w:rsid w:val="000F46D0"/>
    <w:rsid w:val="000F5EB2"/>
    <w:rsid w:val="000F649E"/>
    <w:rsid w:val="00100B24"/>
    <w:rsid w:val="00100DE7"/>
    <w:rsid w:val="00102610"/>
    <w:rsid w:val="001026BB"/>
    <w:rsid w:val="0010279B"/>
    <w:rsid w:val="00103033"/>
    <w:rsid w:val="0010360B"/>
    <w:rsid w:val="001036A2"/>
    <w:rsid w:val="00103A8A"/>
    <w:rsid w:val="00104D28"/>
    <w:rsid w:val="0010501E"/>
    <w:rsid w:val="001052E8"/>
    <w:rsid w:val="00105A27"/>
    <w:rsid w:val="00106CF7"/>
    <w:rsid w:val="00107137"/>
    <w:rsid w:val="0010740E"/>
    <w:rsid w:val="001117C9"/>
    <w:rsid w:val="001119C4"/>
    <w:rsid w:val="00111E21"/>
    <w:rsid w:val="00112295"/>
    <w:rsid w:val="00112E2F"/>
    <w:rsid w:val="00113205"/>
    <w:rsid w:val="00113EF2"/>
    <w:rsid w:val="00115C51"/>
    <w:rsid w:val="00116FAA"/>
    <w:rsid w:val="0011700E"/>
    <w:rsid w:val="00117B3D"/>
    <w:rsid w:val="00120430"/>
    <w:rsid w:val="00120EC5"/>
    <w:rsid w:val="00121019"/>
    <w:rsid w:val="001217ED"/>
    <w:rsid w:val="00121FB3"/>
    <w:rsid w:val="001238A5"/>
    <w:rsid w:val="00123C31"/>
    <w:rsid w:val="00124101"/>
    <w:rsid w:val="00124DBB"/>
    <w:rsid w:val="00125443"/>
    <w:rsid w:val="00126E1C"/>
    <w:rsid w:val="00127357"/>
    <w:rsid w:val="0012737F"/>
    <w:rsid w:val="001310C6"/>
    <w:rsid w:val="00133276"/>
    <w:rsid w:val="00133A4E"/>
    <w:rsid w:val="00133EDF"/>
    <w:rsid w:val="00134CF3"/>
    <w:rsid w:val="00134EEB"/>
    <w:rsid w:val="001356E6"/>
    <w:rsid w:val="00136733"/>
    <w:rsid w:val="00136E5F"/>
    <w:rsid w:val="0014096C"/>
    <w:rsid w:val="00140F8B"/>
    <w:rsid w:val="00141F96"/>
    <w:rsid w:val="00142D20"/>
    <w:rsid w:val="001435B5"/>
    <w:rsid w:val="00143EDD"/>
    <w:rsid w:val="00143F6B"/>
    <w:rsid w:val="001448B6"/>
    <w:rsid w:val="00145436"/>
    <w:rsid w:val="001455A7"/>
    <w:rsid w:val="00147703"/>
    <w:rsid w:val="00147BC2"/>
    <w:rsid w:val="00147D8D"/>
    <w:rsid w:val="00150CC1"/>
    <w:rsid w:val="00150D77"/>
    <w:rsid w:val="00150DCC"/>
    <w:rsid w:val="00150EB1"/>
    <w:rsid w:val="00150F4C"/>
    <w:rsid w:val="00151FDA"/>
    <w:rsid w:val="00155204"/>
    <w:rsid w:val="00155784"/>
    <w:rsid w:val="001558D5"/>
    <w:rsid w:val="001559C9"/>
    <w:rsid w:val="00156875"/>
    <w:rsid w:val="00161F65"/>
    <w:rsid w:val="00162AAD"/>
    <w:rsid w:val="00162B63"/>
    <w:rsid w:val="00163252"/>
    <w:rsid w:val="00163BBA"/>
    <w:rsid w:val="00163DCE"/>
    <w:rsid w:val="001644AD"/>
    <w:rsid w:val="001655A2"/>
    <w:rsid w:val="00165C4A"/>
    <w:rsid w:val="0016780A"/>
    <w:rsid w:val="00167983"/>
    <w:rsid w:val="00170402"/>
    <w:rsid w:val="00171C36"/>
    <w:rsid w:val="00171F3E"/>
    <w:rsid w:val="00172284"/>
    <w:rsid w:val="001722D8"/>
    <w:rsid w:val="00172917"/>
    <w:rsid w:val="001744BE"/>
    <w:rsid w:val="00174F57"/>
    <w:rsid w:val="0017510D"/>
    <w:rsid w:val="001769DF"/>
    <w:rsid w:val="00176BF4"/>
    <w:rsid w:val="0017750B"/>
    <w:rsid w:val="00177640"/>
    <w:rsid w:val="00177FCA"/>
    <w:rsid w:val="00180403"/>
    <w:rsid w:val="001811AE"/>
    <w:rsid w:val="001817FC"/>
    <w:rsid w:val="00181964"/>
    <w:rsid w:val="00183615"/>
    <w:rsid w:val="00184274"/>
    <w:rsid w:val="00184F0F"/>
    <w:rsid w:val="00185049"/>
    <w:rsid w:val="00185711"/>
    <w:rsid w:val="00185F68"/>
    <w:rsid w:val="0018625C"/>
    <w:rsid w:val="001866A7"/>
    <w:rsid w:val="001873C2"/>
    <w:rsid w:val="00187605"/>
    <w:rsid w:val="00187A60"/>
    <w:rsid w:val="00193463"/>
    <w:rsid w:val="00193B1D"/>
    <w:rsid w:val="00193DDB"/>
    <w:rsid w:val="00194227"/>
    <w:rsid w:val="001944C9"/>
    <w:rsid w:val="00194794"/>
    <w:rsid w:val="00195A5C"/>
    <w:rsid w:val="00196124"/>
    <w:rsid w:val="00196755"/>
    <w:rsid w:val="00196BA9"/>
    <w:rsid w:val="001A0203"/>
    <w:rsid w:val="001A1248"/>
    <w:rsid w:val="001A160B"/>
    <w:rsid w:val="001A3994"/>
    <w:rsid w:val="001A3CF1"/>
    <w:rsid w:val="001A4D7C"/>
    <w:rsid w:val="001A7493"/>
    <w:rsid w:val="001A78C0"/>
    <w:rsid w:val="001A7B44"/>
    <w:rsid w:val="001A7B62"/>
    <w:rsid w:val="001A7C41"/>
    <w:rsid w:val="001B020F"/>
    <w:rsid w:val="001B082D"/>
    <w:rsid w:val="001B13F3"/>
    <w:rsid w:val="001B19FA"/>
    <w:rsid w:val="001B1BA0"/>
    <w:rsid w:val="001B27A3"/>
    <w:rsid w:val="001B28C0"/>
    <w:rsid w:val="001B299F"/>
    <w:rsid w:val="001B2F4B"/>
    <w:rsid w:val="001B2F68"/>
    <w:rsid w:val="001B2FF3"/>
    <w:rsid w:val="001B467E"/>
    <w:rsid w:val="001B5649"/>
    <w:rsid w:val="001B56D9"/>
    <w:rsid w:val="001B5CD4"/>
    <w:rsid w:val="001B603C"/>
    <w:rsid w:val="001B6ADB"/>
    <w:rsid w:val="001B6F10"/>
    <w:rsid w:val="001B71B4"/>
    <w:rsid w:val="001B7A30"/>
    <w:rsid w:val="001B7DE7"/>
    <w:rsid w:val="001C1ADB"/>
    <w:rsid w:val="001C1EA5"/>
    <w:rsid w:val="001C23D7"/>
    <w:rsid w:val="001C2F60"/>
    <w:rsid w:val="001C382E"/>
    <w:rsid w:val="001C3DAA"/>
    <w:rsid w:val="001C3EE4"/>
    <w:rsid w:val="001C4980"/>
    <w:rsid w:val="001C4B3A"/>
    <w:rsid w:val="001C5ECE"/>
    <w:rsid w:val="001C6062"/>
    <w:rsid w:val="001C64E0"/>
    <w:rsid w:val="001C6E09"/>
    <w:rsid w:val="001C7331"/>
    <w:rsid w:val="001D014B"/>
    <w:rsid w:val="001D0179"/>
    <w:rsid w:val="001D125E"/>
    <w:rsid w:val="001D12D3"/>
    <w:rsid w:val="001D26FB"/>
    <w:rsid w:val="001D3115"/>
    <w:rsid w:val="001D314D"/>
    <w:rsid w:val="001D38F2"/>
    <w:rsid w:val="001D41BA"/>
    <w:rsid w:val="001D481C"/>
    <w:rsid w:val="001D49DC"/>
    <w:rsid w:val="001D5145"/>
    <w:rsid w:val="001D5146"/>
    <w:rsid w:val="001D535F"/>
    <w:rsid w:val="001D5772"/>
    <w:rsid w:val="001D65A1"/>
    <w:rsid w:val="001D6CAD"/>
    <w:rsid w:val="001D7879"/>
    <w:rsid w:val="001E1CDE"/>
    <w:rsid w:val="001E2091"/>
    <w:rsid w:val="001E23B0"/>
    <w:rsid w:val="001E2644"/>
    <w:rsid w:val="001E3228"/>
    <w:rsid w:val="001E3D6F"/>
    <w:rsid w:val="001E3E73"/>
    <w:rsid w:val="001E4760"/>
    <w:rsid w:val="001E4E7B"/>
    <w:rsid w:val="001E50DE"/>
    <w:rsid w:val="001E51C9"/>
    <w:rsid w:val="001E5215"/>
    <w:rsid w:val="001E5D9D"/>
    <w:rsid w:val="001E6170"/>
    <w:rsid w:val="001E6601"/>
    <w:rsid w:val="001E72F8"/>
    <w:rsid w:val="001F166A"/>
    <w:rsid w:val="001F32EB"/>
    <w:rsid w:val="001F35F4"/>
    <w:rsid w:val="001F3827"/>
    <w:rsid w:val="001F4D7D"/>
    <w:rsid w:val="001F5AF2"/>
    <w:rsid w:val="001F64E4"/>
    <w:rsid w:val="002003B8"/>
    <w:rsid w:val="00200723"/>
    <w:rsid w:val="002013FC"/>
    <w:rsid w:val="00201928"/>
    <w:rsid w:val="002019F2"/>
    <w:rsid w:val="002024A3"/>
    <w:rsid w:val="002024BF"/>
    <w:rsid w:val="00202A52"/>
    <w:rsid w:val="0020517D"/>
    <w:rsid w:val="00205B1A"/>
    <w:rsid w:val="00206180"/>
    <w:rsid w:val="00207655"/>
    <w:rsid w:val="00207802"/>
    <w:rsid w:val="00207D35"/>
    <w:rsid w:val="002104CE"/>
    <w:rsid w:val="00213C64"/>
    <w:rsid w:val="00214333"/>
    <w:rsid w:val="00214702"/>
    <w:rsid w:val="00214F63"/>
    <w:rsid w:val="00215433"/>
    <w:rsid w:val="002154DE"/>
    <w:rsid w:val="00215625"/>
    <w:rsid w:val="00215EE7"/>
    <w:rsid w:val="002175B1"/>
    <w:rsid w:val="0021786E"/>
    <w:rsid w:val="00217F33"/>
    <w:rsid w:val="002209E0"/>
    <w:rsid w:val="002210F3"/>
    <w:rsid w:val="00222047"/>
    <w:rsid w:val="0022406C"/>
    <w:rsid w:val="00225258"/>
    <w:rsid w:val="002266FF"/>
    <w:rsid w:val="00227269"/>
    <w:rsid w:val="00230E10"/>
    <w:rsid w:val="00231F52"/>
    <w:rsid w:val="002335DA"/>
    <w:rsid w:val="00234B94"/>
    <w:rsid w:val="00234CBE"/>
    <w:rsid w:val="00235732"/>
    <w:rsid w:val="0023649D"/>
    <w:rsid w:val="00236AAB"/>
    <w:rsid w:val="00236E65"/>
    <w:rsid w:val="002371AE"/>
    <w:rsid w:val="00237787"/>
    <w:rsid w:val="0023792C"/>
    <w:rsid w:val="002422CF"/>
    <w:rsid w:val="00243129"/>
    <w:rsid w:val="002437DE"/>
    <w:rsid w:val="002439D6"/>
    <w:rsid w:val="00243E74"/>
    <w:rsid w:val="00246826"/>
    <w:rsid w:val="00247F91"/>
    <w:rsid w:val="002516F8"/>
    <w:rsid w:val="00251B07"/>
    <w:rsid w:val="00251CA2"/>
    <w:rsid w:val="0025267C"/>
    <w:rsid w:val="00253F73"/>
    <w:rsid w:val="00254ED8"/>
    <w:rsid w:val="00255450"/>
    <w:rsid w:val="00256035"/>
    <w:rsid w:val="00257906"/>
    <w:rsid w:val="00257D97"/>
    <w:rsid w:val="0026076A"/>
    <w:rsid w:val="002609B5"/>
    <w:rsid w:val="00260C92"/>
    <w:rsid w:val="00260EE3"/>
    <w:rsid w:val="002618A2"/>
    <w:rsid w:val="0026293E"/>
    <w:rsid w:val="00262C71"/>
    <w:rsid w:val="002639C3"/>
    <w:rsid w:val="00264529"/>
    <w:rsid w:val="00265025"/>
    <w:rsid w:val="00267686"/>
    <w:rsid w:val="002705EF"/>
    <w:rsid w:val="00272DB4"/>
    <w:rsid w:val="00273275"/>
    <w:rsid w:val="00273B5C"/>
    <w:rsid w:val="0027424E"/>
    <w:rsid w:val="00275231"/>
    <w:rsid w:val="002752C5"/>
    <w:rsid w:val="0027562A"/>
    <w:rsid w:val="00275AD1"/>
    <w:rsid w:val="00275EAB"/>
    <w:rsid w:val="00276D77"/>
    <w:rsid w:val="002802DF"/>
    <w:rsid w:val="002825BE"/>
    <w:rsid w:val="00282B3A"/>
    <w:rsid w:val="002832A4"/>
    <w:rsid w:val="00283F3B"/>
    <w:rsid w:val="002844B4"/>
    <w:rsid w:val="00285476"/>
    <w:rsid w:val="00285F98"/>
    <w:rsid w:val="00286E79"/>
    <w:rsid w:val="002870B6"/>
    <w:rsid w:val="002875F8"/>
    <w:rsid w:val="002917A0"/>
    <w:rsid w:val="00292691"/>
    <w:rsid w:val="00292B85"/>
    <w:rsid w:val="00293E67"/>
    <w:rsid w:val="00294012"/>
    <w:rsid w:val="0029515B"/>
    <w:rsid w:val="002964A1"/>
    <w:rsid w:val="00297140"/>
    <w:rsid w:val="002976EE"/>
    <w:rsid w:val="002977E2"/>
    <w:rsid w:val="00297D59"/>
    <w:rsid w:val="002A0A50"/>
    <w:rsid w:val="002A0AB1"/>
    <w:rsid w:val="002A0DDC"/>
    <w:rsid w:val="002A15A8"/>
    <w:rsid w:val="002A1AF9"/>
    <w:rsid w:val="002A2DC9"/>
    <w:rsid w:val="002A3075"/>
    <w:rsid w:val="002A31F7"/>
    <w:rsid w:val="002A3B32"/>
    <w:rsid w:val="002A481C"/>
    <w:rsid w:val="002A4CC2"/>
    <w:rsid w:val="002A538C"/>
    <w:rsid w:val="002A6846"/>
    <w:rsid w:val="002A7967"/>
    <w:rsid w:val="002B00B7"/>
    <w:rsid w:val="002B1D50"/>
    <w:rsid w:val="002B1EC0"/>
    <w:rsid w:val="002B3589"/>
    <w:rsid w:val="002B504E"/>
    <w:rsid w:val="002B576C"/>
    <w:rsid w:val="002B6A2B"/>
    <w:rsid w:val="002C0A99"/>
    <w:rsid w:val="002C143B"/>
    <w:rsid w:val="002C29C6"/>
    <w:rsid w:val="002C2B72"/>
    <w:rsid w:val="002C2BD0"/>
    <w:rsid w:val="002C2FF2"/>
    <w:rsid w:val="002C4563"/>
    <w:rsid w:val="002C53A3"/>
    <w:rsid w:val="002C56D5"/>
    <w:rsid w:val="002C631A"/>
    <w:rsid w:val="002C69E9"/>
    <w:rsid w:val="002C7095"/>
    <w:rsid w:val="002C7DD4"/>
    <w:rsid w:val="002D06B5"/>
    <w:rsid w:val="002D2468"/>
    <w:rsid w:val="002D2845"/>
    <w:rsid w:val="002D3B9F"/>
    <w:rsid w:val="002D40DF"/>
    <w:rsid w:val="002D4420"/>
    <w:rsid w:val="002D55BA"/>
    <w:rsid w:val="002D6CD5"/>
    <w:rsid w:val="002D6E93"/>
    <w:rsid w:val="002D73F2"/>
    <w:rsid w:val="002E1671"/>
    <w:rsid w:val="002E1D32"/>
    <w:rsid w:val="002E2B96"/>
    <w:rsid w:val="002E2C37"/>
    <w:rsid w:val="002E33BF"/>
    <w:rsid w:val="002E35F6"/>
    <w:rsid w:val="002E3EAA"/>
    <w:rsid w:val="002E4259"/>
    <w:rsid w:val="002E4FEF"/>
    <w:rsid w:val="002E5EAC"/>
    <w:rsid w:val="002E7AE0"/>
    <w:rsid w:val="002F0311"/>
    <w:rsid w:val="002F0959"/>
    <w:rsid w:val="002F09C8"/>
    <w:rsid w:val="002F104E"/>
    <w:rsid w:val="002F112D"/>
    <w:rsid w:val="002F1130"/>
    <w:rsid w:val="002F1EE5"/>
    <w:rsid w:val="002F2239"/>
    <w:rsid w:val="002F326A"/>
    <w:rsid w:val="002F4065"/>
    <w:rsid w:val="002F5090"/>
    <w:rsid w:val="002F58FA"/>
    <w:rsid w:val="002F69FD"/>
    <w:rsid w:val="002F6FAD"/>
    <w:rsid w:val="003000D7"/>
    <w:rsid w:val="00300DB7"/>
    <w:rsid w:val="00302687"/>
    <w:rsid w:val="0030285A"/>
    <w:rsid w:val="00302AF2"/>
    <w:rsid w:val="00303458"/>
    <w:rsid w:val="00303C90"/>
    <w:rsid w:val="00304955"/>
    <w:rsid w:val="00305A97"/>
    <w:rsid w:val="003063A7"/>
    <w:rsid w:val="00306790"/>
    <w:rsid w:val="003108D3"/>
    <w:rsid w:val="00311687"/>
    <w:rsid w:val="003118D6"/>
    <w:rsid w:val="00312DF8"/>
    <w:rsid w:val="00315F8F"/>
    <w:rsid w:val="00316184"/>
    <w:rsid w:val="00317086"/>
    <w:rsid w:val="00317920"/>
    <w:rsid w:val="0032083A"/>
    <w:rsid w:val="00320DA6"/>
    <w:rsid w:val="00321CE6"/>
    <w:rsid w:val="00322F84"/>
    <w:rsid w:val="003241E4"/>
    <w:rsid w:val="003248D3"/>
    <w:rsid w:val="00325508"/>
    <w:rsid w:val="00325982"/>
    <w:rsid w:val="00327198"/>
    <w:rsid w:val="0033017C"/>
    <w:rsid w:val="00330EC4"/>
    <w:rsid w:val="003311DA"/>
    <w:rsid w:val="00331F40"/>
    <w:rsid w:val="00332260"/>
    <w:rsid w:val="003329AC"/>
    <w:rsid w:val="00332DD2"/>
    <w:rsid w:val="0033300F"/>
    <w:rsid w:val="003336EB"/>
    <w:rsid w:val="003337C2"/>
    <w:rsid w:val="00334265"/>
    <w:rsid w:val="00334810"/>
    <w:rsid w:val="00334EC5"/>
    <w:rsid w:val="00335D60"/>
    <w:rsid w:val="0033605E"/>
    <w:rsid w:val="0033650A"/>
    <w:rsid w:val="00336E9A"/>
    <w:rsid w:val="003401AB"/>
    <w:rsid w:val="0034039C"/>
    <w:rsid w:val="00340D43"/>
    <w:rsid w:val="00341200"/>
    <w:rsid w:val="00341389"/>
    <w:rsid w:val="003432A9"/>
    <w:rsid w:val="003437DE"/>
    <w:rsid w:val="00343BE3"/>
    <w:rsid w:val="00345B33"/>
    <w:rsid w:val="00346233"/>
    <w:rsid w:val="00346ACC"/>
    <w:rsid w:val="00346E12"/>
    <w:rsid w:val="00350173"/>
    <w:rsid w:val="003505EE"/>
    <w:rsid w:val="00350F94"/>
    <w:rsid w:val="00351106"/>
    <w:rsid w:val="0035173F"/>
    <w:rsid w:val="003522AC"/>
    <w:rsid w:val="003523C7"/>
    <w:rsid w:val="0035243E"/>
    <w:rsid w:val="00352E56"/>
    <w:rsid w:val="00353039"/>
    <w:rsid w:val="00353050"/>
    <w:rsid w:val="00353C7A"/>
    <w:rsid w:val="00354826"/>
    <w:rsid w:val="00355344"/>
    <w:rsid w:val="003554B1"/>
    <w:rsid w:val="00355B4C"/>
    <w:rsid w:val="00356759"/>
    <w:rsid w:val="0036059C"/>
    <w:rsid w:val="00360840"/>
    <w:rsid w:val="003611A1"/>
    <w:rsid w:val="0036141A"/>
    <w:rsid w:val="00361448"/>
    <w:rsid w:val="003628F4"/>
    <w:rsid w:val="003645F3"/>
    <w:rsid w:val="00364C78"/>
    <w:rsid w:val="003703AB"/>
    <w:rsid w:val="00370CF9"/>
    <w:rsid w:val="00371482"/>
    <w:rsid w:val="00371945"/>
    <w:rsid w:val="00372535"/>
    <w:rsid w:val="00373003"/>
    <w:rsid w:val="003733F1"/>
    <w:rsid w:val="003745B5"/>
    <w:rsid w:val="00374936"/>
    <w:rsid w:val="00374D4E"/>
    <w:rsid w:val="00375682"/>
    <w:rsid w:val="0037569C"/>
    <w:rsid w:val="0037573C"/>
    <w:rsid w:val="00375780"/>
    <w:rsid w:val="00376266"/>
    <w:rsid w:val="00377249"/>
    <w:rsid w:val="00377ACD"/>
    <w:rsid w:val="00377C17"/>
    <w:rsid w:val="0038075C"/>
    <w:rsid w:val="00381972"/>
    <w:rsid w:val="00381A02"/>
    <w:rsid w:val="00381B0B"/>
    <w:rsid w:val="00382F68"/>
    <w:rsid w:val="003833BD"/>
    <w:rsid w:val="0038415A"/>
    <w:rsid w:val="003847B0"/>
    <w:rsid w:val="003848F1"/>
    <w:rsid w:val="0038540E"/>
    <w:rsid w:val="003869C6"/>
    <w:rsid w:val="00386AEC"/>
    <w:rsid w:val="0038708E"/>
    <w:rsid w:val="003902FF"/>
    <w:rsid w:val="003905B1"/>
    <w:rsid w:val="003918B6"/>
    <w:rsid w:val="00392B7A"/>
    <w:rsid w:val="003942D6"/>
    <w:rsid w:val="00394375"/>
    <w:rsid w:val="00394D67"/>
    <w:rsid w:val="003965D6"/>
    <w:rsid w:val="0039749C"/>
    <w:rsid w:val="00397BA7"/>
    <w:rsid w:val="00397D07"/>
    <w:rsid w:val="003A134D"/>
    <w:rsid w:val="003A1431"/>
    <w:rsid w:val="003A34CB"/>
    <w:rsid w:val="003A38DA"/>
    <w:rsid w:val="003A4073"/>
    <w:rsid w:val="003A4A16"/>
    <w:rsid w:val="003A560A"/>
    <w:rsid w:val="003A6E41"/>
    <w:rsid w:val="003A6E62"/>
    <w:rsid w:val="003A79A3"/>
    <w:rsid w:val="003A7AE6"/>
    <w:rsid w:val="003A7B3C"/>
    <w:rsid w:val="003A7BBF"/>
    <w:rsid w:val="003A7FBD"/>
    <w:rsid w:val="003B0EA1"/>
    <w:rsid w:val="003B0F38"/>
    <w:rsid w:val="003B1537"/>
    <w:rsid w:val="003B1BBE"/>
    <w:rsid w:val="003B1D32"/>
    <w:rsid w:val="003B1FEF"/>
    <w:rsid w:val="003B208D"/>
    <w:rsid w:val="003B4EB9"/>
    <w:rsid w:val="003B52D8"/>
    <w:rsid w:val="003B5A22"/>
    <w:rsid w:val="003B6771"/>
    <w:rsid w:val="003B6CF3"/>
    <w:rsid w:val="003C1056"/>
    <w:rsid w:val="003C151C"/>
    <w:rsid w:val="003C1B10"/>
    <w:rsid w:val="003C2D36"/>
    <w:rsid w:val="003C5543"/>
    <w:rsid w:val="003C58B0"/>
    <w:rsid w:val="003C5C42"/>
    <w:rsid w:val="003C5FE8"/>
    <w:rsid w:val="003C6BE6"/>
    <w:rsid w:val="003C741F"/>
    <w:rsid w:val="003C7C6E"/>
    <w:rsid w:val="003D0457"/>
    <w:rsid w:val="003D0FD2"/>
    <w:rsid w:val="003D109F"/>
    <w:rsid w:val="003D2FE7"/>
    <w:rsid w:val="003D363C"/>
    <w:rsid w:val="003D3A11"/>
    <w:rsid w:val="003D3D0F"/>
    <w:rsid w:val="003D4F0F"/>
    <w:rsid w:val="003D6915"/>
    <w:rsid w:val="003E0276"/>
    <w:rsid w:val="003E1287"/>
    <w:rsid w:val="003E2B75"/>
    <w:rsid w:val="003E315A"/>
    <w:rsid w:val="003E3250"/>
    <w:rsid w:val="003E3497"/>
    <w:rsid w:val="003E3EB4"/>
    <w:rsid w:val="003E40CE"/>
    <w:rsid w:val="003E4557"/>
    <w:rsid w:val="003E5CB1"/>
    <w:rsid w:val="003E6691"/>
    <w:rsid w:val="003E68B7"/>
    <w:rsid w:val="003E6955"/>
    <w:rsid w:val="003E7791"/>
    <w:rsid w:val="003E7B8A"/>
    <w:rsid w:val="003F0832"/>
    <w:rsid w:val="003F0CF8"/>
    <w:rsid w:val="003F0F7F"/>
    <w:rsid w:val="003F1F01"/>
    <w:rsid w:val="003F2E95"/>
    <w:rsid w:val="003F3893"/>
    <w:rsid w:val="003F415B"/>
    <w:rsid w:val="003F44F2"/>
    <w:rsid w:val="003F4DB1"/>
    <w:rsid w:val="003F52C8"/>
    <w:rsid w:val="003F56FE"/>
    <w:rsid w:val="003F694A"/>
    <w:rsid w:val="003F6DDD"/>
    <w:rsid w:val="003F7D84"/>
    <w:rsid w:val="004013AB"/>
    <w:rsid w:val="00402169"/>
    <w:rsid w:val="00402267"/>
    <w:rsid w:val="00402B86"/>
    <w:rsid w:val="00402C09"/>
    <w:rsid w:val="004037E8"/>
    <w:rsid w:val="00403857"/>
    <w:rsid w:val="00404B9F"/>
    <w:rsid w:val="00404C2F"/>
    <w:rsid w:val="00406975"/>
    <w:rsid w:val="004103A8"/>
    <w:rsid w:val="00411317"/>
    <w:rsid w:val="0041194A"/>
    <w:rsid w:val="00412B8D"/>
    <w:rsid w:val="004130D0"/>
    <w:rsid w:val="00413D6F"/>
    <w:rsid w:val="004148ED"/>
    <w:rsid w:val="004149C1"/>
    <w:rsid w:val="00414B8A"/>
    <w:rsid w:val="00416145"/>
    <w:rsid w:val="00417E67"/>
    <w:rsid w:val="00420538"/>
    <w:rsid w:val="0042158C"/>
    <w:rsid w:val="0042175F"/>
    <w:rsid w:val="004217CE"/>
    <w:rsid w:val="00424130"/>
    <w:rsid w:val="0042507A"/>
    <w:rsid w:val="00425D5F"/>
    <w:rsid w:val="004265CA"/>
    <w:rsid w:val="00430182"/>
    <w:rsid w:val="00430345"/>
    <w:rsid w:val="00431025"/>
    <w:rsid w:val="00431DFB"/>
    <w:rsid w:val="00432263"/>
    <w:rsid w:val="00434370"/>
    <w:rsid w:val="00434BE9"/>
    <w:rsid w:val="00436640"/>
    <w:rsid w:val="00437521"/>
    <w:rsid w:val="00440061"/>
    <w:rsid w:val="004419AF"/>
    <w:rsid w:val="00442317"/>
    <w:rsid w:val="0044273E"/>
    <w:rsid w:val="00444246"/>
    <w:rsid w:val="0044463D"/>
    <w:rsid w:val="00444FBE"/>
    <w:rsid w:val="00445C5F"/>
    <w:rsid w:val="00446A44"/>
    <w:rsid w:val="00450432"/>
    <w:rsid w:val="00451711"/>
    <w:rsid w:val="00451A71"/>
    <w:rsid w:val="0045246C"/>
    <w:rsid w:val="00453116"/>
    <w:rsid w:val="0045423E"/>
    <w:rsid w:val="00454C96"/>
    <w:rsid w:val="00455174"/>
    <w:rsid w:val="004552B1"/>
    <w:rsid w:val="0045556D"/>
    <w:rsid w:val="00455D78"/>
    <w:rsid w:val="00456608"/>
    <w:rsid w:val="00456B2D"/>
    <w:rsid w:val="00456EE2"/>
    <w:rsid w:val="004572F3"/>
    <w:rsid w:val="00457AB6"/>
    <w:rsid w:val="0046019C"/>
    <w:rsid w:val="00460D4E"/>
    <w:rsid w:val="00461D4B"/>
    <w:rsid w:val="00461EC9"/>
    <w:rsid w:val="00462480"/>
    <w:rsid w:val="004627A9"/>
    <w:rsid w:val="00462F8B"/>
    <w:rsid w:val="00463342"/>
    <w:rsid w:val="00463BC5"/>
    <w:rsid w:val="004648D3"/>
    <w:rsid w:val="004659DB"/>
    <w:rsid w:val="004663C9"/>
    <w:rsid w:val="00466CC8"/>
    <w:rsid w:val="0046760A"/>
    <w:rsid w:val="00470286"/>
    <w:rsid w:val="00470B13"/>
    <w:rsid w:val="00473197"/>
    <w:rsid w:val="00473207"/>
    <w:rsid w:val="00473B2F"/>
    <w:rsid w:val="00473B92"/>
    <w:rsid w:val="004740D0"/>
    <w:rsid w:val="004748B5"/>
    <w:rsid w:val="004756CF"/>
    <w:rsid w:val="00476FF8"/>
    <w:rsid w:val="004804C5"/>
    <w:rsid w:val="004824D2"/>
    <w:rsid w:val="00482EEF"/>
    <w:rsid w:val="00482F19"/>
    <w:rsid w:val="004834A2"/>
    <w:rsid w:val="00483D3A"/>
    <w:rsid w:val="00484AAA"/>
    <w:rsid w:val="0048632A"/>
    <w:rsid w:val="00486678"/>
    <w:rsid w:val="004867F5"/>
    <w:rsid w:val="0048699E"/>
    <w:rsid w:val="0048749F"/>
    <w:rsid w:val="00487D08"/>
    <w:rsid w:val="004919E6"/>
    <w:rsid w:val="00492828"/>
    <w:rsid w:val="00492C77"/>
    <w:rsid w:val="00495375"/>
    <w:rsid w:val="00495A37"/>
    <w:rsid w:val="004962E5"/>
    <w:rsid w:val="004A14BB"/>
    <w:rsid w:val="004A2175"/>
    <w:rsid w:val="004A2CE6"/>
    <w:rsid w:val="004A30F1"/>
    <w:rsid w:val="004A4DF7"/>
    <w:rsid w:val="004A5344"/>
    <w:rsid w:val="004A5498"/>
    <w:rsid w:val="004A5E74"/>
    <w:rsid w:val="004A63BA"/>
    <w:rsid w:val="004A64E8"/>
    <w:rsid w:val="004A78FC"/>
    <w:rsid w:val="004B05D1"/>
    <w:rsid w:val="004B072D"/>
    <w:rsid w:val="004B1138"/>
    <w:rsid w:val="004B1539"/>
    <w:rsid w:val="004B1AEF"/>
    <w:rsid w:val="004B29DB"/>
    <w:rsid w:val="004B2CE2"/>
    <w:rsid w:val="004B2DB2"/>
    <w:rsid w:val="004B45C5"/>
    <w:rsid w:val="004B5316"/>
    <w:rsid w:val="004B6AB8"/>
    <w:rsid w:val="004B6C64"/>
    <w:rsid w:val="004B7633"/>
    <w:rsid w:val="004B7F01"/>
    <w:rsid w:val="004C0AD6"/>
    <w:rsid w:val="004C0E97"/>
    <w:rsid w:val="004C1A9E"/>
    <w:rsid w:val="004C2E1E"/>
    <w:rsid w:val="004C4250"/>
    <w:rsid w:val="004C47CB"/>
    <w:rsid w:val="004C4A87"/>
    <w:rsid w:val="004C4CEC"/>
    <w:rsid w:val="004C4F4C"/>
    <w:rsid w:val="004C645C"/>
    <w:rsid w:val="004C66E2"/>
    <w:rsid w:val="004C7908"/>
    <w:rsid w:val="004C7D20"/>
    <w:rsid w:val="004C7EBE"/>
    <w:rsid w:val="004D03D5"/>
    <w:rsid w:val="004D04AB"/>
    <w:rsid w:val="004D12B2"/>
    <w:rsid w:val="004D162F"/>
    <w:rsid w:val="004D1945"/>
    <w:rsid w:val="004D2CC1"/>
    <w:rsid w:val="004D356F"/>
    <w:rsid w:val="004D47BD"/>
    <w:rsid w:val="004D506D"/>
    <w:rsid w:val="004D5810"/>
    <w:rsid w:val="004D5DA1"/>
    <w:rsid w:val="004D7002"/>
    <w:rsid w:val="004D7225"/>
    <w:rsid w:val="004E026E"/>
    <w:rsid w:val="004E1B44"/>
    <w:rsid w:val="004E22C8"/>
    <w:rsid w:val="004E286C"/>
    <w:rsid w:val="004E2D9D"/>
    <w:rsid w:val="004E3348"/>
    <w:rsid w:val="004E432C"/>
    <w:rsid w:val="004E4A4D"/>
    <w:rsid w:val="004E4B29"/>
    <w:rsid w:val="004E54E7"/>
    <w:rsid w:val="004E624D"/>
    <w:rsid w:val="004E63C0"/>
    <w:rsid w:val="004E6797"/>
    <w:rsid w:val="004E6848"/>
    <w:rsid w:val="004E6A33"/>
    <w:rsid w:val="004E751F"/>
    <w:rsid w:val="004E7971"/>
    <w:rsid w:val="004E7AA2"/>
    <w:rsid w:val="004E7BD8"/>
    <w:rsid w:val="004F0819"/>
    <w:rsid w:val="004F0CDE"/>
    <w:rsid w:val="004F1491"/>
    <w:rsid w:val="004F38EA"/>
    <w:rsid w:val="004F4671"/>
    <w:rsid w:val="004F4F25"/>
    <w:rsid w:val="004F5739"/>
    <w:rsid w:val="004F64E2"/>
    <w:rsid w:val="00500BF7"/>
    <w:rsid w:val="00500D0B"/>
    <w:rsid w:val="0050117A"/>
    <w:rsid w:val="005017A0"/>
    <w:rsid w:val="00506D75"/>
    <w:rsid w:val="005072BD"/>
    <w:rsid w:val="00510F7E"/>
    <w:rsid w:val="005115B1"/>
    <w:rsid w:val="00512800"/>
    <w:rsid w:val="00512E1E"/>
    <w:rsid w:val="005131CF"/>
    <w:rsid w:val="00513655"/>
    <w:rsid w:val="005136A4"/>
    <w:rsid w:val="0051431D"/>
    <w:rsid w:val="00514C15"/>
    <w:rsid w:val="00515855"/>
    <w:rsid w:val="005159A8"/>
    <w:rsid w:val="00515EA7"/>
    <w:rsid w:val="00515F46"/>
    <w:rsid w:val="00516813"/>
    <w:rsid w:val="005170D9"/>
    <w:rsid w:val="00517F73"/>
    <w:rsid w:val="00520B1D"/>
    <w:rsid w:val="00520E77"/>
    <w:rsid w:val="00520EA0"/>
    <w:rsid w:val="005215F2"/>
    <w:rsid w:val="00522420"/>
    <w:rsid w:val="00522EFD"/>
    <w:rsid w:val="005232C0"/>
    <w:rsid w:val="00523793"/>
    <w:rsid w:val="005237D1"/>
    <w:rsid w:val="00524516"/>
    <w:rsid w:val="00524D52"/>
    <w:rsid w:val="00530C5A"/>
    <w:rsid w:val="00530E11"/>
    <w:rsid w:val="00530F05"/>
    <w:rsid w:val="005317C5"/>
    <w:rsid w:val="00531A87"/>
    <w:rsid w:val="00532C60"/>
    <w:rsid w:val="00532CE9"/>
    <w:rsid w:val="005337CF"/>
    <w:rsid w:val="00533AD4"/>
    <w:rsid w:val="00533C8E"/>
    <w:rsid w:val="00533DE0"/>
    <w:rsid w:val="00534A54"/>
    <w:rsid w:val="00535022"/>
    <w:rsid w:val="00535B6E"/>
    <w:rsid w:val="00535CB1"/>
    <w:rsid w:val="00535DF7"/>
    <w:rsid w:val="005361B2"/>
    <w:rsid w:val="005364BE"/>
    <w:rsid w:val="00537367"/>
    <w:rsid w:val="005374DF"/>
    <w:rsid w:val="00541232"/>
    <w:rsid w:val="00541496"/>
    <w:rsid w:val="005416A1"/>
    <w:rsid w:val="005418E1"/>
    <w:rsid w:val="005438B5"/>
    <w:rsid w:val="00543C35"/>
    <w:rsid w:val="00543FDC"/>
    <w:rsid w:val="0054527B"/>
    <w:rsid w:val="00546766"/>
    <w:rsid w:val="00546C34"/>
    <w:rsid w:val="00547AD0"/>
    <w:rsid w:val="005524E5"/>
    <w:rsid w:val="00552CEF"/>
    <w:rsid w:val="00552DE6"/>
    <w:rsid w:val="005536F7"/>
    <w:rsid w:val="005540AE"/>
    <w:rsid w:val="005543C1"/>
    <w:rsid w:val="00554A9A"/>
    <w:rsid w:val="00554E08"/>
    <w:rsid w:val="005553EA"/>
    <w:rsid w:val="005561EF"/>
    <w:rsid w:val="005567BD"/>
    <w:rsid w:val="005572C9"/>
    <w:rsid w:val="0056031B"/>
    <w:rsid w:val="00562673"/>
    <w:rsid w:val="0056280B"/>
    <w:rsid w:val="00563760"/>
    <w:rsid w:val="0056399E"/>
    <w:rsid w:val="005646EC"/>
    <w:rsid w:val="00564E0B"/>
    <w:rsid w:val="005650F3"/>
    <w:rsid w:val="00565115"/>
    <w:rsid w:val="00565E89"/>
    <w:rsid w:val="00566750"/>
    <w:rsid w:val="005700F8"/>
    <w:rsid w:val="0057094B"/>
    <w:rsid w:val="00570D32"/>
    <w:rsid w:val="00571049"/>
    <w:rsid w:val="005736D9"/>
    <w:rsid w:val="0057438A"/>
    <w:rsid w:val="0057473C"/>
    <w:rsid w:val="00575302"/>
    <w:rsid w:val="00575A1E"/>
    <w:rsid w:val="00575A90"/>
    <w:rsid w:val="00575F65"/>
    <w:rsid w:val="0057613A"/>
    <w:rsid w:val="005769D7"/>
    <w:rsid w:val="0057769A"/>
    <w:rsid w:val="00577A9D"/>
    <w:rsid w:val="00577B41"/>
    <w:rsid w:val="00577CE7"/>
    <w:rsid w:val="00580B18"/>
    <w:rsid w:val="00581120"/>
    <w:rsid w:val="00581B4C"/>
    <w:rsid w:val="00582BBF"/>
    <w:rsid w:val="00583BE2"/>
    <w:rsid w:val="00583C64"/>
    <w:rsid w:val="005841C4"/>
    <w:rsid w:val="00584297"/>
    <w:rsid w:val="00585309"/>
    <w:rsid w:val="00585BA4"/>
    <w:rsid w:val="00585FDF"/>
    <w:rsid w:val="00586356"/>
    <w:rsid w:val="00586B2A"/>
    <w:rsid w:val="00592D33"/>
    <w:rsid w:val="00593017"/>
    <w:rsid w:val="005935D0"/>
    <w:rsid w:val="00593805"/>
    <w:rsid w:val="00593DE1"/>
    <w:rsid w:val="00593E37"/>
    <w:rsid w:val="00594673"/>
    <w:rsid w:val="00594D89"/>
    <w:rsid w:val="005956DC"/>
    <w:rsid w:val="005957B5"/>
    <w:rsid w:val="00596317"/>
    <w:rsid w:val="00597482"/>
    <w:rsid w:val="005A0403"/>
    <w:rsid w:val="005A0665"/>
    <w:rsid w:val="005A162C"/>
    <w:rsid w:val="005A2E74"/>
    <w:rsid w:val="005A3DE2"/>
    <w:rsid w:val="005A48B4"/>
    <w:rsid w:val="005A5C0B"/>
    <w:rsid w:val="005A661F"/>
    <w:rsid w:val="005A6DCC"/>
    <w:rsid w:val="005B16FE"/>
    <w:rsid w:val="005B203C"/>
    <w:rsid w:val="005B3476"/>
    <w:rsid w:val="005B3E19"/>
    <w:rsid w:val="005B4065"/>
    <w:rsid w:val="005B4BEA"/>
    <w:rsid w:val="005B4C2C"/>
    <w:rsid w:val="005B59A6"/>
    <w:rsid w:val="005B6060"/>
    <w:rsid w:val="005B6A43"/>
    <w:rsid w:val="005B720B"/>
    <w:rsid w:val="005B7EDF"/>
    <w:rsid w:val="005C0A3D"/>
    <w:rsid w:val="005C3F05"/>
    <w:rsid w:val="005C4DA1"/>
    <w:rsid w:val="005C7CEB"/>
    <w:rsid w:val="005D0405"/>
    <w:rsid w:val="005D0529"/>
    <w:rsid w:val="005D0ADC"/>
    <w:rsid w:val="005D1976"/>
    <w:rsid w:val="005D2D3D"/>
    <w:rsid w:val="005D33A5"/>
    <w:rsid w:val="005D46F0"/>
    <w:rsid w:val="005D47D3"/>
    <w:rsid w:val="005D4CF3"/>
    <w:rsid w:val="005D4F70"/>
    <w:rsid w:val="005D5096"/>
    <w:rsid w:val="005D52F4"/>
    <w:rsid w:val="005D5DBB"/>
    <w:rsid w:val="005D66C6"/>
    <w:rsid w:val="005D6E37"/>
    <w:rsid w:val="005E04C0"/>
    <w:rsid w:val="005E0B58"/>
    <w:rsid w:val="005E0CC3"/>
    <w:rsid w:val="005E128C"/>
    <w:rsid w:val="005E1786"/>
    <w:rsid w:val="005E368D"/>
    <w:rsid w:val="005E4A8A"/>
    <w:rsid w:val="005E4B71"/>
    <w:rsid w:val="005E5B23"/>
    <w:rsid w:val="005E66B9"/>
    <w:rsid w:val="005E6D6A"/>
    <w:rsid w:val="005F019C"/>
    <w:rsid w:val="005F17EA"/>
    <w:rsid w:val="005F3A1F"/>
    <w:rsid w:val="005F41C4"/>
    <w:rsid w:val="005F420B"/>
    <w:rsid w:val="005F4651"/>
    <w:rsid w:val="005F488F"/>
    <w:rsid w:val="005F5A6A"/>
    <w:rsid w:val="005F5C9A"/>
    <w:rsid w:val="005F5F8F"/>
    <w:rsid w:val="00600096"/>
    <w:rsid w:val="006008B9"/>
    <w:rsid w:val="00601AA3"/>
    <w:rsid w:val="006022A2"/>
    <w:rsid w:val="006035F0"/>
    <w:rsid w:val="0060388D"/>
    <w:rsid w:val="00603D2B"/>
    <w:rsid w:val="0060415C"/>
    <w:rsid w:val="00605358"/>
    <w:rsid w:val="00607105"/>
    <w:rsid w:val="00607E4F"/>
    <w:rsid w:val="00610ED9"/>
    <w:rsid w:val="00612C96"/>
    <w:rsid w:val="00614233"/>
    <w:rsid w:val="00614293"/>
    <w:rsid w:val="00617474"/>
    <w:rsid w:val="0061757F"/>
    <w:rsid w:val="006202C8"/>
    <w:rsid w:val="0062063C"/>
    <w:rsid w:val="00621474"/>
    <w:rsid w:val="006225AE"/>
    <w:rsid w:val="006225CB"/>
    <w:rsid w:val="00622733"/>
    <w:rsid w:val="006228FC"/>
    <w:rsid w:val="00622C3D"/>
    <w:rsid w:val="006234DA"/>
    <w:rsid w:val="006237CB"/>
    <w:rsid w:val="00624509"/>
    <w:rsid w:val="006247F4"/>
    <w:rsid w:val="00625B27"/>
    <w:rsid w:val="006276ED"/>
    <w:rsid w:val="00627A85"/>
    <w:rsid w:val="00627CA0"/>
    <w:rsid w:val="00630065"/>
    <w:rsid w:val="0063019B"/>
    <w:rsid w:val="00630500"/>
    <w:rsid w:val="00631396"/>
    <w:rsid w:val="0063381C"/>
    <w:rsid w:val="00635018"/>
    <w:rsid w:val="0063517B"/>
    <w:rsid w:val="00635FB1"/>
    <w:rsid w:val="00636020"/>
    <w:rsid w:val="00636BA1"/>
    <w:rsid w:val="00636CEE"/>
    <w:rsid w:val="006378E2"/>
    <w:rsid w:val="006420A1"/>
    <w:rsid w:val="0064217D"/>
    <w:rsid w:val="00642638"/>
    <w:rsid w:val="00642A26"/>
    <w:rsid w:val="00643011"/>
    <w:rsid w:val="006443E6"/>
    <w:rsid w:val="0064588B"/>
    <w:rsid w:val="00646581"/>
    <w:rsid w:val="00647C03"/>
    <w:rsid w:val="006500FC"/>
    <w:rsid w:val="00650A63"/>
    <w:rsid w:val="00651854"/>
    <w:rsid w:val="00651986"/>
    <w:rsid w:val="00651FC1"/>
    <w:rsid w:val="006538B0"/>
    <w:rsid w:val="006541D5"/>
    <w:rsid w:val="00654ADD"/>
    <w:rsid w:val="00654C51"/>
    <w:rsid w:val="006563A3"/>
    <w:rsid w:val="00656B31"/>
    <w:rsid w:val="006573F9"/>
    <w:rsid w:val="006575B1"/>
    <w:rsid w:val="006604D3"/>
    <w:rsid w:val="0066135A"/>
    <w:rsid w:val="006614E7"/>
    <w:rsid w:val="006627FD"/>
    <w:rsid w:val="00662C00"/>
    <w:rsid w:val="00663331"/>
    <w:rsid w:val="00663F94"/>
    <w:rsid w:val="00664146"/>
    <w:rsid w:val="006643A1"/>
    <w:rsid w:val="006644B6"/>
    <w:rsid w:val="00665779"/>
    <w:rsid w:val="006675B0"/>
    <w:rsid w:val="00671F1C"/>
    <w:rsid w:val="006720C8"/>
    <w:rsid w:val="00672184"/>
    <w:rsid w:val="00674668"/>
    <w:rsid w:val="006767F5"/>
    <w:rsid w:val="006803F6"/>
    <w:rsid w:val="006807EF"/>
    <w:rsid w:val="006839F8"/>
    <w:rsid w:val="00684376"/>
    <w:rsid w:val="00684914"/>
    <w:rsid w:val="00684C55"/>
    <w:rsid w:val="00685C26"/>
    <w:rsid w:val="0068612B"/>
    <w:rsid w:val="00686C9C"/>
    <w:rsid w:val="00686DC0"/>
    <w:rsid w:val="006876DA"/>
    <w:rsid w:val="00687C10"/>
    <w:rsid w:val="006900EB"/>
    <w:rsid w:val="0069055B"/>
    <w:rsid w:val="006912EB"/>
    <w:rsid w:val="00691393"/>
    <w:rsid w:val="0069160F"/>
    <w:rsid w:val="006917EE"/>
    <w:rsid w:val="00692521"/>
    <w:rsid w:val="00692D7E"/>
    <w:rsid w:val="00694063"/>
    <w:rsid w:val="006943F2"/>
    <w:rsid w:val="00694DDC"/>
    <w:rsid w:val="006975B5"/>
    <w:rsid w:val="006A0733"/>
    <w:rsid w:val="006A1928"/>
    <w:rsid w:val="006A2313"/>
    <w:rsid w:val="006A3AC1"/>
    <w:rsid w:val="006A47FB"/>
    <w:rsid w:val="006A5F03"/>
    <w:rsid w:val="006A61F5"/>
    <w:rsid w:val="006A6504"/>
    <w:rsid w:val="006A6BF1"/>
    <w:rsid w:val="006A740F"/>
    <w:rsid w:val="006A795B"/>
    <w:rsid w:val="006A7BFF"/>
    <w:rsid w:val="006B080B"/>
    <w:rsid w:val="006B0C1C"/>
    <w:rsid w:val="006B1EF0"/>
    <w:rsid w:val="006B297B"/>
    <w:rsid w:val="006B2983"/>
    <w:rsid w:val="006B2BE4"/>
    <w:rsid w:val="006B340B"/>
    <w:rsid w:val="006B4270"/>
    <w:rsid w:val="006B45FC"/>
    <w:rsid w:val="006B4962"/>
    <w:rsid w:val="006B4F53"/>
    <w:rsid w:val="006B56A2"/>
    <w:rsid w:val="006B58AB"/>
    <w:rsid w:val="006B58AF"/>
    <w:rsid w:val="006B742C"/>
    <w:rsid w:val="006B7E1C"/>
    <w:rsid w:val="006B7EC9"/>
    <w:rsid w:val="006C0969"/>
    <w:rsid w:val="006C2198"/>
    <w:rsid w:val="006C2242"/>
    <w:rsid w:val="006C225C"/>
    <w:rsid w:val="006C22EA"/>
    <w:rsid w:val="006C36DA"/>
    <w:rsid w:val="006C4084"/>
    <w:rsid w:val="006C4A2D"/>
    <w:rsid w:val="006C577E"/>
    <w:rsid w:val="006C6607"/>
    <w:rsid w:val="006C694A"/>
    <w:rsid w:val="006C6E13"/>
    <w:rsid w:val="006C6F6D"/>
    <w:rsid w:val="006C7528"/>
    <w:rsid w:val="006D17A9"/>
    <w:rsid w:val="006D5025"/>
    <w:rsid w:val="006D5127"/>
    <w:rsid w:val="006D6545"/>
    <w:rsid w:val="006D74CF"/>
    <w:rsid w:val="006D7ED7"/>
    <w:rsid w:val="006E0195"/>
    <w:rsid w:val="006E1959"/>
    <w:rsid w:val="006E24D3"/>
    <w:rsid w:val="006E2E19"/>
    <w:rsid w:val="006E329E"/>
    <w:rsid w:val="006E409A"/>
    <w:rsid w:val="006E4FDF"/>
    <w:rsid w:val="006E578B"/>
    <w:rsid w:val="006E7141"/>
    <w:rsid w:val="006F0884"/>
    <w:rsid w:val="006F2B9A"/>
    <w:rsid w:val="006F3B35"/>
    <w:rsid w:val="006F3BFD"/>
    <w:rsid w:val="006F3C3A"/>
    <w:rsid w:val="006F3D29"/>
    <w:rsid w:val="006F3FAF"/>
    <w:rsid w:val="006F4685"/>
    <w:rsid w:val="006F5459"/>
    <w:rsid w:val="006F5E1F"/>
    <w:rsid w:val="006F5E72"/>
    <w:rsid w:val="006F7BC5"/>
    <w:rsid w:val="007004B1"/>
    <w:rsid w:val="00700B77"/>
    <w:rsid w:val="00703480"/>
    <w:rsid w:val="00703878"/>
    <w:rsid w:val="007045D2"/>
    <w:rsid w:val="007057EC"/>
    <w:rsid w:val="007101BB"/>
    <w:rsid w:val="0071022F"/>
    <w:rsid w:val="007104E7"/>
    <w:rsid w:val="00710663"/>
    <w:rsid w:val="0071092B"/>
    <w:rsid w:val="00711110"/>
    <w:rsid w:val="007121C2"/>
    <w:rsid w:val="0071297F"/>
    <w:rsid w:val="007150D3"/>
    <w:rsid w:val="00716960"/>
    <w:rsid w:val="00720132"/>
    <w:rsid w:val="00720674"/>
    <w:rsid w:val="00720E5C"/>
    <w:rsid w:val="00721295"/>
    <w:rsid w:val="00721684"/>
    <w:rsid w:val="00722222"/>
    <w:rsid w:val="007224F3"/>
    <w:rsid w:val="007228AA"/>
    <w:rsid w:val="00722D03"/>
    <w:rsid w:val="007238F6"/>
    <w:rsid w:val="00723BE9"/>
    <w:rsid w:val="00723F3D"/>
    <w:rsid w:val="00724601"/>
    <w:rsid w:val="00724ECF"/>
    <w:rsid w:val="00725DA1"/>
    <w:rsid w:val="00727759"/>
    <w:rsid w:val="00730E18"/>
    <w:rsid w:val="00733656"/>
    <w:rsid w:val="007336DE"/>
    <w:rsid w:val="00733E62"/>
    <w:rsid w:val="00734D04"/>
    <w:rsid w:val="00735756"/>
    <w:rsid w:val="007357F2"/>
    <w:rsid w:val="00735C43"/>
    <w:rsid w:val="0073628E"/>
    <w:rsid w:val="007362B2"/>
    <w:rsid w:val="0073673C"/>
    <w:rsid w:val="007407F7"/>
    <w:rsid w:val="007409BD"/>
    <w:rsid w:val="00743818"/>
    <w:rsid w:val="00743B28"/>
    <w:rsid w:val="00744EBC"/>
    <w:rsid w:val="007456E2"/>
    <w:rsid w:val="00745EFB"/>
    <w:rsid w:val="00746F83"/>
    <w:rsid w:val="00747E71"/>
    <w:rsid w:val="007501DA"/>
    <w:rsid w:val="00750BA8"/>
    <w:rsid w:val="007524DF"/>
    <w:rsid w:val="00752728"/>
    <w:rsid w:val="00752831"/>
    <w:rsid w:val="007529C8"/>
    <w:rsid w:val="00753B24"/>
    <w:rsid w:val="00753D8D"/>
    <w:rsid w:val="007560FA"/>
    <w:rsid w:val="007563EC"/>
    <w:rsid w:val="00757A58"/>
    <w:rsid w:val="00761B9A"/>
    <w:rsid w:val="007621F9"/>
    <w:rsid w:val="00762C91"/>
    <w:rsid w:val="00762F3A"/>
    <w:rsid w:val="007633A4"/>
    <w:rsid w:val="0076380C"/>
    <w:rsid w:val="0076396E"/>
    <w:rsid w:val="00764838"/>
    <w:rsid w:val="00764A77"/>
    <w:rsid w:val="007650B3"/>
    <w:rsid w:val="00765535"/>
    <w:rsid w:val="00766B22"/>
    <w:rsid w:val="007670F3"/>
    <w:rsid w:val="00767282"/>
    <w:rsid w:val="00770189"/>
    <w:rsid w:val="007704FE"/>
    <w:rsid w:val="00770CFF"/>
    <w:rsid w:val="007717CB"/>
    <w:rsid w:val="00771829"/>
    <w:rsid w:val="00771EA7"/>
    <w:rsid w:val="007728DA"/>
    <w:rsid w:val="0077356D"/>
    <w:rsid w:val="0077383B"/>
    <w:rsid w:val="00773B20"/>
    <w:rsid w:val="007743EE"/>
    <w:rsid w:val="00774FE5"/>
    <w:rsid w:val="00777033"/>
    <w:rsid w:val="007801E7"/>
    <w:rsid w:val="00780A3C"/>
    <w:rsid w:val="00780F46"/>
    <w:rsid w:val="0078222D"/>
    <w:rsid w:val="00782AA0"/>
    <w:rsid w:val="00782DC8"/>
    <w:rsid w:val="00782FA8"/>
    <w:rsid w:val="00784614"/>
    <w:rsid w:val="0078496B"/>
    <w:rsid w:val="00785425"/>
    <w:rsid w:val="00785A60"/>
    <w:rsid w:val="00786312"/>
    <w:rsid w:val="00787075"/>
    <w:rsid w:val="00787104"/>
    <w:rsid w:val="00787D3E"/>
    <w:rsid w:val="00790263"/>
    <w:rsid w:val="0079117A"/>
    <w:rsid w:val="0079135B"/>
    <w:rsid w:val="007915CC"/>
    <w:rsid w:val="0079203A"/>
    <w:rsid w:val="00792551"/>
    <w:rsid w:val="00792DBB"/>
    <w:rsid w:val="0079328C"/>
    <w:rsid w:val="00794013"/>
    <w:rsid w:val="007944A1"/>
    <w:rsid w:val="007974CF"/>
    <w:rsid w:val="007977C4"/>
    <w:rsid w:val="00797E60"/>
    <w:rsid w:val="007A004E"/>
    <w:rsid w:val="007A11E5"/>
    <w:rsid w:val="007A18C7"/>
    <w:rsid w:val="007A1F42"/>
    <w:rsid w:val="007A29AA"/>
    <w:rsid w:val="007A3A51"/>
    <w:rsid w:val="007A3EE8"/>
    <w:rsid w:val="007A4183"/>
    <w:rsid w:val="007A41A0"/>
    <w:rsid w:val="007A55DC"/>
    <w:rsid w:val="007A5C3D"/>
    <w:rsid w:val="007A612F"/>
    <w:rsid w:val="007A6818"/>
    <w:rsid w:val="007A6ED9"/>
    <w:rsid w:val="007A7DD1"/>
    <w:rsid w:val="007B0FB1"/>
    <w:rsid w:val="007B1246"/>
    <w:rsid w:val="007B1638"/>
    <w:rsid w:val="007B2018"/>
    <w:rsid w:val="007B2026"/>
    <w:rsid w:val="007B2886"/>
    <w:rsid w:val="007B384A"/>
    <w:rsid w:val="007B490F"/>
    <w:rsid w:val="007B5994"/>
    <w:rsid w:val="007B6D4B"/>
    <w:rsid w:val="007B7C4E"/>
    <w:rsid w:val="007C03B9"/>
    <w:rsid w:val="007C0F79"/>
    <w:rsid w:val="007C238C"/>
    <w:rsid w:val="007C31AC"/>
    <w:rsid w:val="007C31E6"/>
    <w:rsid w:val="007C395A"/>
    <w:rsid w:val="007C5E7A"/>
    <w:rsid w:val="007C6775"/>
    <w:rsid w:val="007C75A2"/>
    <w:rsid w:val="007C7ECF"/>
    <w:rsid w:val="007D0BE8"/>
    <w:rsid w:val="007D1020"/>
    <w:rsid w:val="007D1272"/>
    <w:rsid w:val="007D1FF5"/>
    <w:rsid w:val="007D3991"/>
    <w:rsid w:val="007D44E5"/>
    <w:rsid w:val="007D526D"/>
    <w:rsid w:val="007D55F1"/>
    <w:rsid w:val="007D5604"/>
    <w:rsid w:val="007D76EC"/>
    <w:rsid w:val="007D7908"/>
    <w:rsid w:val="007E0ECD"/>
    <w:rsid w:val="007E38E6"/>
    <w:rsid w:val="007E39D2"/>
    <w:rsid w:val="007E505D"/>
    <w:rsid w:val="007E52FE"/>
    <w:rsid w:val="007E5998"/>
    <w:rsid w:val="007E5B12"/>
    <w:rsid w:val="007E5F71"/>
    <w:rsid w:val="007E5F9A"/>
    <w:rsid w:val="007E73A9"/>
    <w:rsid w:val="007F02E4"/>
    <w:rsid w:val="007F040D"/>
    <w:rsid w:val="007F0856"/>
    <w:rsid w:val="007F21FC"/>
    <w:rsid w:val="007F323B"/>
    <w:rsid w:val="007F49F1"/>
    <w:rsid w:val="007F4A7F"/>
    <w:rsid w:val="007F4D3C"/>
    <w:rsid w:val="007F4E3B"/>
    <w:rsid w:val="007F59B8"/>
    <w:rsid w:val="007F632A"/>
    <w:rsid w:val="0080090D"/>
    <w:rsid w:val="00802763"/>
    <w:rsid w:val="00802F6B"/>
    <w:rsid w:val="0080358D"/>
    <w:rsid w:val="00803B00"/>
    <w:rsid w:val="00804A10"/>
    <w:rsid w:val="00805B91"/>
    <w:rsid w:val="00806746"/>
    <w:rsid w:val="00806FF9"/>
    <w:rsid w:val="00807A46"/>
    <w:rsid w:val="00811191"/>
    <w:rsid w:val="0081162A"/>
    <w:rsid w:val="0081192E"/>
    <w:rsid w:val="00811A7C"/>
    <w:rsid w:val="00811D8F"/>
    <w:rsid w:val="00811F8B"/>
    <w:rsid w:val="00812F22"/>
    <w:rsid w:val="0081308D"/>
    <w:rsid w:val="00813C15"/>
    <w:rsid w:val="00813FD6"/>
    <w:rsid w:val="00815432"/>
    <w:rsid w:val="00815B6A"/>
    <w:rsid w:val="00816A76"/>
    <w:rsid w:val="00816C12"/>
    <w:rsid w:val="00816EA0"/>
    <w:rsid w:val="008174C1"/>
    <w:rsid w:val="00817526"/>
    <w:rsid w:val="00817706"/>
    <w:rsid w:val="00820BEE"/>
    <w:rsid w:val="00820DD6"/>
    <w:rsid w:val="0082134D"/>
    <w:rsid w:val="008218FF"/>
    <w:rsid w:val="0082200B"/>
    <w:rsid w:val="0082236D"/>
    <w:rsid w:val="00823663"/>
    <w:rsid w:val="00823B93"/>
    <w:rsid w:val="00824B01"/>
    <w:rsid w:val="008252C5"/>
    <w:rsid w:val="008253E9"/>
    <w:rsid w:val="00825602"/>
    <w:rsid w:val="00826CE3"/>
    <w:rsid w:val="00827B01"/>
    <w:rsid w:val="008304B5"/>
    <w:rsid w:val="00832A44"/>
    <w:rsid w:val="00832ED9"/>
    <w:rsid w:val="0083380B"/>
    <w:rsid w:val="00833D05"/>
    <w:rsid w:val="00833E7A"/>
    <w:rsid w:val="00834CD3"/>
    <w:rsid w:val="00835026"/>
    <w:rsid w:val="00836B39"/>
    <w:rsid w:val="00836E82"/>
    <w:rsid w:val="00837467"/>
    <w:rsid w:val="00840B04"/>
    <w:rsid w:val="00840BCC"/>
    <w:rsid w:val="00841426"/>
    <w:rsid w:val="00841FB4"/>
    <w:rsid w:val="008441B7"/>
    <w:rsid w:val="008446BA"/>
    <w:rsid w:val="00845113"/>
    <w:rsid w:val="00845E3A"/>
    <w:rsid w:val="00847794"/>
    <w:rsid w:val="008501CF"/>
    <w:rsid w:val="0085024F"/>
    <w:rsid w:val="00850C80"/>
    <w:rsid w:val="0085102C"/>
    <w:rsid w:val="00852566"/>
    <w:rsid w:val="00853004"/>
    <w:rsid w:val="00853A41"/>
    <w:rsid w:val="00854984"/>
    <w:rsid w:val="00856332"/>
    <w:rsid w:val="00857DD6"/>
    <w:rsid w:val="00861269"/>
    <w:rsid w:val="00862420"/>
    <w:rsid w:val="008629C5"/>
    <w:rsid w:val="00862B95"/>
    <w:rsid w:val="00864040"/>
    <w:rsid w:val="008649AA"/>
    <w:rsid w:val="00864B9B"/>
    <w:rsid w:val="008671E0"/>
    <w:rsid w:val="0087105F"/>
    <w:rsid w:val="0087114E"/>
    <w:rsid w:val="00871232"/>
    <w:rsid w:val="0087238E"/>
    <w:rsid w:val="00872516"/>
    <w:rsid w:val="008740DD"/>
    <w:rsid w:val="00874B51"/>
    <w:rsid w:val="008755F9"/>
    <w:rsid w:val="00875CAF"/>
    <w:rsid w:val="008766C1"/>
    <w:rsid w:val="008766FE"/>
    <w:rsid w:val="00876B58"/>
    <w:rsid w:val="008776DF"/>
    <w:rsid w:val="008779EE"/>
    <w:rsid w:val="008809DA"/>
    <w:rsid w:val="0088233F"/>
    <w:rsid w:val="008824A0"/>
    <w:rsid w:val="008828B8"/>
    <w:rsid w:val="00883858"/>
    <w:rsid w:val="00883980"/>
    <w:rsid w:val="00884344"/>
    <w:rsid w:val="008853E6"/>
    <w:rsid w:val="0088639F"/>
    <w:rsid w:val="00886C52"/>
    <w:rsid w:val="008872C1"/>
    <w:rsid w:val="00890368"/>
    <w:rsid w:val="00890897"/>
    <w:rsid w:val="00890F87"/>
    <w:rsid w:val="00891CDD"/>
    <w:rsid w:val="0089204C"/>
    <w:rsid w:val="00892FCF"/>
    <w:rsid w:val="00895B9E"/>
    <w:rsid w:val="00897560"/>
    <w:rsid w:val="008A234F"/>
    <w:rsid w:val="008A289F"/>
    <w:rsid w:val="008A2F3B"/>
    <w:rsid w:val="008A4B92"/>
    <w:rsid w:val="008A60B8"/>
    <w:rsid w:val="008A739C"/>
    <w:rsid w:val="008A7D6E"/>
    <w:rsid w:val="008A7E8B"/>
    <w:rsid w:val="008B0C91"/>
    <w:rsid w:val="008B1A5F"/>
    <w:rsid w:val="008B2330"/>
    <w:rsid w:val="008B23BF"/>
    <w:rsid w:val="008B2DAF"/>
    <w:rsid w:val="008B3312"/>
    <w:rsid w:val="008B36C4"/>
    <w:rsid w:val="008B3BAF"/>
    <w:rsid w:val="008B4013"/>
    <w:rsid w:val="008B4114"/>
    <w:rsid w:val="008B4311"/>
    <w:rsid w:val="008B5213"/>
    <w:rsid w:val="008B622E"/>
    <w:rsid w:val="008B7A51"/>
    <w:rsid w:val="008B7B53"/>
    <w:rsid w:val="008B7DD3"/>
    <w:rsid w:val="008C0456"/>
    <w:rsid w:val="008C0D9B"/>
    <w:rsid w:val="008C2053"/>
    <w:rsid w:val="008C3BFF"/>
    <w:rsid w:val="008C4D16"/>
    <w:rsid w:val="008C754E"/>
    <w:rsid w:val="008C7645"/>
    <w:rsid w:val="008D036E"/>
    <w:rsid w:val="008D1BBE"/>
    <w:rsid w:val="008D246F"/>
    <w:rsid w:val="008D34E1"/>
    <w:rsid w:val="008D4B39"/>
    <w:rsid w:val="008D5A86"/>
    <w:rsid w:val="008D694E"/>
    <w:rsid w:val="008E168B"/>
    <w:rsid w:val="008E2BC2"/>
    <w:rsid w:val="008E3BF9"/>
    <w:rsid w:val="008E3D9F"/>
    <w:rsid w:val="008E4050"/>
    <w:rsid w:val="008E483F"/>
    <w:rsid w:val="008E4997"/>
    <w:rsid w:val="008E4ACF"/>
    <w:rsid w:val="008E5710"/>
    <w:rsid w:val="008E578E"/>
    <w:rsid w:val="008E5EE2"/>
    <w:rsid w:val="008E60D5"/>
    <w:rsid w:val="008F1055"/>
    <w:rsid w:val="008F166B"/>
    <w:rsid w:val="008F25CD"/>
    <w:rsid w:val="008F2B29"/>
    <w:rsid w:val="008F2DC5"/>
    <w:rsid w:val="008F3A04"/>
    <w:rsid w:val="008F3AAA"/>
    <w:rsid w:val="008F3DE9"/>
    <w:rsid w:val="008F4436"/>
    <w:rsid w:val="008F449C"/>
    <w:rsid w:val="008F4E2B"/>
    <w:rsid w:val="008F65BE"/>
    <w:rsid w:val="008F6890"/>
    <w:rsid w:val="008F6E63"/>
    <w:rsid w:val="008F7E30"/>
    <w:rsid w:val="009011FE"/>
    <w:rsid w:val="0090142E"/>
    <w:rsid w:val="00902A01"/>
    <w:rsid w:val="009036F8"/>
    <w:rsid w:val="0090389F"/>
    <w:rsid w:val="00903EFD"/>
    <w:rsid w:val="00904772"/>
    <w:rsid w:val="00904D26"/>
    <w:rsid w:val="00905413"/>
    <w:rsid w:val="009059FB"/>
    <w:rsid w:val="00907433"/>
    <w:rsid w:val="009074D7"/>
    <w:rsid w:val="00907869"/>
    <w:rsid w:val="00907B44"/>
    <w:rsid w:val="00907C91"/>
    <w:rsid w:val="00907D07"/>
    <w:rsid w:val="00907D57"/>
    <w:rsid w:val="0091005A"/>
    <w:rsid w:val="009105A6"/>
    <w:rsid w:val="009117D8"/>
    <w:rsid w:val="00912432"/>
    <w:rsid w:val="00912A8E"/>
    <w:rsid w:val="00914179"/>
    <w:rsid w:val="00914F9B"/>
    <w:rsid w:val="00914FE2"/>
    <w:rsid w:val="00915A09"/>
    <w:rsid w:val="00916E6A"/>
    <w:rsid w:val="009233EB"/>
    <w:rsid w:val="00925C51"/>
    <w:rsid w:val="009261A5"/>
    <w:rsid w:val="00926286"/>
    <w:rsid w:val="00926A20"/>
    <w:rsid w:val="009272A2"/>
    <w:rsid w:val="009273AA"/>
    <w:rsid w:val="00927A06"/>
    <w:rsid w:val="0093100D"/>
    <w:rsid w:val="00931161"/>
    <w:rsid w:val="009321D8"/>
    <w:rsid w:val="00932D3C"/>
    <w:rsid w:val="009337F2"/>
    <w:rsid w:val="00933895"/>
    <w:rsid w:val="00935586"/>
    <w:rsid w:val="009362B7"/>
    <w:rsid w:val="0094295A"/>
    <w:rsid w:val="00943E3D"/>
    <w:rsid w:val="00943FF1"/>
    <w:rsid w:val="0094504D"/>
    <w:rsid w:val="00945C15"/>
    <w:rsid w:val="009500FD"/>
    <w:rsid w:val="00950F99"/>
    <w:rsid w:val="00951376"/>
    <w:rsid w:val="00952807"/>
    <w:rsid w:val="00954827"/>
    <w:rsid w:val="00954968"/>
    <w:rsid w:val="00956E07"/>
    <w:rsid w:val="00957EC1"/>
    <w:rsid w:val="0096102A"/>
    <w:rsid w:val="009611BF"/>
    <w:rsid w:val="00961787"/>
    <w:rsid w:val="00961C2D"/>
    <w:rsid w:val="00963056"/>
    <w:rsid w:val="00963AE6"/>
    <w:rsid w:val="00963AF3"/>
    <w:rsid w:val="0096401B"/>
    <w:rsid w:val="00964306"/>
    <w:rsid w:val="00964685"/>
    <w:rsid w:val="00967516"/>
    <w:rsid w:val="00971419"/>
    <w:rsid w:val="009715E9"/>
    <w:rsid w:val="00971B28"/>
    <w:rsid w:val="00971EF1"/>
    <w:rsid w:val="00972433"/>
    <w:rsid w:val="00974099"/>
    <w:rsid w:val="00974D7B"/>
    <w:rsid w:val="0097509A"/>
    <w:rsid w:val="00975240"/>
    <w:rsid w:val="00975852"/>
    <w:rsid w:val="009769C6"/>
    <w:rsid w:val="00976E0C"/>
    <w:rsid w:val="00980633"/>
    <w:rsid w:val="00980FC5"/>
    <w:rsid w:val="0098105D"/>
    <w:rsid w:val="00981519"/>
    <w:rsid w:val="009819AC"/>
    <w:rsid w:val="00981B98"/>
    <w:rsid w:val="00982AEE"/>
    <w:rsid w:val="00982FD8"/>
    <w:rsid w:val="0098408A"/>
    <w:rsid w:val="00984768"/>
    <w:rsid w:val="0098504A"/>
    <w:rsid w:val="00985618"/>
    <w:rsid w:val="00986113"/>
    <w:rsid w:val="0098724B"/>
    <w:rsid w:val="0098733D"/>
    <w:rsid w:val="00987455"/>
    <w:rsid w:val="00987712"/>
    <w:rsid w:val="00990033"/>
    <w:rsid w:val="009907C6"/>
    <w:rsid w:val="009917A3"/>
    <w:rsid w:val="00991DE6"/>
    <w:rsid w:val="00993388"/>
    <w:rsid w:val="00993721"/>
    <w:rsid w:val="0099466A"/>
    <w:rsid w:val="00994DAD"/>
    <w:rsid w:val="00995515"/>
    <w:rsid w:val="00996383"/>
    <w:rsid w:val="00996A46"/>
    <w:rsid w:val="009A022B"/>
    <w:rsid w:val="009A0721"/>
    <w:rsid w:val="009A0856"/>
    <w:rsid w:val="009A0F5A"/>
    <w:rsid w:val="009A109D"/>
    <w:rsid w:val="009A186C"/>
    <w:rsid w:val="009A1E06"/>
    <w:rsid w:val="009A218A"/>
    <w:rsid w:val="009A26CE"/>
    <w:rsid w:val="009A2BAC"/>
    <w:rsid w:val="009A3D2A"/>
    <w:rsid w:val="009A43D5"/>
    <w:rsid w:val="009A54A0"/>
    <w:rsid w:val="009A54A8"/>
    <w:rsid w:val="009A58C5"/>
    <w:rsid w:val="009A7FB2"/>
    <w:rsid w:val="009B0113"/>
    <w:rsid w:val="009B067F"/>
    <w:rsid w:val="009B1245"/>
    <w:rsid w:val="009B14D8"/>
    <w:rsid w:val="009B176B"/>
    <w:rsid w:val="009B295A"/>
    <w:rsid w:val="009B2A2E"/>
    <w:rsid w:val="009B2FB7"/>
    <w:rsid w:val="009B3020"/>
    <w:rsid w:val="009B32FA"/>
    <w:rsid w:val="009B3B67"/>
    <w:rsid w:val="009B42D0"/>
    <w:rsid w:val="009B42EF"/>
    <w:rsid w:val="009B433D"/>
    <w:rsid w:val="009B547E"/>
    <w:rsid w:val="009B54D3"/>
    <w:rsid w:val="009B568D"/>
    <w:rsid w:val="009B5723"/>
    <w:rsid w:val="009B6DE3"/>
    <w:rsid w:val="009B6EC7"/>
    <w:rsid w:val="009B7ED4"/>
    <w:rsid w:val="009C0B2E"/>
    <w:rsid w:val="009C2B92"/>
    <w:rsid w:val="009C4B64"/>
    <w:rsid w:val="009C4E9A"/>
    <w:rsid w:val="009C6D03"/>
    <w:rsid w:val="009C7EDA"/>
    <w:rsid w:val="009D07D4"/>
    <w:rsid w:val="009D1A76"/>
    <w:rsid w:val="009D1B52"/>
    <w:rsid w:val="009D1F00"/>
    <w:rsid w:val="009D52D0"/>
    <w:rsid w:val="009D5A99"/>
    <w:rsid w:val="009D5AEC"/>
    <w:rsid w:val="009D5CBF"/>
    <w:rsid w:val="009D5D37"/>
    <w:rsid w:val="009D5DDA"/>
    <w:rsid w:val="009D6085"/>
    <w:rsid w:val="009D7231"/>
    <w:rsid w:val="009E05D5"/>
    <w:rsid w:val="009E0F9F"/>
    <w:rsid w:val="009E1A4F"/>
    <w:rsid w:val="009E1B8F"/>
    <w:rsid w:val="009E3657"/>
    <w:rsid w:val="009E3EBA"/>
    <w:rsid w:val="009E4F28"/>
    <w:rsid w:val="009E653D"/>
    <w:rsid w:val="009E663B"/>
    <w:rsid w:val="009F0F12"/>
    <w:rsid w:val="009F1977"/>
    <w:rsid w:val="009F3006"/>
    <w:rsid w:val="009F30AA"/>
    <w:rsid w:val="009F46DB"/>
    <w:rsid w:val="009F4CA7"/>
    <w:rsid w:val="009F4F67"/>
    <w:rsid w:val="009F5322"/>
    <w:rsid w:val="009F567A"/>
    <w:rsid w:val="009F59BB"/>
    <w:rsid w:val="009F608E"/>
    <w:rsid w:val="009F7B77"/>
    <w:rsid w:val="009F7C60"/>
    <w:rsid w:val="00A019A4"/>
    <w:rsid w:val="00A019B7"/>
    <w:rsid w:val="00A0290B"/>
    <w:rsid w:val="00A037E5"/>
    <w:rsid w:val="00A0412D"/>
    <w:rsid w:val="00A05407"/>
    <w:rsid w:val="00A0656D"/>
    <w:rsid w:val="00A067B4"/>
    <w:rsid w:val="00A069E7"/>
    <w:rsid w:val="00A074E9"/>
    <w:rsid w:val="00A078A2"/>
    <w:rsid w:val="00A078C6"/>
    <w:rsid w:val="00A110B9"/>
    <w:rsid w:val="00A11ACE"/>
    <w:rsid w:val="00A11BC9"/>
    <w:rsid w:val="00A11CA1"/>
    <w:rsid w:val="00A11D38"/>
    <w:rsid w:val="00A11ED2"/>
    <w:rsid w:val="00A1206E"/>
    <w:rsid w:val="00A14186"/>
    <w:rsid w:val="00A15718"/>
    <w:rsid w:val="00A17707"/>
    <w:rsid w:val="00A17830"/>
    <w:rsid w:val="00A17955"/>
    <w:rsid w:val="00A2043E"/>
    <w:rsid w:val="00A2127F"/>
    <w:rsid w:val="00A21563"/>
    <w:rsid w:val="00A2265E"/>
    <w:rsid w:val="00A22793"/>
    <w:rsid w:val="00A22825"/>
    <w:rsid w:val="00A23506"/>
    <w:rsid w:val="00A23A6D"/>
    <w:rsid w:val="00A258F1"/>
    <w:rsid w:val="00A26559"/>
    <w:rsid w:val="00A30505"/>
    <w:rsid w:val="00A30D57"/>
    <w:rsid w:val="00A30F0E"/>
    <w:rsid w:val="00A31140"/>
    <w:rsid w:val="00A313D3"/>
    <w:rsid w:val="00A31405"/>
    <w:rsid w:val="00A31C90"/>
    <w:rsid w:val="00A32249"/>
    <w:rsid w:val="00A32A9A"/>
    <w:rsid w:val="00A32E54"/>
    <w:rsid w:val="00A34E39"/>
    <w:rsid w:val="00A35C63"/>
    <w:rsid w:val="00A35EA6"/>
    <w:rsid w:val="00A3769B"/>
    <w:rsid w:val="00A37C0E"/>
    <w:rsid w:val="00A405A4"/>
    <w:rsid w:val="00A40CFB"/>
    <w:rsid w:val="00A41443"/>
    <w:rsid w:val="00A423C4"/>
    <w:rsid w:val="00A42790"/>
    <w:rsid w:val="00A42BF4"/>
    <w:rsid w:val="00A43113"/>
    <w:rsid w:val="00A445D9"/>
    <w:rsid w:val="00A45136"/>
    <w:rsid w:val="00A45CE8"/>
    <w:rsid w:val="00A461E4"/>
    <w:rsid w:val="00A468A5"/>
    <w:rsid w:val="00A47634"/>
    <w:rsid w:val="00A4795F"/>
    <w:rsid w:val="00A47B70"/>
    <w:rsid w:val="00A47C62"/>
    <w:rsid w:val="00A507DC"/>
    <w:rsid w:val="00A5188A"/>
    <w:rsid w:val="00A51D34"/>
    <w:rsid w:val="00A52275"/>
    <w:rsid w:val="00A53590"/>
    <w:rsid w:val="00A535CC"/>
    <w:rsid w:val="00A53E75"/>
    <w:rsid w:val="00A55237"/>
    <w:rsid w:val="00A55516"/>
    <w:rsid w:val="00A558D6"/>
    <w:rsid w:val="00A55A19"/>
    <w:rsid w:val="00A55FC8"/>
    <w:rsid w:val="00A566CA"/>
    <w:rsid w:val="00A57325"/>
    <w:rsid w:val="00A578CC"/>
    <w:rsid w:val="00A61439"/>
    <w:rsid w:val="00A61CE8"/>
    <w:rsid w:val="00A6205E"/>
    <w:rsid w:val="00A627B5"/>
    <w:rsid w:val="00A63239"/>
    <w:rsid w:val="00A64583"/>
    <w:rsid w:val="00A6525B"/>
    <w:rsid w:val="00A65473"/>
    <w:rsid w:val="00A663F1"/>
    <w:rsid w:val="00A677BA"/>
    <w:rsid w:val="00A678EF"/>
    <w:rsid w:val="00A705A3"/>
    <w:rsid w:val="00A70606"/>
    <w:rsid w:val="00A71673"/>
    <w:rsid w:val="00A7183A"/>
    <w:rsid w:val="00A719A6"/>
    <w:rsid w:val="00A73E42"/>
    <w:rsid w:val="00A73EFE"/>
    <w:rsid w:val="00A75ED2"/>
    <w:rsid w:val="00A77C3D"/>
    <w:rsid w:val="00A80F45"/>
    <w:rsid w:val="00A820F3"/>
    <w:rsid w:val="00A82472"/>
    <w:rsid w:val="00A82F77"/>
    <w:rsid w:val="00A83520"/>
    <w:rsid w:val="00A83684"/>
    <w:rsid w:val="00A8448E"/>
    <w:rsid w:val="00A844C7"/>
    <w:rsid w:val="00A90F8D"/>
    <w:rsid w:val="00A91CD6"/>
    <w:rsid w:val="00A92739"/>
    <w:rsid w:val="00A92DB9"/>
    <w:rsid w:val="00A93902"/>
    <w:rsid w:val="00A94056"/>
    <w:rsid w:val="00A94168"/>
    <w:rsid w:val="00A94A25"/>
    <w:rsid w:val="00A95215"/>
    <w:rsid w:val="00A95AD6"/>
    <w:rsid w:val="00A95E5C"/>
    <w:rsid w:val="00A97311"/>
    <w:rsid w:val="00AA08B6"/>
    <w:rsid w:val="00AA0959"/>
    <w:rsid w:val="00AA19D0"/>
    <w:rsid w:val="00AA2CA3"/>
    <w:rsid w:val="00AA3696"/>
    <w:rsid w:val="00AA3E65"/>
    <w:rsid w:val="00AA3FC7"/>
    <w:rsid w:val="00AA422A"/>
    <w:rsid w:val="00AA4E8E"/>
    <w:rsid w:val="00AA5300"/>
    <w:rsid w:val="00AA5512"/>
    <w:rsid w:val="00AA58A9"/>
    <w:rsid w:val="00AA5C40"/>
    <w:rsid w:val="00AA5D23"/>
    <w:rsid w:val="00AA5DE5"/>
    <w:rsid w:val="00AA6957"/>
    <w:rsid w:val="00AA76C9"/>
    <w:rsid w:val="00AB01A2"/>
    <w:rsid w:val="00AB0520"/>
    <w:rsid w:val="00AB0CF2"/>
    <w:rsid w:val="00AB0FA7"/>
    <w:rsid w:val="00AB2B34"/>
    <w:rsid w:val="00AB2CCD"/>
    <w:rsid w:val="00AB41B5"/>
    <w:rsid w:val="00AB4EE5"/>
    <w:rsid w:val="00AB593D"/>
    <w:rsid w:val="00AB5F99"/>
    <w:rsid w:val="00AB7A94"/>
    <w:rsid w:val="00AB7E9C"/>
    <w:rsid w:val="00AB7EE4"/>
    <w:rsid w:val="00AC0465"/>
    <w:rsid w:val="00AC080C"/>
    <w:rsid w:val="00AC0F08"/>
    <w:rsid w:val="00AC11BE"/>
    <w:rsid w:val="00AC1F16"/>
    <w:rsid w:val="00AC21EA"/>
    <w:rsid w:val="00AC234F"/>
    <w:rsid w:val="00AC2ABE"/>
    <w:rsid w:val="00AC2F1C"/>
    <w:rsid w:val="00AC4239"/>
    <w:rsid w:val="00AC4FAF"/>
    <w:rsid w:val="00AC554E"/>
    <w:rsid w:val="00AC6050"/>
    <w:rsid w:val="00AC7347"/>
    <w:rsid w:val="00AC76EE"/>
    <w:rsid w:val="00AD0435"/>
    <w:rsid w:val="00AD3011"/>
    <w:rsid w:val="00AD3430"/>
    <w:rsid w:val="00AD3EF0"/>
    <w:rsid w:val="00AD414D"/>
    <w:rsid w:val="00AD450E"/>
    <w:rsid w:val="00AD454F"/>
    <w:rsid w:val="00AD4920"/>
    <w:rsid w:val="00AD4D99"/>
    <w:rsid w:val="00AD5597"/>
    <w:rsid w:val="00AD5BF7"/>
    <w:rsid w:val="00AD5FCD"/>
    <w:rsid w:val="00AD60B6"/>
    <w:rsid w:val="00AD68A2"/>
    <w:rsid w:val="00AD7827"/>
    <w:rsid w:val="00AE0072"/>
    <w:rsid w:val="00AE0665"/>
    <w:rsid w:val="00AE1C3D"/>
    <w:rsid w:val="00AE2132"/>
    <w:rsid w:val="00AE34DA"/>
    <w:rsid w:val="00AE3E36"/>
    <w:rsid w:val="00AE49E6"/>
    <w:rsid w:val="00AE4A07"/>
    <w:rsid w:val="00AE4E64"/>
    <w:rsid w:val="00AE558F"/>
    <w:rsid w:val="00AE59F5"/>
    <w:rsid w:val="00AE5BD2"/>
    <w:rsid w:val="00AE5CBB"/>
    <w:rsid w:val="00AE61C7"/>
    <w:rsid w:val="00AE63F0"/>
    <w:rsid w:val="00AE6AB5"/>
    <w:rsid w:val="00AE6D5F"/>
    <w:rsid w:val="00AE73BF"/>
    <w:rsid w:val="00AE749B"/>
    <w:rsid w:val="00AF16D1"/>
    <w:rsid w:val="00AF295E"/>
    <w:rsid w:val="00AF34D0"/>
    <w:rsid w:val="00AF42C0"/>
    <w:rsid w:val="00AF559E"/>
    <w:rsid w:val="00AF6069"/>
    <w:rsid w:val="00AF6736"/>
    <w:rsid w:val="00AF6C28"/>
    <w:rsid w:val="00AF70AA"/>
    <w:rsid w:val="00AF773F"/>
    <w:rsid w:val="00AF7D62"/>
    <w:rsid w:val="00B00232"/>
    <w:rsid w:val="00B00438"/>
    <w:rsid w:val="00B008CC"/>
    <w:rsid w:val="00B00DF9"/>
    <w:rsid w:val="00B01DC5"/>
    <w:rsid w:val="00B02C1C"/>
    <w:rsid w:val="00B03919"/>
    <w:rsid w:val="00B039E3"/>
    <w:rsid w:val="00B03A69"/>
    <w:rsid w:val="00B04CFA"/>
    <w:rsid w:val="00B0536C"/>
    <w:rsid w:val="00B0575D"/>
    <w:rsid w:val="00B058B8"/>
    <w:rsid w:val="00B062B5"/>
    <w:rsid w:val="00B06317"/>
    <w:rsid w:val="00B074B6"/>
    <w:rsid w:val="00B10071"/>
    <w:rsid w:val="00B103F5"/>
    <w:rsid w:val="00B12175"/>
    <w:rsid w:val="00B1277A"/>
    <w:rsid w:val="00B129D8"/>
    <w:rsid w:val="00B12CA4"/>
    <w:rsid w:val="00B13251"/>
    <w:rsid w:val="00B13A4A"/>
    <w:rsid w:val="00B14947"/>
    <w:rsid w:val="00B16F94"/>
    <w:rsid w:val="00B1739E"/>
    <w:rsid w:val="00B17DB2"/>
    <w:rsid w:val="00B20781"/>
    <w:rsid w:val="00B20DEA"/>
    <w:rsid w:val="00B2150A"/>
    <w:rsid w:val="00B2408A"/>
    <w:rsid w:val="00B2430F"/>
    <w:rsid w:val="00B24860"/>
    <w:rsid w:val="00B24D97"/>
    <w:rsid w:val="00B25354"/>
    <w:rsid w:val="00B26D02"/>
    <w:rsid w:val="00B26E8E"/>
    <w:rsid w:val="00B27A49"/>
    <w:rsid w:val="00B27BE3"/>
    <w:rsid w:val="00B31B92"/>
    <w:rsid w:val="00B32980"/>
    <w:rsid w:val="00B32DD3"/>
    <w:rsid w:val="00B33612"/>
    <w:rsid w:val="00B3430E"/>
    <w:rsid w:val="00B34831"/>
    <w:rsid w:val="00B34C96"/>
    <w:rsid w:val="00B3524C"/>
    <w:rsid w:val="00B36C04"/>
    <w:rsid w:val="00B41A3A"/>
    <w:rsid w:val="00B424BA"/>
    <w:rsid w:val="00B4526D"/>
    <w:rsid w:val="00B4638B"/>
    <w:rsid w:val="00B475F3"/>
    <w:rsid w:val="00B47FF4"/>
    <w:rsid w:val="00B5269B"/>
    <w:rsid w:val="00B54DA5"/>
    <w:rsid w:val="00B55728"/>
    <w:rsid w:val="00B5679D"/>
    <w:rsid w:val="00B5727A"/>
    <w:rsid w:val="00B607C9"/>
    <w:rsid w:val="00B61693"/>
    <w:rsid w:val="00B63364"/>
    <w:rsid w:val="00B63389"/>
    <w:rsid w:val="00B643B0"/>
    <w:rsid w:val="00B6568E"/>
    <w:rsid w:val="00B65B23"/>
    <w:rsid w:val="00B65E43"/>
    <w:rsid w:val="00B665D4"/>
    <w:rsid w:val="00B71E49"/>
    <w:rsid w:val="00B71F1A"/>
    <w:rsid w:val="00B7267D"/>
    <w:rsid w:val="00B727EF"/>
    <w:rsid w:val="00B72F41"/>
    <w:rsid w:val="00B72FA8"/>
    <w:rsid w:val="00B7335A"/>
    <w:rsid w:val="00B7361B"/>
    <w:rsid w:val="00B73853"/>
    <w:rsid w:val="00B74380"/>
    <w:rsid w:val="00B74C05"/>
    <w:rsid w:val="00B7535B"/>
    <w:rsid w:val="00B759CD"/>
    <w:rsid w:val="00B75BC2"/>
    <w:rsid w:val="00B76767"/>
    <w:rsid w:val="00B769BB"/>
    <w:rsid w:val="00B7784C"/>
    <w:rsid w:val="00B77E17"/>
    <w:rsid w:val="00B80166"/>
    <w:rsid w:val="00B80F6D"/>
    <w:rsid w:val="00B8170A"/>
    <w:rsid w:val="00B821C9"/>
    <w:rsid w:val="00B828F9"/>
    <w:rsid w:val="00B83279"/>
    <w:rsid w:val="00B83C5F"/>
    <w:rsid w:val="00B83D44"/>
    <w:rsid w:val="00B8404F"/>
    <w:rsid w:val="00B84095"/>
    <w:rsid w:val="00B84369"/>
    <w:rsid w:val="00B843D3"/>
    <w:rsid w:val="00B853BB"/>
    <w:rsid w:val="00B872FE"/>
    <w:rsid w:val="00B877DA"/>
    <w:rsid w:val="00B87962"/>
    <w:rsid w:val="00B87EE8"/>
    <w:rsid w:val="00B91633"/>
    <w:rsid w:val="00B9167C"/>
    <w:rsid w:val="00B92737"/>
    <w:rsid w:val="00B92A63"/>
    <w:rsid w:val="00B92BC0"/>
    <w:rsid w:val="00B931BB"/>
    <w:rsid w:val="00B9443E"/>
    <w:rsid w:val="00B94622"/>
    <w:rsid w:val="00B96737"/>
    <w:rsid w:val="00B97E87"/>
    <w:rsid w:val="00BA0CC9"/>
    <w:rsid w:val="00BA0D08"/>
    <w:rsid w:val="00BA1ACF"/>
    <w:rsid w:val="00BA1CB1"/>
    <w:rsid w:val="00BA26AC"/>
    <w:rsid w:val="00BA2A52"/>
    <w:rsid w:val="00BA2FB5"/>
    <w:rsid w:val="00BA3A88"/>
    <w:rsid w:val="00BA3F05"/>
    <w:rsid w:val="00BA4D07"/>
    <w:rsid w:val="00BA5621"/>
    <w:rsid w:val="00BA57DD"/>
    <w:rsid w:val="00BA60EA"/>
    <w:rsid w:val="00BA6566"/>
    <w:rsid w:val="00BA6E91"/>
    <w:rsid w:val="00BA7305"/>
    <w:rsid w:val="00BA76E0"/>
    <w:rsid w:val="00BA7A71"/>
    <w:rsid w:val="00BB0BFB"/>
    <w:rsid w:val="00BB1124"/>
    <w:rsid w:val="00BB20DA"/>
    <w:rsid w:val="00BB38EA"/>
    <w:rsid w:val="00BB398A"/>
    <w:rsid w:val="00BB4252"/>
    <w:rsid w:val="00BB4C30"/>
    <w:rsid w:val="00BB6300"/>
    <w:rsid w:val="00BB6732"/>
    <w:rsid w:val="00BB733B"/>
    <w:rsid w:val="00BB78A4"/>
    <w:rsid w:val="00BB79ED"/>
    <w:rsid w:val="00BC0746"/>
    <w:rsid w:val="00BC1082"/>
    <w:rsid w:val="00BC2462"/>
    <w:rsid w:val="00BC2C56"/>
    <w:rsid w:val="00BC350F"/>
    <w:rsid w:val="00BC4F00"/>
    <w:rsid w:val="00BC500A"/>
    <w:rsid w:val="00BC55DF"/>
    <w:rsid w:val="00BC563C"/>
    <w:rsid w:val="00BC59B3"/>
    <w:rsid w:val="00BC5CB8"/>
    <w:rsid w:val="00BC67CD"/>
    <w:rsid w:val="00BC7256"/>
    <w:rsid w:val="00BD0588"/>
    <w:rsid w:val="00BD1C45"/>
    <w:rsid w:val="00BD1C52"/>
    <w:rsid w:val="00BD20BE"/>
    <w:rsid w:val="00BD4012"/>
    <w:rsid w:val="00BD42E7"/>
    <w:rsid w:val="00BD4BA1"/>
    <w:rsid w:val="00BD4BAA"/>
    <w:rsid w:val="00BD5B2A"/>
    <w:rsid w:val="00BD6050"/>
    <w:rsid w:val="00BD6340"/>
    <w:rsid w:val="00BD737B"/>
    <w:rsid w:val="00BD7AAE"/>
    <w:rsid w:val="00BD7B2E"/>
    <w:rsid w:val="00BE0477"/>
    <w:rsid w:val="00BE0C8C"/>
    <w:rsid w:val="00BE24BF"/>
    <w:rsid w:val="00BE2CB7"/>
    <w:rsid w:val="00BE3144"/>
    <w:rsid w:val="00BE3430"/>
    <w:rsid w:val="00BE3A1A"/>
    <w:rsid w:val="00BE3A6C"/>
    <w:rsid w:val="00BE50E1"/>
    <w:rsid w:val="00BE58AA"/>
    <w:rsid w:val="00BE6901"/>
    <w:rsid w:val="00BE78EE"/>
    <w:rsid w:val="00BF0EFB"/>
    <w:rsid w:val="00BF0FC0"/>
    <w:rsid w:val="00BF3B10"/>
    <w:rsid w:val="00BF3BF7"/>
    <w:rsid w:val="00BF3F88"/>
    <w:rsid w:val="00BF4D25"/>
    <w:rsid w:val="00BF531F"/>
    <w:rsid w:val="00BF5485"/>
    <w:rsid w:val="00BF55F9"/>
    <w:rsid w:val="00BF6B87"/>
    <w:rsid w:val="00BF7C10"/>
    <w:rsid w:val="00C0044B"/>
    <w:rsid w:val="00C0254E"/>
    <w:rsid w:val="00C02619"/>
    <w:rsid w:val="00C02B3E"/>
    <w:rsid w:val="00C058C4"/>
    <w:rsid w:val="00C05C3D"/>
    <w:rsid w:val="00C05D33"/>
    <w:rsid w:val="00C06404"/>
    <w:rsid w:val="00C06551"/>
    <w:rsid w:val="00C107A2"/>
    <w:rsid w:val="00C11E51"/>
    <w:rsid w:val="00C13654"/>
    <w:rsid w:val="00C14212"/>
    <w:rsid w:val="00C14CD5"/>
    <w:rsid w:val="00C153C5"/>
    <w:rsid w:val="00C156A8"/>
    <w:rsid w:val="00C16374"/>
    <w:rsid w:val="00C16F02"/>
    <w:rsid w:val="00C173D1"/>
    <w:rsid w:val="00C17DBF"/>
    <w:rsid w:val="00C20F20"/>
    <w:rsid w:val="00C21E3B"/>
    <w:rsid w:val="00C22541"/>
    <w:rsid w:val="00C23CD9"/>
    <w:rsid w:val="00C24074"/>
    <w:rsid w:val="00C24AE1"/>
    <w:rsid w:val="00C24FBB"/>
    <w:rsid w:val="00C25754"/>
    <w:rsid w:val="00C25F20"/>
    <w:rsid w:val="00C2625E"/>
    <w:rsid w:val="00C265E2"/>
    <w:rsid w:val="00C273BE"/>
    <w:rsid w:val="00C27426"/>
    <w:rsid w:val="00C27812"/>
    <w:rsid w:val="00C27B73"/>
    <w:rsid w:val="00C306B2"/>
    <w:rsid w:val="00C30705"/>
    <w:rsid w:val="00C315D3"/>
    <w:rsid w:val="00C318AE"/>
    <w:rsid w:val="00C31D50"/>
    <w:rsid w:val="00C328D1"/>
    <w:rsid w:val="00C337BE"/>
    <w:rsid w:val="00C33DB8"/>
    <w:rsid w:val="00C35169"/>
    <w:rsid w:val="00C362CA"/>
    <w:rsid w:val="00C36350"/>
    <w:rsid w:val="00C36A87"/>
    <w:rsid w:val="00C37443"/>
    <w:rsid w:val="00C40621"/>
    <w:rsid w:val="00C40725"/>
    <w:rsid w:val="00C40937"/>
    <w:rsid w:val="00C41843"/>
    <w:rsid w:val="00C43513"/>
    <w:rsid w:val="00C439F3"/>
    <w:rsid w:val="00C43C68"/>
    <w:rsid w:val="00C43E3C"/>
    <w:rsid w:val="00C44EBF"/>
    <w:rsid w:val="00C44F2B"/>
    <w:rsid w:val="00C45F22"/>
    <w:rsid w:val="00C4677F"/>
    <w:rsid w:val="00C474AA"/>
    <w:rsid w:val="00C476F3"/>
    <w:rsid w:val="00C477AC"/>
    <w:rsid w:val="00C47FE8"/>
    <w:rsid w:val="00C50B70"/>
    <w:rsid w:val="00C510C4"/>
    <w:rsid w:val="00C51D3E"/>
    <w:rsid w:val="00C52857"/>
    <w:rsid w:val="00C528B4"/>
    <w:rsid w:val="00C53224"/>
    <w:rsid w:val="00C54747"/>
    <w:rsid w:val="00C55385"/>
    <w:rsid w:val="00C559A8"/>
    <w:rsid w:val="00C56330"/>
    <w:rsid w:val="00C57338"/>
    <w:rsid w:val="00C576BC"/>
    <w:rsid w:val="00C60909"/>
    <w:rsid w:val="00C61058"/>
    <w:rsid w:val="00C61B55"/>
    <w:rsid w:val="00C61CD7"/>
    <w:rsid w:val="00C62D22"/>
    <w:rsid w:val="00C665FF"/>
    <w:rsid w:val="00C675E8"/>
    <w:rsid w:val="00C67B60"/>
    <w:rsid w:val="00C70624"/>
    <w:rsid w:val="00C71662"/>
    <w:rsid w:val="00C722B5"/>
    <w:rsid w:val="00C724F8"/>
    <w:rsid w:val="00C72EBE"/>
    <w:rsid w:val="00C73C0B"/>
    <w:rsid w:val="00C73E74"/>
    <w:rsid w:val="00C740E1"/>
    <w:rsid w:val="00C74BD7"/>
    <w:rsid w:val="00C75533"/>
    <w:rsid w:val="00C7673F"/>
    <w:rsid w:val="00C7758F"/>
    <w:rsid w:val="00C7798B"/>
    <w:rsid w:val="00C81795"/>
    <w:rsid w:val="00C81A5A"/>
    <w:rsid w:val="00C821C5"/>
    <w:rsid w:val="00C838E0"/>
    <w:rsid w:val="00C84837"/>
    <w:rsid w:val="00C84FC1"/>
    <w:rsid w:val="00C8682C"/>
    <w:rsid w:val="00C8719C"/>
    <w:rsid w:val="00C90270"/>
    <w:rsid w:val="00C90694"/>
    <w:rsid w:val="00C91019"/>
    <w:rsid w:val="00C915F3"/>
    <w:rsid w:val="00C923F6"/>
    <w:rsid w:val="00C935D0"/>
    <w:rsid w:val="00C943BA"/>
    <w:rsid w:val="00C9441C"/>
    <w:rsid w:val="00C950F0"/>
    <w:rsid w:val="00C953B9"/>
    <w:rsid w:val="00C957C6"/>
    <w:rsid w:val="00C96313"/>
    <w:rsid w:val="00C9664D"/>
    <w:rsid w:val="00C968CA"/>
    <w:rsid w:val="00C9793E"/>
    <w:rsid w:val="00C97A68"/>
    <w:rsid w:val="00C97D6C"/>
    <w:rsid w:val="00CA0854"/>
    <w:rsid w:val="00CA1212"/>
    <w:rsid w:val="00CA13EA"/>
    <w:rsid w:val="00CA1417"/>
    <w:rsid w:val="00CA173B"/>
    <w:rsid w:val="00CA1C63"/>
    <w:rsid w:val="00CA2FAD"/>
    <w:rsid w:val="00CA31C1"/>
    <w:rsid w:val="00CA568E"/>
    <w:rsid w:val="00CA71ED"/>
    <w:rsid w:val="00CA78D7"/>
    <w:rsid w:val="00CB065D"/>
    <w:rsid w:val="00CB08BF"/>
    <w:rsid w:val="00CB08CC"/>
    <w:rsid w:val="00CB0A33"/>
    <w:rsid w:val="00CB0A5D"/>
    <w:rsid w:val="00CB200D"/>
    <w:rsid w:val="00CB212D"/>
    <w:rsid w:val="00CB310D"/>
    <w:rsid w:val="00CB3B9B"/>
    <w:rsid w:val="00CB3E89"/>
    <w:rsid w:val="00CB55B7"/>
    <w:rsid w:val="00CB7385"/>
    <w:rsid w:val="00CB755B"/>
    <w:rsid w:val="00CC058F"/>
    <w:rsid w:val="00CC10B4"/>
    <w:rsid w:val="00CC1D03"/>
    <w:rsid w:val="00CC2249"/>
    <w:rsid w:val="00CC2D49"/>
    <w:rsid w:val="00CC306F"/>
    <w:rsid w:val="00CC4815"/>
    <w:rsid w:val="00CC534E"/>
    <w:rsid w:val="00CC6477"/>
    <w:rsid w:val="00CC6DD8"/>
    <w:rsid w:val="00CC758D"/>
    <w:rsid w:val="00CC7FF5"/>
    <w:rsid w:val="00CD0082"/>
    <w:rsid w:val="00CD0258"/>
    <w:rsid w:val="00CD062D"/>
    <w:rsid w:val="00CD0B42"/>
    <w:rsid w:val="00CD1857"/>
    <w:rsid w:val="00CD1C44"/>
    <w:rsid w:val="00CD2911"/>
    <w:rsid w:val="00CD2C32"/>
    <w:rsid w:val="00CD45C2"/>
    <w:rsid w:val="00CD5010"/>
    <w:rsid w:val="00CD6606"/>
    <w:rsid w:val="00CD6C4F"/>
    <w:rsid w:val="00CD72F8"/>
    <w:rsid w:val="00CD74E9"/>
    <w:rsid w:val="00CD7667"/>
    <w:rsid w:val="00CD7701"/>
    <w:rsid w:val="00CD779F"/>
    <w:rsid w:val="00CD7876"/>
    <w:rsid w:val="00CD7F68"/>
    <w:rsid w:val="00CE106A"/>
    <w:rsid w:val="00CE1801"/>
    <w:rsid w:val="00CE2673"/>
    <w:rsid w:val="00CE291B"/>
    <w:rsid w:val="00CE3021"/>
    <w:rsid w:val="00CE31B3"/>
    <w:rsid w:val="00CE3FD2"/>
    <w:rsid w:val="00CE44E4"/>
    <w:rsid w:val="00CE56ED"/>
    <w:rsid w:val="00CE5E56"/>
    <w:rsid w:val="00CE5EAA"/>
    <w:rsid w:val="00CE637E"/>
    <w:rsid w:val="00CF1692"/>
    <w:rsid w:val="00CF1B98"/>
    <w:rsid w:val="00CF212A"/>
    <w:rsid w:val="00CF2FBA"/>
    <w:rsid w:val="00CF3061"/>
    <w:rsid w:val="00CF3F8F"/>
    <w:rsid w:val="00CF41D0"/>
    <w:rsid w:val="00CF47E6"/>
    <w:rsid w:val="00CF6DBD"/>
    <w:rsid w:val="00D0014E"/>
    <w:rsid w:val="00D0036E"/>
    <w:rsid w:val="00D003E5"/>
    <w:rsid w:val="00D0071F"/>
    <w:rsid w:val="00D01AF2"/>
    <w:rsid w:val="00D01B8F"/>
    <w:rsid w:val="00D01F12"/>
    <w:rsid w:val="00D02215"/>
    <w:rsid w:val="00D02FD4"/>
    <w:rsid w:val="00D0382E"/>
    <w:rsid w:val="00D03872"/>
    <w:rsid w:val="00D03980"/>
    <w:rsid w:val="00D03DCE"/>
    <w:rsid w:val="00D0421C"/>
    <w:rsid w:val="00D04426"/>
    <w:rsid w:val="00D04A12"/>
    <w:rsid w:val="00D04AB3"/>
    <w:rsid w:val="00D05384"/>
    <w:rsid w:val="00D059DC"/>
    <w:rsid w:val="00D05DDB"/>
    <w:rsid w:val="00D06435"/>
    <w:rsid w:val="00D076A2"/>
    <w:rsid w:val="00D106E2"/>
    <w:rsid w:val="00D10712"/>
    <w:rsid w:val="00D10AE3"/>
    <w:rsid w:val="00D113AB"/>
    <w:rsid w:val="00D11488"/>
    <w:rsid w:val="00D118E3"/>
    <w:rsid w:val="00D11F89"/>
    <w:rsid w:val="00D124C6"/>
    <w:rsid w:val="00D12B6D"/>
    <w:rsid w:val="00D136D8"/>
    <w:rsid w:val="00D13B5F"/>
    <w:rsid w:val="00D157FE"/>
    <w:rsid w:val="00D15CD4"/>
    <w:rsid w:val="00D15E09"/>
    <w:rsid w:val="00D16EB4"/>
    <w:rsid w:val="00D17BBC"/>
    <w:rsid w:val="00D21449"/>
    <w:rsid w:val="00D21D78"/>
    <w:rsid w:val="00D21FEB"/>
    <w:rsid w:val="00D231F6"/>
    <w:rsid w:val="00D244C2"/>
    <w:rsid w:val="00D24ACD"/>
    <w:rsid w:val="00D25211"/>
    <w:rsid w:val="00D25846"/>
    <w:rsid w:val="00D25988"/>
    <w:rsid w:val="00D264C0"/>
    <w:rsid w:val="00D27369"/>
    <w:rsid w:val="00D278DF"/>
    <w:rsid w:val="00D3039C"/>
    <w:rsid w:val="00D30983"/>
    <w:rsid w:val="00D30A48"/>
    <w:rsid w:val="00D31DAB"/>
    <w:rsid w:val="00D34070"/>
    <w:rsid w:val="00D34634"/>
    <w:rsid w:val="00D34835"/>
    <w:rsid w:val="00D35BF2"/>
    <w:rsid w:val="00D404B6"/>
    <w:rsid w:val="00D422C6"/>
    <w:rsid w:val="00D43279"/>
    <w:rsid w:val="00D437B0"/>
    <w:rsid w:val="00D43ECE"/>
    <w:rsid w:val="00D44F6A"/>
    <w:rsid w:val="00D45090"/>
    <w:rsid w:val="00D4760E"/>
    <w:rsid w:val="00D50608"/>
    <w:rsid w:val="00D51339"/>
    <w:rsid w:val="00D51CF9"/>
    <w:rsid w:val="00D5392E"/>
    <w:rsid w:val="00D53A52"/>
    <w:rsid w:val="00D54629"/>
    <w:rsid w:val="00D611F0"/>
    <w:rsid w:val="00D633AB"/>
    <w:rsid w:val="00D6356F"/>
    <w:rsid w:val="00D6436F"/>
    <w:rsid w:val="00D64D38"/>
    <w:rsid w:val="00D65A4A"/>
    <w:rsid w:val="00D65E46"/>
    <w:rsid w:val="00D6729D"/>
    <w:rsid w:val="00D7044A"/>
    <w:rsid w:val="00D719EE"/>
    <w:rsid w:val="00D7278E"/>
    <w:rsid w:val="00D72BA7"/>
    <w:rsid w:val="00D72D1C"/>
    <w:rsid w:val="00D75AEE"/>
    <w:rsid w:val="00D76EAC"/>
    <w:rsid w:val="00D778EB"/>
    <w:rsid w:val="00D80CA0"/>
    <w:rsid w:val="00D828A3"/>
    <w:rsid w:val="00D84123"/>
    <w:rsid w:val="00D85F28"/>
    <w:rsid w:val="00D8692D"/>
    <w:rsid w:val="00D86B34"/>
    <w:rsid w:val="00D86B71"/>
    <w:rsid w:val="00D86E1B"/>
    <w:rsid w:val="00D87358"/>
    <w:rsid w:val="00D900DA"/>
    <w:rsid w:val="00D902CF"/>
    <w:rsid w:val="00D9184E"/>
    <w:rsid w:val="00D93AB6"/>
    <w:rsid w:val="00D93BE0"/>
    <w:rsid w:val="00D9498E"/>
    <w:rsid w:val="00D967B6"/>
    <w:rsid w:val="00D96EE5"/>
    <w:rsid w:val="00D97186"/>
    <w:rsid w:val="00D97A8E"/>
    <w:rsid w:val="00D97D78"/>
    <w:rsid w:val="00DA0F48"/>
    <w:rsid w:val="00DA21F4"/>
    <w:rsid w:val="00DA2AE3"/>
    <w:rsid w:val="00DA3482"/>
    <w:rsid w:val="00DA488B"/>
    <w:rsid w:val="00DA4952"/>
    <w:rsid w:val="00DA4B86"/>
    <w:rsid w:val="00DA521D"/>
    <w:rsid w:val="00DA6D2E"/>
    <w:rsid w:val="00DA70A6"/>
    <w:rsid w:val="00DA7342"/>
    <w:rsid w:val="00DA7B7C"/>
    <w:rsid w:val="00DB043F"/>
    <w:rsid w:val="00DB0682"/>
    <w:rsid w:val="00DB0765"/>
    <w:rsid w:val="00DB080E"/>
    <w:rsid w:val="00DB0EDF"/>
    <w:rsid w:val="00DB1260"/>
    <w:rsid w:val="00DB21C1"/>
    <w:rsid w:val="00DB2C1B"/>
    <w:rsid w:val="00DB328E"/>
    <w:rsid w:val="00DB337A"/>
    <w:rsid w:val="00DB3C09"/>
    <w:rsid w:val="00DB4113"/>
    <w:rsid w:val="00DB579F"/>
    <w:rsid w:val="00DB5CC0"/>
    <w:rsid w:val="00DB66DA"/>
    <w:rsid w:val="00DB6ABA"/>
    <w:rsid w:val="00DB6EDB"/>
    <w:rsid w:val="00DB7743"/>
    <w:rsid w:val="00DC025A"/>
    <w:rsid w:val="00DC0597"/>
    <w:rsid w:val="00DC164E"/>
    <w:rsid w:val="00DC2A6F"/>
    <w:rsid w:val="00DC3CB7"/>
    <w:rsid w:val="00DC4685"/>
    <w:rsid w:val="00DC48E7"/>
    <w:rsid w:val="00DC49EF"/>
    <w:rsid w:val="00DC4D7C"/>
    <w:rsid w:val="00DC51E9"/>
    <w:rsid w:val="00DC5914"/>
    <w:rsid w:val="00DC66A9"/>
    <w:rsid w:val="00DC765E"/>
    <w:rsid w:val="00DD0B68"/>
    <w:rsid w:val="00DD0CF4"/>
    <w:rsid w:val="00DD17C6"/>
    <w:rsid w:val="00DD1B23"/>
    <w:rsid w:val="00DD1C8F"/>
    <w:rsid w:val="00DD1D2B"/>
    <w:rsid w:val="00DD26AA"/>
    <w:rsid w:val="00DD2C60"/>
    <w:rsid w:val="00DD31C0"/>
    <w:rsid w:val="00DD445F"/>
    <w:rsid w:val="00DD51CB"/>
    <w:rsid w:val="00DD76CA"/>
    <w:rsid w:val="00DD774D"/>
    <w:rsid w:val="00DD7CA4"/>
    <w:rsid w:val="00DE0610"/>
    <w:rsid w:val="00DE3014"/>
    <w:rsid w:val="00DE5065"/>
    <w:rsid w:val="00DE5562"/>
    <w:rsid w:val="00DE5F46"/>
    <w:rsid w:val="00DE64D0"/>
    <w:rsid w:val="00DE71E3"/>
    <w:rsid w:val="00DE7402"/>
    <w:rsid w:val="00DE7AFB"/>
    <w:rsid w:val="00DF010D"/>
    <w:rsid w:val="00DF1255"/>
    <w:rsid w:val="00DF13E2"/>
    <w:rsid w:val="00DF1E9E"/>
    <w:rsid w:val="00DF252B"/>
    <w:rsid w:val="00DF382C"/>
    <w:rsid w:val="00DF4266"/>
    <w:rsid w:val="00DF4EB2"/>
    <w:rsid w:val="00DF4F84"/>
    <w:rsid w:val="00DF7315"/>
    <w:rsid w:val="00DF736A"/>
    <w:rsid w:val="00DF796B"/>
    <w:rsid w:val="00E00572"/>
    <w:rsid w:val="00E01434"/>
    <w:rsid w:val="00E01A74"/>
    <w:rsid w:val="00E02331"/>
    <w:rsid w:val="00E03169"/>
    <w:rsid w:val="00E04CF5"/>
    <w:rsid w:val="00E060EB"/>
    <w:rsid w:val="00E06154"/>
    <w:rsid w:val="00E06DD3"/>
    <w:rsid w:val="00E112A4"/>
    <w:rsid w:val="00E11765"/>
    <w:rsid w:val="00E13502"/>
    <w:rsid w:val="00E13F4C"/>
    <w:rsid w:val="00E151AC"/>
    <w:rsid w:val="00E151B4"/>
    <w:rsid w:val="00E152F7"/>
    <w:rsid w:val="00E16DE0"/>
    <w:rsid w:val="00E177C1"/>
    <w:rsid w:val="00E20886"/>
    <w:rsid w:val="00E21239"/>
    <w:rsid w:val="00E23B0D"/>
    <w:rsid w:val="00E23D0D"/>
    <w:rsid w:val="00E23D2A"/>
    <w:rsid w:val="00E24F93"/>
    <w:rsid w:val="00E2562E"/>
    <w:rsid w:val="00E26985"/>
    <w:rsid w:val="00E26CD7"/>
    <w:rsid w:val="00E275D7"/>
    <w:rsid w:val="00E27A71"/>
    <w:rsid w:val="00E30278"/>
    <w:rsid w:val="00E31575"/>
    <w:rsid w:val="00E3337D"/>
    <w:rsid w:val="00E334B6"/>
    <w:rsid w:val="00E342C4"/>
    <w:rsid w:val="00E34FE6"/>
    <w:rsid w:val="00E36112"/>
    <w:rsid w:val="00E3678B"/>
    <w:rsid w:val="00E369C6"/>
    <w:rsid w:val="00E370B7"/>
    <w:rsid w:val="00E40160"/>
    <w:rsid w:val="00E40258"/>
    <w:rsid w:val="00E415CB"/>
    <w:rsid w:val="00E41774"/>
    <w:rsid w:val="00E4182D"/>
    <w:rsid w:val="00E41E1C"/>
    <w:rsid w:val="00E41F7E"/>
    <w:rsid w:val="00E422E9"/>
    <w:rsid w:val="00E42391"/>
    <w:rsid w:val="00E42A6A"/>
    <w:rsid w:val="00E433AD"/>
    <w:rsid w:val="00E43546"/>
    <w:rsid w:val="00E44811"/>
    <w:rsid w:val="00E44A2E"/>
    <w:rsid w:val="00E45B83"/>
    <w:rsid w:val="00E460CB"/>
    <w:rsid w:val="00E467A1"/>
    <w:rsid w:val="00E46E9B"/>
    <w:rsid w:val="00E471FB"/>
    <w:rsid w:val="00E47CE1"/>
    <w:rsid w:val="00E47D38"/>
    <w:rsid w:val="00E5014F"/>
    <w:rsid w:val="00E503D1"/>
    <w:rsid w:val="00E51202"/>
    <w:rsid w:val="00E51881"/>
    <w:rsid w:val="00E524C9"/>
    <w:rsid w:val="00E52931"/>
    <w:rsid w:val="00E52F2E"/>
    <w:rsid w:val="00E54500"/>
    <w:rsid w:val="00E5476D"/>
    <w:rsid w:val="00E5544E"/>
    <w:rsid w:val="00E5588E"/>
    <w:rsid w:val="00E56342"/>
    <w:rsid w:val="00E57CA4"/>
    <w:rsid w:val="00E62827"/>
    <w:rsid w:val="00E62914"/>
    <w:rsid w:val="00E62DD8"/>
    <w:rsid w:val="00E63944"/>
    <w:rsid w:val="00E6454D"/>
    <w:rsid w:val="00E64828"/>
    <w:rsid w:val="00E662EA"/>
    <w:rsid w:val="00E66A89"/>
    <w:rsid w:val="00E701CE"/>
    <w:rsid w:val="00E70486"/>
    <w:rsid w:val="00E707AC"/>
    <w:rsid w:val="00E70BEA"/>
    <w:rsid w:val="00E717C5"/>
    <w:rsid w:val="00E71C63"/>
    <w:rsid w:val="00E7220A"/>
    <w:rsid w:val="00E7295B"/>
    <w:rsid w:val="00E74723"/>
    <w:rsid w:val="00E74E44"/>
    <w:rsid w:val="00E75070"/>
    <w:rsid w:val="00E76EFD"/>
    <w:rsid w:val="00E77B35"/>
    <w:rsid w:val="00E82A21"/>
    <w:rsid w:val="00E82CBF"/>
    <w:rsid w:val="00E835DB"/>
    <w:rsid w:val="00E8437D"/>
    <w:rsid w:val="00E84D03"/>
    <w:rsid w:val="00E850C4"/>
    <w:rsid w:val="00E86A69"/>
    <w:rsid w:val="00E86C54"/>
    <w:rsid w:val="00E87DA0"/>
    <w:rsid w:val="00E926A4"/>
    <w:rsid w:val="00E92B26"/>
    <w:rsid w:val="00E92ED9"/>
    <w:rsid w:val="00E94032"/>
    <w:rsid w:val="00E94A4E"/>
    <w:rsid w:val="00E94A82"/>
    <w:rsid w:val="00E94E5C"/>
    <w:rsid w:val="00E94E87"/>
    <w:rsid w:val="00E95BFD"/>
    <w:rsid w:val="00E96485"/>
    <w:rsid w:val="00E97026"/>
    <w:rsid w:val="00EA2658"/>
    <w:rsid w:val="00EA29FD"/>
    <w:rsid w:val="00EA2C95"/>
    <w:rsid w:val="00EA3327"/>
    <w:rsid w:val="00EA3C99"/>
    <w:rsid w:val="00EA44CD"/>
    <w:rsid w:val="00EA470B"/>
    <w:rsid w:val="00EA475E"/>
    <w:rsid w:val="00EA6055"/>
    <w:rsid w:val="00EA673C"/>
    <w:rsid w:val="00EA7073"/>
    <w:rsid w:val="00EA76FD"/>
    <w:rsid w:val="00EA7F84"/>
    <w:rsid w:val="00EB01F3"/>
    <w:rsid w:val="00EB0212"/>
    <w:rsid w:val="00EB1029"/>
    <w:rsid w:val="00EB1667"/>
    <w:rsid w:val="00EB2161"/>
    <w:rsid w:val="00EB2A74"/>
    <w:rsid w:val="00EB39A4"/>
    <w:rsid w:val="00EB46BA"/>
    <w:rsid w:val="00EB4F52"/>
    <w:rsid w:val="00EB5E08"/>
    <w:rsid w:val="00EB616B"/>
    <w:rsid w:val="00EB66B9"/>
    <w:rsid w:val="00EB72C6"/>
    <w:rsid w:val="00EB77E1"/>
    <w:rsid w:val="00EB792F"/>
    <w:rsid w:val="00EB7DB8"/>
    <w:rsid w:val="00EC0223"/>
    <w:rsid w:val="00EC0978"/>
    <w:rsid w:val="00EC0B4D"/>
    <w:rsid w:val="00EC21C6"/>
    <w:rsid w:val="00EC2392"/>
    <w:rsid w:val="00EC23AB"/>
    <w:rsid w:val="00EC2B6E"/>
    <w:rsid w:val="00EC3AF9"/>
    <w:rsid w:val="00EC50DD"/>
    <w:rsid w:val="00EC5160"/>
    <w:rsid w:val="00EC6DB4"/>
    <w:rsid w:val="00ED0AC0"/>
    <w:rsid w:val="00ED19B8"/>
    <w:rsid w:val="00ED200E"/>
    <w:rsid w:val="00ED20DB"/>
    <w:rsid w:val="00ED307E"/>
    <w:rsid w:val="00ED3234"/>
    <w:rsid w:val="00ED48DF"/>
    <w:rsid w:val="00ED5611"/>
    <w:rsid w:val="00ED589C"/>
    <w:rsid w:val="00ED6117"/>
    <w:rsid w:val="00ED74AD"/>
    <w:rsid w:val="00EE02F9"/>
    <w:rsid w:val="00EE0DBF"/>
    <w:rsid w:val="00EE0E61"/>
    <w:rsid w:val="00EE148E"/>
    <w:rsid w:val="00EE16FD"/>
    <w:rsid w:val="00EE1EF0"/>
    <w:rsid w:val="00EE1EF9"/>
    <w:rsid w:val="00EE349F"/>
    <w:rsid w:val="00EE3E30"/>
    <w:rsid w:val="00EE46B7"/>
    <w:rsid w:val="00EE4AB6"/>
    <w:rsid w:val="00EE5A63"/>
    <w:rsid w:val="00EE65E7"/>
    <w:rsid w:val="00EE705D"/>
    <w:rsid w:val="00EF0693"/>
    <w:rsid w:val="00EF0EF0"/>
    <w:rsid w:val="00EF12BD"/>
    <w:rsid w:val="00EF1C9D"/>
    <w:rsid w:val="00EF39FB"/>
    <w:rsid w:val="00EF4971"/>
    <w:rsid w:val="00EF53F2"/>
    <w:rsid w:val="00EF5684"/>
    <w:rsid w:val="00EF6318"/>
    <w:rsid w:val="00EF76E7"/>
    <w:rsid w:val="00EF7B82"/>
    <w:rsid w:val="00F00692"/>
    <w:rsid w:val="00F0091A"/>
    <w:rsid w:val="00F014A6"/>
    <w:rsid w:val="00F016FF"/>
    <w:rsid w:val="00F01F8A"/>
    <w:rsid w:val="00F02133"/>
    <w:rsid w:val="00F03790"/>
    <w:rsid w:val="00F05951"/>
    <w:rsid w:val="00F05B07"/>
    <w:rsid w:val="00F063CE"/>
    <w:rsid w:val="00F07305"/>
    <w:rsid w:val="00F075A3"/>
    <w:rsid w:val="00F10B90"/>
    <w:rsid w:val="00F12222"/>
    <w:rsid w:val="00F1239C"/>
    <w:rsid w:val="00F12801"/>
    <w:rsid w:val="00F12DE5"/>
    <w:rsid w:val="00F13F28"/>
    <w:rsid w:val="00F141CF"/>
    <w:rsid w:val="00F150B0"/>
    <w:rsid w:val="00F16038"/>
    <w:rsid w:val="00F16421"/>
    <w:rsid w:val="00F16684"/>
    <w:rsid w:val="00F174B0"/>
    <w:rsid w:val="00F20849"/>
    <w:rsid w:val="00F20A10"/>
    <w:rsid w:val="00F21B3A"/>
    <w:rsid w:val="00F21C12"/>
    <w:rsid w:val="00F2230D"/>
    <w:rsid w:val="00F22826"/>
    <w:rsid w:val="00F23C51"/>
    <w:rsid w:val="00F2428A"/>
    <w:rsid w:val="00F27459"/>
    <w:rsid w:val="00F31430"/>
    <w:rsid w:val="00F31828"/>
    <w:rsid w:val="00F32809"/>
    <w:rsid w:val="00F3426A"/>
    <w:rsid w:val="00F36AF1"/>
    <w:rsid w:val="00F3730E"/>
    <w:rsid w:val="00F377C4"/>
    <w:rsid w:val="00F4055C"/>
    <w:rsid w:val="00F405BF"/>
    <w:rsid w:val="00F4084B"/>
    <w:rsid w:val="00F41C2D"/>
    <w:rsid w:val="00F42255"/>
    <w:rsid w:val="00F42708"/>
    <w:rsid w:val="00F42E06"/>
    <w:rsid w:val="00F433FC"/>
    <w:rsid w:val="00F43EE6"/>
    <w:rsid w:val="00F441AA"/>
    <w:rsid w:val="00F44423"/>
    <w:rsid w:val="00F44CBA"/>
    <w:rsid w:val="00F45A11"/>
    <w:rsid w:val="00F45BB7"/>
    <w:rsid w:val="00F46745"/>
    <w:rsid w:val="00F46D17"/>
    <w:rsid w:val="00F51407"/>
    <w:rsid w:val="00F51645"/>
    <w:rsid w:val="00F51C4D"/>
    <w:rsid w:val="00F5214E"/>
    <w:rsid w:val="00F523B8"/>
    <w:rsid w:val="00F52FAA"/>
    <w:rsid w:val="00F53A18"/>
    <w:rsid w:val="00F53E88"/>
    <w:rsid w:val="00F55343"/>
    <w:rsid w:val="00F55363"/>
    <w:rsid w:val="00F564B3"/>
    <w:rsid w:val="00F567EA"/>
    <w:rsid w:val="00F5706E"/>
    <w:rsid w:val="00F5779A"/>
    <w:rsid w:val="00F5788A"/>
    <w:rsid w:val="00F61229"/>
    <w:rsid w:val="00F6128B"/>
    <w:rsid w:val="00F61974"/>
    <w:rsid w:val="00F62060"/>
    <w:rsid w:val="00F63010"/>
    <w:rsid w:val="00F63485"/>
    <w:rsid w:val="00F634A3"/>
    <w:rsid w:val="00F63687"/>
    <w:rsid w:val="00F63F5D"/>
    <w:rsid w:val="00F6643B"/>
    <w:rsid w:val="00F667D8"/>
    <w:rsid w:val="00F66D4A"/>
    <w:rsid w:val="00F70758"/>
    <w:rsid w:val="00F70909"/>
    <w:rsid w:val="00F710B2"/>
    <w:rsid w:val="00F72B00"/>
    <w:rsid w:val="00F74460"/>
    <w:rsid w:val="00F74B01"/>
    <w:rsid w:val="00F74B57"/>
    <w:rsid w:val="00F7501B"/>
    <w:rsid w:val="00F76C9A"/>
    <w:rsid w:val="00F76CDB"/>
    <w:rsid w:val="00F77E78"/>
    <w:rsid w:val="00F8017A"/>
    <w:rsid w:val="00F80A4B"/>
    <w:rsid w:val="00F81410"/>
    <w:rsid w:val="00F822A3"/>
    <w:rsid w:val="00F8265B"/>
    <w:rsid w:val="00F8301D"/>
    <w:rsid w:val="00F83389"/>
    <w:rsid w:val="00F83593"/>
    <w:rsid w:val="00F83637"/>
    <w:rsid w:val="00F84CCD"/>
    <w:rsid w:val="00F85F6D"/>
    <w:rsid w:val="00F86281"/>
    <w:rsid w:val="00F87D44"/>
    <w:rsid w:val="00F9052A"/>
    <w:rsid w:val="00F90CEA"/>
    <w:rsid w:val="00F91977"/>
    <w:rsid w:val="00F933E2"/>
    <w:rsid w:val="00F938A5"/>
    <w:rsid w:val="00F93A23"/>
    <w:rsid w:val="00F947A6"/>
    <w:rsid w:val="00F947CC"/>
    <w:rsid w:val="00F95051"/>
    <w:rsid w:val="00F96DE9"/>
    <w:rsid w:val="00F9799E"/>
    <w:rsid w:val="00FA06B1"/>
    <w:rsid w:val="00FA0824"/>
    <w:rsid w:val="00FA1B3D"/>
    <w:rsid w:val="00FA2329"/>
    <w:rsid w:val="00FA2934"/>
    <w:rsid w:val="00FA3316"/>
    <w:rsid w:val="00FA334A"/>
    <w:rsid w:val="00FA6143"/>
    <w:rsid w:val="00FA6490"/>
    <w:rsid w:val="00FA6B65"/>
    <w:rsid w:val="00FA72A6"/>
    <w:rsid w:val="00FA7E13"/>
    <w:rsid w:val="00FB0792"/>
    <w:rsid w:val="00FB120D"/>
    <w:rsid w:val="00FB1A88"/>
    <w:rsid w:val="00FB1F2A"/>
    <w:rsid w:val="00FB33C1"/>
    <w:rsid w:val="00FB3D7B"/>
    <w:rsid w:val="00FB3F0D"/>
    <w:rsid w:val="00FB40CF"/>
    <w:rsid w:val="00FB47DC"/>
    <w:rsid w:val="00FB4A1D"/>
    <w:rsid w:val="00FB6FA5"/>
    <w:rsid w:val="00FC4165"/>
    <w:rsid w:val="00FC552E"/>
    <w:rsid w:val="00FC600D"/>
    <w:rsid w:val="00FC62D1"/>
    <w:rsid w:val="00FD1928"/>
    <w:rsid w:val="00FD195B"/>
    <w:rsid w:val="00FD2455"/>
    <w:rsid w:val="00FD2894"/>
    <w:rsid w:val="00FD290F"/>
    <w:rsid w:val="00FD36E6"/>
    <w:rsid w:val="00FD38F6"/>
    <w:rsid w:val="00FD4303"/>
    <w:rsid w:val="00FD479F"/>
    <w:rsid w:val="00FD4A10"/>
    <w:rsid w:val="00FD4AB4"/>
    <w:rsid w:val="00FD546A"/>
    <w:rsid w:val="00FD694D"/>
    <w:rsid w:val="00FD6998"/>
    <w:rsid w:val="00FD6B0D"/>
    <w:rsid w:val="00FD7403"/>
    <w:rsid w:val="00FE28A1"/>
    <w:rsid w:val="00FE2B4A"/>
    <w:rsid w:val="00FE2E09"/>
    <w:rsid w:val="00FE2F01"/>
    <w:rsid w:val="00FE325E"/>
    <w:rsid w:val="00FE3A67"/>
    <w:rsid w:val="00FE4874"/>
    <w:rsid w:val="00FE49B0"/>
    <w:rsid w:val="00FE4C29"/>
    <w:rsid w:val="00FE56F5"/>
    <w:rsid w:val="00FE653D"/>
    <w:rsid w:val="00FE66A9"/>
    <w:rsid w:val="00FE6DDB"/>
    <w:rsid w:val="00FF10E8"/>
    <w:rsid w:val="00FF145B"/>
    <w:rsid w:val="00FF2E1A"/>
    <w:rsid w:val="00FF3DA0"/>
    <w:rsid w:val="00FF40E5"/>
    <w:rsid w:val="00FF41CC"/>
    <w:rsid w:val="00FF42BF"/>
    <w:rsid w:val="00FF5419"/>
    <w:rsid w:val="00FF67E3"/>
    <w:rsid w:val="00FF7C20"/>
    <w:rsid w:val="00FF7CEF"/>
    <w:rsid w:val="057A72BD"/>
    <w:rsid w:val="08948617"/>
    <w:rsid w:val="089F0DE0"/>
    <w:rsid w:val="0B610530"/>
    <w:rsid w:val="0D9CE32A"/>
    <w:rsid w:val="0F05A444"/>
    <w:rsid w:val="0FA75FE4"/>
    <w:rsid w:val="11C39B04"/>
    <w:rsid w:val="12BEC47C"/>
    <w:rsid w:val="1462DC58"/>
    <w:rsid w:val="1A54B6E5"/>
    <w:rsid w:val="1A7D3CBD"/>
    <w:rsid w:val="1E189414"/>
    <w:rsid w:val="1EF56FE0"/>
    <w:rsid w:val="20B34D88"/>
    <w:rsid w:val="21F76303"/>
    <w:rsid w:val="240D5F82"/>
    <w:rsid w:val="248FA78E"/>
    <w:rsid w:val="267C5A47"/>
    <w:rsid w:val="27E8D377"/>
    <w:rsid w:val="29DB3928"/>
    <w:rsid w:val="2A262464"/>
    <w:rsid w:val="2A3F9613"/>
    <w:rsid w:val="2D0E9C95"/>
    <w:rsid w:val="34BDF322"/>
    <w:rsid w:val="3791296C"/>
    <w:rsid w:val="39EE6581"/>
    <w:rsid w:val="3ACC72C9"/>
    <w:rsid w:val="3C87B511"/>
    <w:rsid w:val="3D52A597"/>
    <w:rsid w:val="3DCA37BB"/>
    <w:rsid w:val="3DD50790"/>
    <w:rsid w:val="4173D2A2"/>
    <w:rsid w:val="42FD5C36"/>
    <w:rsid w:val="43A293A6"/>
    <w:rsid w:val="4417736C"/>
    <w:rsid w:val="471A9960"/>
    <w:rsid w:val="471B2347"/>
    <w:rsid w:val="4B897DF6"/>
    <w:rsid w:val="4CD387CF"/>
    <w:rsid w:val="512F3D15"/>
    <w:rsid w:val="57133297"/>
    <w:rsid w:val="5814C6A2"/>
    <w:rsid w:val="5872B1DE"/>
    <w:rsid w:val="59FB2ED8"/>
    <w:rsid w:val="5AC71A9F"/>
    <w:rsid w:val="5B9965D5"/>
    <w:rsid w:val="5C9BAA72"/>
    <w:rsid w:val="5D3514CA"/>
    <w:rsid w:val="6484B4BA"/>
    <w:rsid w:val="680D78BC"/>
    <w:rsid w:val="6CD464A5"/>
    <w:rsid w:val="6DAFA912"/>
    <w:rsid w:val="6E1C21F3"/>
    <w:rsid w:val="6E730020"/>
    <w:rsid w:val="71D5945F"/>
    <w:rsid w:val="72283B45"/>
    <w:rsid w:val="725D200F"/>
    <w:rsid w:val="7C390C49"/>
    <w:rsid w:val="7CEFECC8"/>
    <w:rsid w:val="7E95A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7C575"/>
  <w15:chartTrackingRefBased/>
  <w15:docId w15:val="{D7B9DD03-C6B9-4F8A-B681-9FFF1BA5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77C4"/>
  </w:style>
  <w:style w:type="paragraph" w:styleId="Heading1">
    <w:name w:val="heading 1"/>
    <w:basedOn w:val="NotforTOC"/>
    <w:next w:val="BodyText"/>
    <w:link w:val="Heading1Char"/>
    <w:autoRedefine/>
    <w:uiPriority w:val="9"/>
    <w:qFormat/>
    <w:rsid w:val="00B65E43"/>
    <w:pPr>
      <w:numPr>
        <w:numId w:val="9"/>
      </w:numPr>
      <w:outlineLvl w:val="0"/>
    </w:pPr>
    <w:rPr>
      <w:rFonts w:ascii="Arial" w:hAnsi="Arial" w:cs="Arial"/>
      <w:b/>
      <w:bCs/>
      <w:caps/>
      <w:color w:val="002060"/>
    </w:rPr>
  </w:style>
  <w:style w:type="paragraph" w:styleId="Heading2">
    <w:name w:val="heading 2"/>
    <w:basedOn w:val="Normal"/>
    <w:next w:val="BodyText"/>
    <w:link w:val="Heading2Char"/>
    <w:autoRedefine/>
    <w:uiPriority w:val="9"/>
    <w:unhideWhenUsed/>
    <w:qFormat/>
    <w:rsid w:val="001A7B62"/>
    <w:pPr>
      <w:numPr>
        <w:ilvl w:val="1"/>
        <w:numId w:val="9"/>
      </w:numPr>
      <w:spacing w:before="240" w:after="60" w:line="240" w:lineRule="auto"/>
      <w:outlineLvl w:val="1"/>
    </w:pPr>
    <w:rPr>
      <w:rFonts w:ascii="Arial" w:eastAsiaTheme="majorEastAsia" w:hAnsi="Arial" w:cstheme="majorBidi"/>
      <w:b/>
      <w:caps/>
      <w:color w:val="0070C0"/>
      <w:spacing w:val="30"/>
      <w:sz w:val="24"/>
      <w:szCs w:val="26"/>
    </w:rPr>
  </w:style>
  <w:style w:type="paragraph" w:styleId="Heading3">
    <w:name w:val="heading 3"/>
    <w:basedOn w:val="Normal"/>
    <w:next w:val="Normal"/>
    <w:link w:val="Heading3Char"/>
    <w:autoRedefine/>
    <w:uiPriority w:val="9"/>
    <w:unhideWhenUsed/>
    <w:qFormat/>
    <w:rsid w:val="00F377C4"/>
    <w:pPr>
      <w:keepNext/>
      <w:keepLines/>
      <w:numPr>
        <w:ilvl w:val="2"/>
        <w:numId w:val="9"/>
      </w:numPr>
      <w:spacing w:before="40" w:after="0"/>
      <w:outlineLvl w:val="2"/>
    </w:pPr>
    <w:rPr>
      <w:rFonts w:ascii="Arial" w:eastAsiaTheme="majorEastAsia" w:hAnsi="Arial" w:cstheme="majorBidi"/>
      <w:b/>
      <w:caps/>
      <w:color w:val="767171" w:themeColor="background2" w:themeShade="80"/>
      <w:spacing w:val="20"/>
      <w:szCs w:val="24"/>
    </w:rPr>
  </w:style>
  <w:style w:type="paragraph" w:styleId="Heading4">
    <w:name w:val="heading 4"/>
    <w:aliases w:val="h4,Map Title"/>
    <w:basedOn w:val="Normal"/>
    <w:next w:val="Normal"/>
    <w:link w:val="Heading4Char"/>
    <w:autoRedefine/>
    <w:unhideWhenUsed/>
    <w:rsid w:val="00F377C4"/>
    <w:pPr>
      <w:keepNext/>
      <w:keepLines/>
      <w:numPr>
        <w:ilvl w:val="3"/>
        <w:numId w:val="9"/>
      </w:numPr>
      <w:spacing w:before="40" w:after="0"/>
      <w:outlineLvl w:val="3"/>
    </w:pPr>
    <w:rPr>
      <w:rFonts w:ascii="Arial" w:eastAsiaTheme="majorEastAsia" w:hAnsi="Arial" w:cstheme="majorBidi"/>
      <w:iCs/>
      <w:color w:val="4D9FE8"/>
    </w:rPr>
  </w:style>
  <w:style w:type="paragraph" w:styleId="Heading5">
    <w:name w:val="heading 5"/>
    <w:aliases w:val="h5,Block Label"/>
    <w:basedOn w:val="Normal"/>
    <w:next w:val="Normal"/>
    <w:link w:val="Heading5Char"/>
    <w:unhideWhenUsed/>
    <w:rsid w:val="005553EA"/>
    <w:pPr>
      <w:keepNext/>
      <w:keepLines/>
      <w:numPr>
        <w:ilvl w:val="4"/>
        <w:numId w:val="9"/>
      </w:numPr>
      <w:spacing w:before="200" w:after="120" w:line="240" w:lineRule="auto"/>
      <w:outlineLvl w:val="4"/>
    </w:pPr>
    <w:rPr>
      <w:rFonts w:ascii="Calibri" w:eastAsiaTheme="majorEastAsia" w:hAnsi="Calibri" w:cstheme="majorBidi"/>
      <w:szCs w:val="24"/>
    </w:rPr>
  </w:style>
  <w:style w:type="paragraph" w:styleId="Heading6">
    <w:name w:val="heading 6"/>
    <w:aliases w:val="ATTACHMENT,h6"/>
    <w:basedOn w:val="Normal"/>
    <w:next w:val="Normal"/>
    <w:link w:val="Heading6Char"/>
    <w:unhideWhenUsed/>
    <w:rsid w:val="005553EA"/>
    <w:pPr>
      <w:keepNext/>
      <w:keepLines/>
      <w:numPr>
        <w:ilvl w:val="5"/>
        <w:numId w:val="9"/>
      </w:numPr>
      <w:spacing w:before="40" w:after="0" w:line="240" w:lineRule="auto"/>
      <w:outlineLvl w:val="5"/>
    </w:pPr>
    <w:rPr>
      <w:rFonts w:asciiTheme="majorHAnsi" w:eastAsiaTheme="majorEastAsia" w:hAnsiTheme="majorHAnsi" w:cstheme="majorBidi"/>
      <w:szCs w:val="24"/>
    </w:rPr>
  </w:style>
  <w:style w:type="paragraph" w:styleId="Heading7">
    <w:name w:val="heading 7"/>
    <w:aliases w:val="h7"/>
    <w:next w:val="Normal"/>
    <w:link w:val="Heading7Char"/>
    <w:rsid w:val="005553EA"/>
    <w:pPr>
      <w:keepNext/>
      <w:keepLines/>
      <w:numPr>
        <w:ilvl w:val="6"/>
        <w:numId w:val="9"/>
      </w:numPr>
      <w:spacing w:before="40" w:after="0" w:line="240" w:lineRule="auto"/>
      <w:outlineLvl w:val="6"/>
    </w:pPr>
    <w:rPr>
      <w:rFonts w:eastAsiaTheme="majorEastAsia" w:cs="Gill Sans"/>
      <w:iCs/>
      <w:caps/>
      <w:szCs w:val="24"/>
    </w:rPr>
  </w:style>
  <w:style w:type="paragraph" w:styleId="Heading8">
    <w:name w:val="heading 8"/>
    <w:aliases w:val="h8"/>
    <w:basedOn w:val="Normal"/>
    <w:next w:val="Normal"/>
    <w:link w:val="Heading8Char"/>
    <w:unhideWhenUsed/>
    <w:rsid w:val="005553EA"/>
    <w:pPr>
      <w:keepNext/>
      <w:keepLines/>
      <w:numPr>
        <w:ilvl w:val="7"/>
        <w:numId w:val="9"/>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Normal"/>
    <w:next w:val="Normal"/>
    <w:link w:val="Heading9Char"/>
    <w:unhideWhenUsed/>
    <w:rsid w:val="005553EA"/>
    <w:pPr>
      <w:keepNext/>
      <w:keepLines/>
      <w:numPr>
        <w:ilvl w:val="8"/>
        <w:numId w:val="9"/>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 Char"/>
    <w:basedOn w:val="Normal"/>
    <w:link w:val="BodyTextChar"/>
    <w:uiPriority w:val="99"/>
    <w:unhideWhenUsed/>
    <w:rsid w:val="00F377C4"/>
    <w:pPr>
      <w:spacing w:after="120"/>
    </w:pPr>
  </w:style>
  <w:style w:type="character" w:customStyle="1" w:styleId="BodyTextChar">
    <w:name w:val="Body Text Char"/>
    <w:aliases w:val="Body Text Char1 Char Char1"/>
    <w:basedOn w:val="DefaultParagraphFont"/>
    <w:link w:val="BodyText"/>
    <w:uiPriority w:val="99"/>
    <w:rsid w:val="00F377C4"/>
  </w:style>
  <w:style w:type="character" w:customStyle="1" w:styleId="Heading1Char">
    <w:name w:val="Heading 1 Char"/>
    <w:basedOn w:val="DefaultParagraphFont"/>
    <w:link w:val="Heading1"/>
    <w:uiPriority w:val="9"/>
    <w:rsid w:val="00B65E43"/>
    <w:rPr>
      <w:rFonts w:ascii="Arial" w:eastAsiaTheme="majorEastAsia" w:hAnsi="Arial" w:cs="Arial"/>
      <w:b/>
      <w:bCs/>
      <w:caps/>
      <w:color w:val="002060"/>
      <w:spacing w:val="5"/>
      <w:kern w:val="28"/>
      <w:sz w:val="40"/>
      <w:szCs w:val="52"/>
    </w:rPr>
  </w:style>
  <w:style w:type="character" w:customStyle="1" w:styleId="Heading2Char">
    <w:name w:val="Heading 2 Char"/>
    <w:basedOn w:val="DefaultParagraphFont"/>
    <w:link w:val="Heading2"/>
    <w:uiPriority w:val="9"/>
    <w:rsid w:val="001A7B62"/>
    <w:rPr>
      <w:rFonts w:ascii="Arial" w:eastAsiaTheme="majorEastAsia" w:hAnsi="Arial" w:cstheme="majorBidi"/>
      <w:b/>
      <w:caps/>
      <w:color w:val="0070C0"/>
      <w:spacing w:val="30"/>
      <w:sz w:val="24"/>
      <w:szCs w:val="26"/>
    </w:rPr>
  </w:style>
  <w:style w:type="character" w:customStyle="1" w:styleId="Heading3Char">
    <w:name w:val="Heading 3 Char"/>
    <w:basedOn w:val="DefaultParagraphFont"/>
    <w:link w:val="Heading3"/>
    <w:uiPriority w:val="9"/>
    <w:rsid w:val="00F377C4"/>
    <w:rPr>
      <w:rFonts w:ascii="Arial" w:eastAsiaTheme="majorEastAsia" w:hAnsi="Arial" w:cstheme="majorBidi"/>
      <w:b/>
      <w:caps/>
      <w:color w:val="767171" w:themeColor="background2" w:themeShade="80"/>
      <w:spacing w:val="20"/>
      <w:szCs w:val="24"/>
    </w:rPr>
  </w:style>
  <w:style w:type="character" w:customStyle="1" w:styleId="Heading4Char">
    <w:name w:val="Heading 4 Char"/>
    <w:aliases w:val="h4 Char,Map Title Char"/>
    <w:basedOn w:val="DefaultParagraphFont"/>
    <w:link w:val="Heading4"/>
    <w:rsid w:val="00F377C4"/>
    <w:rPr>
      <w:rFonts w:ascii="Arial" w:eastAsiaTheme="majorEastAsia" w:hAnsi="Arial" w:cstheme="majorBidi"/>
      <w:iCs/>
      <w:color w:val="4D9FE8"/>
    </w:rPr>
  </w:style>
  <w:style w:type="character" w:customStyle="1" w:styleId="Heading5Char">
    <w:name w:val="Heading 5 Char"/>
    <w:aliases w:val="h5 Char,Block Label Char"/>
    <w:basedOn w:val="DefaultParagraphFont"/>
    <w:link w:val="Heading5"/>
    <w:rsid w:val="005553EA"/>
    <w:rPr>
      <w:rFonts w:ascii="Calibri" w:eastAsiaTheme="majorEastAsia" w:hAnsi="Calibri" w:cstheme="majorBidi"/>
      <w:szCs w:val="24"/>
    </w:rPr>
  </w:style>
  <w:style w:type="character" w:customStyle="1" w:styleId="Heading6Char">
    <w:name w:val="Heading 6 Char"/>
    <w:aliases w:val="ATTACHMENT Char,h6 Char"/>
    <w:basedOn w:val="DefaultParagraphFont"/>
    <w:link w:val="Heading6"/>
    <w:rsid w:val="005553EA"/>
    <w:rPr>
      <w:rFonts w:asciiTheme="majorHAnsi" w:eastAsiaTheme="majorEastAsia" w:hAnsiTheme="majorHAnsi" w:cstheme="majorBidi"/>
      <w:szCs w:val="24"/>
    </w:rPr>
  </w:style>
  <w:style w:type="character" w:customStyle="1" w:styleId="Heading7Char">
    <w:name w:val="Heading 7 Char"/>
    <w:aliases w:val="h7 Char"/>
    <w:basedOn w:val="DefaultParagraphFont"/>
    <w:link w:val="Heading7"/>
    <w:rsid w:val="005553EA"/>
    <w:rPr>
      <w:rFonts w:eastAsiaTheme="majorEastAsia" w:cs="Gill Sans"/>
      <w:iCs/>
      <w:caps/>
      <w:szCs w:val="24"/>
    </w:rPr>
  </w:style>
  <w:style w:type="character" w:customStyle="1" w:styleId="Heading8Char">
    <w:name w:val="Heading 8 Char"/>
    <w:aliases w:val="h8 Char"/>
    <w:basedOn w:val="DefaultParagraphFont"/>
    <w:link w:val="Heading8"/>
    <w:rsid w:val="005553EA"/>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9 Char"/>
    <w:basedOn w:val="DefaultParagraphFont"/>
    <w:link w:val="Heading9"/>
    <w:rsid w:val="005553EA"/>
    <w:rPr>
      <w:rFonts w:asciiTheme="majorHAnsi" w:eastAsiaTheme="majorEastAsia" w:hAnsiTheme="majorHAnsi" w:cstheme="majorBidi"/>
      <w:i/>
      <w:iCs/>
      <w:color w:val="272727" w:themeColor="text1" w:themeTint="D8"/>
      <w:sz w:val="21"/>
      <w:szCs w:val="21"/>
    </w:rPr>
  </w:style>
  <w:style w:type="paragraph" w:customStyle="1" w:styleId="TableBulletsNumberIndent1">
    <w:name w:val="Table Bullets Number Indent 1"/>
    <w:basedOn w:val="Normal"/>
    <w:link w:val="TableBulletsNumberIndent1Char"/>
    <w:autoRedefine/>
    <w:rsid w:val="00F377C4"/>
    <w:pPr>
      <w:spacing w:after="0" w:line="240" w:lineRule="auto"/>
      <w:ind w:left="1800" w:hanging="360"/>
    </w:pPr>
    <w:rPr>
      <w:rFonts w:ascii="Graphik Regular" w:hAnsi="Graphik Regular"/>
      <w:color w:val="000000" w:themeColor="text1"/>
    </w:rPr>
  </w:style>
  <w:style w:type="character" w:customStyle="1" w:styleId="TableBulletsNumberIndent1Char">
    <w:name w:val="Table Bullets Number Indent 1 Char"/>
    <w:basedOn w:val="DefaultParagraphFont"/>
    <w:link w:val="TableBulletsNumberIndent1"/>
    <w:rsid w:val="00F377C4"/>
    <w:rPr>
      <w:rFonts w:ascii="Graphik Regular" w:hAnsi="Graphik Regular"/>
      <w:color w:val="000000" w:themeColor="text1"/>
    </w:rPr>
  </w:style>
  <w:style w:type="paragraph" w:customStyle="1" w:styleId="BulletsNumber">
    <w:name w:val="Bullets Number"/>
    <w:basedOn w:val="Normal"/>
    <w:link w:val="BulletsNumberChar"/>
    <w:autoRedefine/>
    <w:rsid w:val="00F377C4"/>
    <w:pPr>
      <w:spacing w:after="80" w:line="276" w:lineRule="auto"/>
      <w:ind w:left="720" w:hanging="360"/>
      <w:jc w:val="both"/>
    </w:pPr>
    <w:rPr>
      <w:rFonts w:ascii="Graphik Regular" w:hAnsi="Graphik Regular"/>
      <w:color w:val="000000" w:themeColor="text1"/>
    </w:rPr>
  </w:style>
  <w:style w:type="character" w:customStyle="1" w:styleId="BulletsNumberChar">
    <w:name w:val="Bullets Number Char"/>
    <w:basedOn w:val="DefaultParagraphFont"/>
    <w:link w:val="BulletsNumber"/>
    <w:rsid w:val="00F377C4"/>
    <w:rPr>
      <w:rFonts w:ascii="Graphik Regular" w:hAnsi="Graphik Regular"/>
      <w:color w:val="000000" w:themeColor="text1"/>
    </w:rPr>
  </w:style>
  <w:style w:type="paragraph" w:customStyle="1" w:styleId="BulletsNumberIndent2">
    <w:name w:val="Bullets Number Indent 2"/>
    <w:basedOn w:val="NormalIndent"/>
    <w:autoRedefine/>
    <w:qFormat/>
    <w:rsid w:val="00F377C4"/>
    <w:pPr>
      <w:spacing w:after="0" w:line="240" w:lineRule="auto"/>
      <w:ind w:left="0"/>
    </w:pPr>
    <w:rPr>
      <w:rFonts w:cstheme="minorHAnsi"/>
    </w:rPr>
  </w:style>
  <w:style w:type="paragraph" w:styleId="NormalIndent">
    <w:name w:val="Normal Indent"/>
    <w:basedOn w:val="Normal"/>
    <w:uiPriority w:val="99"/>
    <w:semiHidden/>
    <w:unhideWhenUsed/>
    <w:rsid w:val="00F377C4"/>
    <w:pPr>
      <w:ind w:left="720"/>
    </w:pPr>
  </w:style>
  <w:style w:type="paragraph" w:styleId="TOC2">
    <w:name w:val="toc 2"/>
    <w:basedOn w:val="Normal"/>
    <w:next w:val="Normal"/>
    <w:autoRedefine/>
    <w:uiPriority w:val="39"/>
    <w:unhideWhenUsed/>
    <w:rsid w:val="000414D3"/>
    <w:pPr>
      <w:tabs>
        <w:tab w:val="left" w:pos="720"/>
        <w:tab w:val="right" w:leader="dot" w:pos="9350"/>
      </w:tabs>
      <w:spacing w:after="120" w:line="240" w:lineRule="auto"/>
      <w:ind w:left="245"/>
      <w:jc w:val="both"/>
    </w:pPr>
    <w:rPr>
      <w:rFonts w:cstheme="minorHAnsi"/>
      <w:b/>
      <w:bCs/>
      <w:caps/>
      <w:noProof/>
      <w:color w:val="767171" w:themeColor="background2" w:themeShade="80"/>
    </w:rPr>
  </w:style>
  <w:style w:type="paragraph" w:styleId="TOC3">
    <w:name w:val="toc 3"/>
    <w:basedOn w:val="Normal"/>
    <w:next w:val="Normal"/>
    <w:autoRedefine/>
    <w:uiPriority w:val="39"/>
    <w:unhideWhenUsed/>
    <w:rsid w:val="000414D3"/>
    <w:pPr>
      <w:tabs>
        <w:tab w:val="left" w:pos="1170"/>
        <w:tab w:val="left" w:pos="1224"/>
        <w:tab w:val="right" w:leader="dot" w:pos="9350"/>
      </w:tabs>
      <w:spacing w:after="100" w:line="240" w:lineRule="auto"/>
      <w:ind w:left="480"/>
    </w:pPr>
    <w:rPr>
      <w:caps/>
      <w:szCs w:val="24"/>
    </w:rPr>
  </w:style>
  <w:style w:type="paragraph" w:customStyle="1" w:styleId="TableBody">
    <w:name w:val="Table Body"/>
    <w:basedOn w:val="Normal"/>
    <w:autoRedefine/>
    <w:rsid w:val="00F377C4"/>
    <w:pPr>
      <w:spacing w:after="0" w:line="276" w:lineRule="auto"/>
    </w:pPr>
    <w:rPr>
      <w:color w:val="2B3339"/>
      <w:sz w:val="18"/>
      <w:szCs w:val="18"/>
    </w:rPr>
  </w:style>
  <w:style w:type="paragraph" w:customStyle="1" w:styleId="CoverHeader2">
    <w:name w:val="Cover Header 2"/>
    <w:basedOn w:val="CoverHeader1"/>
    <w:link w:val="CoverHeader2Char"/>
    <w:autoRedefine/>
    <w:rsid w:val="00F377C4"/>
    <w:pPr>
      <w:spacing w:line="360" w:lineRule="auto"/>
    </w:pPr>
    <w:rPr>
      <w:spacing w:val="10"/>
    </w:rPr>
  </w:style>
  <w:style w:type="paragraph" w:customStyle="1" w:styleId="CoverHeader1">
    <w:name w:val="Cover Header 1"/>
    <w:basedOn w:val="Title"/>
    <w:link w:val="CoverHeader1Char"/>
    <w:autoRedefine/>
    <w:qFormat/>
    <w:rsid w:val="00F377C4"/>
    <w:pPr>
      <w:spacing w:after="240"/>
      <w:jc w:val="center"/>
    </w:pPr>
    <w:rPr>
      <w:rFonts w:ascii="Arial" w:hAnsi="Arial" w:cs="Arial"/>
      <w:b/>
      <w:caps/>
      <w:color w:val="FFFFFF" w:themeColor="background1"/>
      <w:spacing w:val="30"/>
      <w:szCs w:val="96"/>
    </w:rPr>
  </w:style>
  <w:style w:type="paragraph" w:styleId="Title">
    <w:name w:val="Title"/>
    <w:basedOn w:val="Normal"/>
    <w:next w:val="Normal"/>
    <w:link w:val="TitleChar"/>
    <w:rsid w:val="00F377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77C4"/>
    <w:rPr>
      <w:rFonts w:asciiTheme="majorHAnsi" w:eastAsiaTheme="majorEastAsia" w:hAnsiTheme="majorHAnsi" w:cstheme="majorBidi"/>
      <w:spacing w:val="-10"/>
      <w:kern w:val="28"/>
      <w:sz w:val="56"/>
      <w:szCs w:val="56"/>
    </w:rPr>
  </w:style>
  <w:style w:type="character" w:customStyle="1" w:styleId="CoverHeader1Char">
    <w:name w:val="Cover Header 1 Char"/>
    <w:basedOn w:val="TitleChar"/>
    <w:link w:val="CoverHeader1"/>
    <w:rsid w:val="00F377C4"/>
    <w:rPr>
      <w:rFonts w:ascii="Arial" w:eastAsiaTheme="majorEastAsia" w:hAnsi="Arial" w:cs="Arial"/>
      <w:b/>
      <w:caps/>
      <w:color w:val="FFFFFF" w:themeColor="background1"/>
      <w:spacing w:val="30"/>
      <w:kern w:val="28"/>
      <w:sz w:val="56"/>
      <w:szCs w:val="96"/>
    </w:rPr>
  </w:style>
  <w:style w:type="character" w:customStyle="1" w:styleId="CoverHeader2Char">
    <w:name w:val="Cover Header 2 Char"/>
    <w:basedOn w:val="CoverHeader1Char"/>
    <w:link w:val="CoverHeader2"/>
    <w:rsid w:val="00F377C4"/>
    <w:rPr>
      <w:rFonts w:ascii="Arial" w:eastAsiaTheme="majorEastAsia" w:hAnsi="Arial" w:cs="Arial"/>
      <w:b/>
      <w:caps/>
      <w:color w:val="FFFFFF" w:themeColor="background1"/>
      <w:spacing w:val="10"/>
      <w:kern w:val="28"/>
      <w:sz w:val="56"/>
      <w:szCs w:val="96"/>
    </w:rPr>
  </w:style>
  <w:style w:type="paragraph" w:customStyle="1" w:styleId="CoverHeader4">
    <w:name w:val="Cover Header 4"/>
    <w:basedOn w:val="CoverHeader2"/>
    <w:link w:val="CoverHeader4Char"/>
    <w:autoRedefine/>
    <w:rsid w:val="00F377C4"/>
    <w:pPr>
      <w:spacing w:after="0" w:line="240" w:lineRule="auto"/>
    </w:pPr>
    <w:rPr>
      <w:sz w:val="18"/>
      <w:szCs w:val="21"/>
    </w:rPr>
  </w:style>
  <w:style w:type="character" w:customStyle="1" w:styleId="CoverHeader4Char">
    <w:name w:val="Cover Header 4 Char"/>
    <w:basedOn w:val="CoverHeader2Char"/>
    <w:link w:val="CoverHeader4"/>
    <w:rsid w:val="00F377C4"/>
    <w:rPr>
      <w:rFonts w:ascii="Arial" w:eastAsiaTheme="majorEastAsia" w:hAnsi="Arial" w:cs="Arial"/>
      <w:b/>
      <w:caps/>
      <w:color w:val="FFFFFF" w:themeColor="background1"/>
      <w:spacing w:val="10"/>
      <w:kern w:val="28"/>
      <w:sz w:val="18"/>
      <w:szCs w:val="21"/>
    </w:rPr>
  </w:style>
  <w:style w:type="paragraph" w:customStyle="1" w:styleId="TableHeader">
    <w:name w:val="Table Header"/>
    <w:autoRedefine/>
    <w:qFormat/>
    <w:rsid w:val="0005493A"/>
    <w:pPr>
      <w:spacing w:after="0" w:line="240" w:lineRule="auto"/>
      <w:jc w:val="center"/>
    </w:pPr>
    <w:rPr>
      <w:rFonts w:cstheme="minorHAnsi"/>
      <w:b/>
      <w:caps/>
      <w:color w:val="FFFFFF" w:themeColor="background1"/>
    </w:rPr>
  </w:style>
  <w:style w:type="paragraph" w:styleId="ListParagraph">
    <w:name w:val="List Paragraph"/>
    <w:basedOn w:val="Normal"/>
    <w:link w:val="ListParagraphChar"/>
    <w:uiPriority w:val="34"/>
    <w:rsid w:val="00F377C4"/>
    <w:pPr>
      <w:ind w:left="720"/>
      <w:contextualSpacing/>
    </w:pPr>
  </w:style>
  <w:style w:type="character" w:customStyle="1" w:styleId="ListParagraphChar">
    <w:name w:val="List Paragraph Char"/>
    <w:basedOn w:val="DefaultParagraphFont"/>
    <w:link w:val="ListParagraph"/>
    <w:uiPriority w:val="34"/>
    <w:rsid w:val="00FE325E"/>
  </w:style>
  <w:style w:type="table" w:styleId="TableGrid">
    <w:name w:val="Table Grid"/>
    <w:basedOn w:val="TableNormal"/>
    <w:uiPriority w:val="39"/>
    <w:rsid w:val="00F3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aliases w:val="KS Standard Table"/>
    <w:basedOn w:val="TableNormal"/>
    <w:uiPriority w:val="48"/>
    <w:rsid w:val="00F377C4"/>
    <w:pPr>
      <w:spacing w:after="0" w:line="240" w:lineRule="auto"/>
    </w:pPr>
    <w:tblPr>
      <w:tblStyleRowBandSize w:val="1"/>
      <w:tblStyleColBandSize w:val="1"/>
      <w:tblBorders>
        <w:top w:val="single" w:sz="4" w:space="0" w:color="FF8800"/>
        <w:left w:val="single" w:sz="4" w:space="0" w:color="FF8800"/>
        <w:bottom w:val="single" w:sz="4" w:space="0" w:color="FF8800"/>
        <w:right w:val="single" w:sz="4" w:space="0" w:color="FF8800"/>
        <w:insideH w:val="single" w:sz="4" w:space="0" w:color="FF8800"/>
        <w:insideV w:val="single" w:sz="4" w:space="0" w:color="FF8800"/>
      </w:tblBorders>
    </w:tblPr>
    <w:tcPr>
      <w:shd w:val="clear" w:color="auto" w:fill="auto"/>
    </w:tcPr>
    <w:tblStylePr w:type="firstRow">
      <w:pPr>
        <w:jc w:val="center"/>
      </w:pPr>
      <w:rPr>
        <w:rFonts w:asciiTheme="minorHAnsi" w:hAnsiTheme="minorHAnsi"/>
        <w:b/>
        <w:bCs/>
        <w:color w:val="FFFFFF" w:themeColor="background1"/>
        <w:sz w:val="22"/>
      </w:rPr>
      <w:tblPr>
        <w:jc w:val="center"/>
      </w:tblPr>
      <w:trPr>
        <w:jc w:val="center"/>
      </w:trPr>
      <w:tcPr>
        <w:shd w:val="clear" w:color="auto" w:fill="FF8800"/>
        <w:vAlign w:val="center"/>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Header">
    <w:name w:val="header"/>
    <w:basedOn w:val="Normal"/>
    <w:link w:val="HeaderChar"/>
    <w:uiPriority w:val="99"/>
    <w:unhideWhenUsed/>
    <w:rsid w:val="00F3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7C4"/>
  </w:style>
  <w:style w:type="paragraph" w:styleId="Footer">
    <w:name w:val="footer"/>
    <w:basedOn w:val="Normal"/>
    <w:link w:val="FooterChar"/>
    <w:uiPriority w:val="99"/>
    <w:unhideWhenUsed/>
    <w:rsid w:val="00F3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7C4"/>
  </w:style>
  <w:style w:type="paragraph" w:styleId="TOCHeading">
    <w:name w:val="TOC Heading"/>
    <w:basedOn w:val="Heading1"/>
    <w:next w:val="Normal"/>
    <w:autoRedefine/>
    <w:uiPriority w:val="39"/>
    <w:unhideWhenUsed/>
    <w:qFormat/>
    <w:rsid w:val="00042F8B"/>
    <w:pPr>
      <w:keepNext/>
      <w:keepLines/>
      <w:numPr>
        <w:numId w:val="0"/>
      </w:numPr>
      <w:outlineLvl w:val="9"/>
    </w:pPr>
    <w:rPr>
      <w:rFonts w:asciiTheme="majorHAnsi" w:hAnsiTheme="majorHAnsi"/>
      <w:color w:val="A6A6A6" w:themeColor="background1" w:themeShade="A6"/>
      <w:spacing w:val="0"/>
    </w:rPr>
  </w:style>
  <w:style w:type="paragraph" w:styleId="TOC1">
    <w:name w:val="toc 1"/>
    <w:basedOn w:val="Normal"/>
    <w:next w:val="Normal"/>
    <w:autoRedefine/>
    <w:uiPriority w:val="39"/>
    <w:unhideWhenUsed/>
    <w:qFormat/>
    <w:rsid w:val="00F377C4"/>
    <w:rPr>
      <w:b/>
      <w:caps/>
    </w:rPr>
  </w:style>
  <w:style w:type="character" w:styleId="Hyperlink">
    <w:name w:val="Hyperlink"/>
    <w:basedOn w:val="DefaultParagraphFont"/>
    <w:uiPriority w:val="99"/>
    <w:unhideWhenUsed/>
    <w:rsid w:val="00F377C4"/>
    <w:rPr>
      <w:color w:val="0563C1" w:themeColor="hyperlink"/>
      <w:u w:val="single"/>
    </w:rPr>
  </w:style>
  <w:style w:type="character" w:styleId="CommentReference">
    <w:name w:val="annotation reference"/>
    <w:basedOn w:val="DefaultParagraphFont"/>
    <w:uiPriority w:val="99"/>
    <w:semiHidden/>
    <w:unhideWhenUsed/>
    <w:rsid w:val="00F377C4"/>
    <w:rPr>
      <w:sz w:val="16"/>
      <w:szCs w:val="16"/>
    </w:rPr>
  </w:style>
  <w:style w:type="paragraph" w:styleId="CommentText">
    <w:name w:val="annotation text"/>
    <w:basedOn w:val="Normal"/>
    <w:link w:val="CommentTextChar"/>
    <w:uiPriority w:val="99"/>
    <w:unhideWhenUsed/>
    <w:rsid w:val="00F377C4"/>
    <w:pPr>
      <w:spacing w:line="240" w:lineRule="auto"/>
    </w:pPr>
    <w:rPr>
      <w:sz w:val="20"/>
      <w:szCs w:val="20"/>
    </w:rPr>
  </w:style>
  <w:style w:type="character" w:customStyle="1" w:styleId="CommentTextChar">
    <w:name w:val="Comment Text Char"/>
    <w:basedOn w:val="DefaultParagraphFont"/>
    <w:link w:val="CommentText"/>
    <w:uiPriority w:val="99"/>
    <w:rsid w:val="00F377C4"/>
    <w:rPr>
      <w:sz w:val="20"/>
      <w:szCs w:val="20"/>
    </w:rPr>
  </w:style>
  <w:style w:type="paragraph" w:styleId="CommentSubject">
    <w:name w:val="annotation subject"/>
    <w:basedOn w:val="CommentText"/>
    <w:next w:val="CommentText"/>
    <w:link w:val="CommentSubjectChar"/>
    <w:uiPriority w:val="99"/>
    <w:semiHidden/>
    <w:unhideWhenUsed/>
    <w:rsid w:val="00F377C4"/>
    <w:rPr>
      <w:b/>
      <w:bCs/>
    </w:rPr>
  </w:style>
  <w:style w:type="character" w:customStyle="1" w:styleId="CommentSubjectChar">
    <w:name w:val="Comment Subject Char"/>
    <w:basedOn w:val="CommentTextChar"/>
    <w:link w:val="CommentSubject"/>
    <w:uiPriority w:val="99"/>
    <w:semiHidden/>
    <w:rsid w:val="00F377C4"/>
    <w:rPr>
      <w:b/>
      <w:bCs/>
      <w:sz w:val="20"/>
      <w:szCs w:val="20"/>
    </w:rPr>
  </w:style>
  <w:style w:type="paragraph" w:styleId="BalloonText">
    <w:name w:val="Balloon Text"/>
    <w:basedOn w:val="Normal"/>
    <w:link w:val="BalloonTextChar"/>
    <w:semiHidden/>
    <w:unhideWhenUsed/>
    <w:rsid w:val="00F37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377C4"/>
    <w:rPr>
      <w:rFonts w:ascii="Segoe UI" w:hAnsi="Segoe UI" w:cs="Segoe UI"/>
      <w:sz w:val="18"/>
      <w:szCs w:val="18"/>
    </w:rPr>
  </w:style>
  <w:style w:type="character" w:customStyle="1" w:styleId="normaltextrun">
    <w:name w:val="normaltextrun"/>
    <w:basedOn w:val="DefaultParagraphFont"/>
    <w:rsid w:val="00F377C4"/>
  </w:style>
  <w:style w:type="character" w:customStyle="1" w:styleId="eop">
    <w:name w:val="eop"/>
    <w:basedOn w:val="DefaultParagraphFont"/>
    <w:rsid w:val="00F377C4"/>
  </w:style>
  <w:style w:type="paragraph" w:customStyle="1" w:styleId="paragraph">
    <w:name w:val="paragraph"/>
    <w:basedOn w:val="Normal"/>
    <w:rsid w:val="00F377C4"/>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3">
    <w:name w:val="Grid Table 4 Accent 3"/>
    <w:basedOn w:val="TableNormal"/>
    <w:uiPriority w:val="49"/>
    <w:rsid w:val="00F377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F377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rsid w:val="00F377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377C4"/>
    <w:rPr>
      <w:rFonts w:eastAsiaTheme="minorEastAsia"/>
      <w:color w:val="5A5A5A" w:themeColor="text1" w:themeTint="A5"/>
      <w:spacing w:val="15"/>
    </w:rPr>
  </w:style>
  <w:style w:type="character" w:styleId="Mention">
    <w:name w:val="Mention"/>
    <w:basedOn w:val="DefaultParagraphFont"/>
    <w:uiPriority w:val="99"/>
    <w:unhideWhenUsed/>
    <w:rsid w:val="00F377C4"/>
    <w:rPr>
      <w:color w:val="2B579A"/>
      <w:shd w:val="clear" w:color="auto" w:fill="E6E6E6"/>
    </w:rPr>
  </w:style>
  <w:style w:type="paragraph" w:styleId="NormalWeb">
    <w:name w:val="Normal (Web)"/>
    <w:basedOn w:val="Normal"/>
    <w:uiPriority w:val="99"/>
    <w:unhideWhenUsed/>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nhideWhenUsed/>
    <w:rsid w:val="00F377C4"/>
    <w:rPr>
      <w:color w:val="954F72" w:themeColor="followedHyperlink"/>
      <w:u w:val="single"/>
    </w:rPr>
  </w:style>
  <w:style w:type="paragraph" w:styleId="FootnoteText">
    <w:name w:val="footnote text"/>
    <w:aliases w:val="Footnote Text - MITRE 2007"/>
    <w:basedOn w:val="Normal"/>
    <w:link w:val="FootnoteTextChar"/>
    <w:unhideWhenUsed/>
    <w:rsid w:val="00F377C4"/>
    <w:pPr>
      <w:spacing w:after="0" w:line="240" w:lineRule="auto"/>
    </w:pPr>
    <w:rPr>
      <w:sz w:val="20"/>
      <w:szCs w:val="20"/>
    </w:rPr>
  </w:style>
  <w:style w:type="character" w:customStyle="1" w:styleId="FootnoteTextChar">
    <w:name w:val="Footnote Text Char"/>
    <w:aliases w:val="Footnote Text - MITRE 2007 Char"/>
    <w:basedOn w:val="DefaultParagraphFont"/>
    <w:link w:val="FootnoteText"/>
    <w:rsid w:val="00F377C4"/>
    <w:rPr>
      <w:sz w:val="20"/>
      <w:szCs w:val="20"/>
    </w:rPr>
  </w:style>
  <w:style w:type="character" w:styleId="FootnoteReference">
    <w:name w:val="footnote reference"/>
    <w:aliases w:val="callout"/>
    <w:basedOn w:val="DefaultParagraphFont"/>
    <w:uiPriority w:val="99"/>
    <w:unhideWhenUsed/>
    <w:rsid w:val="00F377C4"/>
    <w:rPr>
      <w:vertAlign w:val="superscript"/>
    </w:rPr>
  </w:style>
  <w:style w:type="character" w:styleId="PlaceholderText">
    <w:name w:val="Placeholder Text"/>
    <w:basedOn w:val="DefaultParagraphFont"/>
    <w:uiPriority w:val="99"/>
    <w:semiHidden/>
    <w:rsid w:val="002E7AE0"/>
    <w:rPr>
      <w:color w:val="808080"/>
    </w:rPr>
  </w:style>
  <w:style w:type="paragraph" w:customStyle="1" w:styleId="CoverSubtext">
    <w:name w:val="Cover Subtext"/>
    <w:rsid w:val="005553EA"/>
    <w:pPr>
      <w:spacing w:before="240" w:after="0" w:line="240" w:lineRule="auto"/>
      <w:jc w:val="center"/>
    </w:pPr>
    <w:rPr>
      <w:rFonts w:asciiTheme="majorHAnsi" w:eastAsiaTheme="minorEastAsia" w:hAnsiTheme="majorHAnsi"/>
      <w:color w:val="FFFFFF" w:themeColor="background1"/>
      <w:sz w:val="32"/>
      <w:szCs w:val="32"/>
    </w:rPr>
  </w:style>
  <w:style w:type="paragraph" w:styleId="NoSpacing">
    <w:name w:val="No Spacing"/>
    <w:link w:val="NoSpacingChar"/>
    <w:uiPriority w:val="1"/>
    <w:rsid w:val="005553EA"/>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553EA"/>
    <w:rPr>
      <w:rFonts w:eastAsiaTheme="minorEastAsia"/>
      <w:lang w:eastAsia="zh-CN"/>
    </w:rPr>
  </w:style>
  <w:style w:type="paragraph" w:customStyle="1" w:styleId="CoverSub-subheader3">
    <w:name w:val="Cover Sub-sub header 3"/>
    <w:basedOn w:val="Normal"/>
    <w:rsid w:val="005553EA"/>
    <w:pPr>
      <w:spacing w:before="120" w:after="120" w:line="240" w:lineRule="auto"/>
      <w:jc w:val="center"/>
    </w:pPr>
    <w:rPr>
      <w:rFonts w:ascii="Calibri" w:eastAsiaTheme="minorEastAsia" w:hAnsi="Calibri"/>
      <w:color w:val="000000" w:themeColor="text1"/>
      <w:sz w:val="36"/>
      <w:szCs w:val="36"/>
    </w:rPr>
  </w:style>
  <w:style w:type="paragraph" w:customStyle="1" w:styleId="CoverSubHeader2">
    <w:name w:val="Cover Sub Header 2"/>
    <w:basedOn w:val="Normal"/>
    <w:rsid w:val="005553EA"/>
    <w:pPr>
      <w:spacing w:before="120" w:after="120" w:line="240" w:lineRule="auto"/>
      <w:jc w:val="center"/>
    </w:pPr>
    <w:rPr>
      <w:rFonts w:ascii="Gill Sans SemiBold" w:eastAsiaTheme="minorEastAsia" w:hAnsi="Gill Sans SemiBold" w:cs="Gill Sans"/>
      <w:caps/>
      <w:color w:val="F2F2F2" w:themeColor="background1" w:themeShade="F2"/>
      <w:sz w:val="36"/>
      <w:szCs w:val="72"/>
    </w:rPr>
  </w:style>
  <w:style w:type="paragraph" w:styleId="Revision">
    <w:name w:val="Revision"/>
    <w:hidden/>
    <w:uiPriority w:val="99"/>
    <w:semiHidden/>
    <w:rsid w:val="005553EA"/>
    <w:pPr>
      <w:spacing w:after="0" w:line="240" w:lineRule="auto"/>
      <w:jc w:val="center"/>
    </w:pPr>
    <w:rPr>
      <w:rFonts w:ascii="Times New Roman" w:eastAsia="Lucida Sans Unicode" w:hAnsi="Times New Roman" w:cs="Times New Roman"/>
      <w:color w:val="000000"/>
      <w:kern w:val="1"/>
      <w:sz w:val="24"/>
      <w:szCs w:val="24"/>
    </w:rPr>
  </w:style>
  <w:style w:type="paragraph" w:customStyle="1" w:styleId="Default">
    <w:name w:val="Default"/>
    <w:rsid w:val="005553EA"/>
    <w:pPr>
      <w:autoSpaceDE w:val="0"/>
      <w:autoSpaceDN w:val="0"/>
      <w:adjustRightInd w:val="0"/>
      <w:spacing w:after="0" w:line="240" w:lineRule="auto"/>
      <w:jc w:val="center"/>
    </w:pPr>
    <w:rPr>
      <w:rFonts w:ascii="Arial" w:eastAsia="Times New Roman" w:hAnsi="Arial" w:cs="Arial"/>
      <w:color w:val="000000"/>
      <w:sz w:val="24"/>
      <w:szCs w:val="24"/>
    </w:rPr>
  </w:style>
  <w:style w:type="character" w:styleId="UnresolvedMention">
    <w:name w:val="Unresolved Mention"/>
    <w:basedOn w:val="DefaultParagraphFont"/>
    <w:uiPriority w:val="99"/>
    <w:unhideWhenUsed/>
    <w:rsid w:val="00F377C4"/>
    <w:rPr>
      <w:color w:val="605E5C"/>
      <w:shd w:val="clear" w:color="auto" w:fill="E1DFDD"/>
    </w:rPr>
  </w:style>
  <w:style w:type="paragraph" w:styleId="TOC4">
    <w:name w:val="toc 4"/>
    <w:basedOn w:val="Normal"/>
    <w:next w:val="Normal"/>
    <w:autoRedefine/>
    <w:uiPriority w:val="39"/>
    <w:unhideWhenUsed/>
    <w:rsid w:val="0060415C"/>
    <w:pPr>
      <w:spacing w:after="100"/>
      <w:ind w:left="660"/>
    </w:pPr>
    <w:rPr>
      <w:rFonts w:eastAsiaTheme="minorEastAsia"/>
    </w:rPr>
  </w:style>
  <w:style w:type="paragraph" w:styleId="TOC5">
    <w:name w:val="toc 5"/>
    <w:basedOn w:val="Normal"/>
    <w:next w:val="Normal"/>
    <w:autoRedefine/>
    <w:uiPriority w:val="39"/>
    <w:unhideWhenUsed/>
    <w:rsid w:val="0060415C"/>
    <w:pPr>
      <w:spacing w:after="100"/>
      <w:ind w:left="880"/>
    </w:pPr>
    <w:rPr>
      <w:rFonts w:eastAsiaTheme="minorEastAsia"/>
    </w:rPr>
  </w:style>
  <w:style w:type="paragraph" w:styleId="TOC6">
    <w:name w:val="toc 6"/>
    <w:basedOn w:val="Normal"/>
    <w:next w:val="Normal"/>
    <w:autoRedefine/>
    <w:uiPriority w:val="39"/>
    <w:unhideWhenUsed/>
    <w:rsid w:val="0060415C"/>
    <w:pPr>
      <w:spacing w:after="100"/>
      <w:ind w:left="1100"/>
    </w:pPr>
    <w:rPr>
      <w:rFonts w:eastAsiaTheme="minorEastAsia"/>
    </w:rPr>
  </w:style>
  <w:style w:type="paragraph" w:styleId="TOC7">
    <w:name w:val="toc 7"/>
    <w:basedOn w:val="Normal"/>
    <w:next w:val="Normal"/>
    <w:autoRedefine/>
    <w:uiPriority w:val="39"/>
    <w:unhideWhenUsed/>
    <w:rsid w:val="0060415C"/>
    <w:pPr>
      <w:spacing w:after="100"/>
      <w:ind w:left="1320"/>
    </w:pPr>
    <w:rPr>
      <w:rFonts w:eastAsiaTheme="minorEastAsia"/>
    </w:rPr>
  </w:style>
  <w:style w:type="paragraph" w:styleId="TOC8">
    <w:name w:val="toc 8"/>
    <w:basedOn w:val="Normal"/>
    <w:next w:val="Normal"/>
    <w:autoRedefine/>
    <w:uiPriority w:val="39"/>
    <w:unhideWhenUsed/>
    <w:rsid w:val="0060415C"/>
    <w:pPr>
      <w:spacing w:after="100"/>
      <w:ind w:left="1540"/>
    </w:pPr>
    <w:rPr>
      <w:rFonts w:eastAsiaTheme="minorEastAsia"/>
    </w:rPr>
  </w:style>
  <w:style w:type="paragraph" w:styleId="TOC9">
    <w:name w:val="toc 9"/>
    <w:basedOn w:val="Normal"/>
    <w:next w:val="Normal"/>
    <w:autoRedefine/>
    <w:uiPriority w:val="39"/>
    <w:unhideWhenUsed/>
    <w:rsid w:val="0060415C"/>
    <w:pPr>
      <w:spacing w:after="100"/>
      <w:ind w:left="1760"/>
    </w:pPr>
    <w:rPr>
      <w:rFonts w:eastAsiaTheme="minorEastAsia"/>
    </w:rPr>
  </w:style>
  <w:style w:type="character" w:customStyle="1" w:styleId="StateRAMPTableTextChar">
    <w:name w:val="StateRAMP Table Text Char"/>
    <w:basedOn w:val="DefaultParagraphFont"/>
    <w:link w:val="StateRAMPTableText"/>
    <w:locked/>
    <w:rsid w:val="00A719A6"/>
    <w:rPr>
      <w:rFonts w:ascii="Calibri" w:eastAsia="Lucida Sans Unicode" w:hAnsi="Calibri" w:cs="Arial"/>
      <w:color w:val="000000"/>
      <w:spacing w:val="-5"/>
      <w:kern w:val="20"/>
    </w:rPr>
  </w:style>
  <w:style w:type="paragraph" w:customStyle="1" w:styleId="StateRAMPTableText">
    <w:name w:val="StateRAMP Table Text"/>
    <w:basedOn w:val="Normal"/>
    <w:link w:val="StateRAMPTableTextChar"/>
    <w:rsid w:val="00A719A6"/>
    <w:pPr>
      <w:widowControl w:val="0"/>
      <w:suppressAutoHyphens/>
      <w:overflowPunct w:val="0"/>
      <w:spacing w:after="0" w:line="200" w:lineRule="atLeast"/>
    </w:pPr>
    <w:rPr>
      <w:rFonts w:ascii="Calibri" w:eastAsia="Lucida Sans Unicode" w:hAnsi="Calibri" w:cs="Arial"/>
      <w:color w:val="000000"/>
      <w:spacing w:val="-5"/>
      <w:kern w:val="20"/>
    </w:rPr>
  </w:style>
  <w:style w:type="character" w:styleId="PageNumber">
    <w:name w:val="page number"/>
    <w:basedOn w:val="DefaultParagraphFont"/>
    <w:unhideWhenUsed/>
    <w:rsid w:val="00F377C4"/>
  </w:style>
  <w:style w:type="table" w:styleId="MediumList1">
    <w:name w:val="Medium List 1"/>
    <w:basedOn w:val="TableNormal"/>
    <w:uiPriority w:val="65"/>
    <w:rsid w:val="00F377C4"/>
    <w:pPr>
      <w:spacing w:after="0" w:line="240" w:lineRule="auto"/>
    </w:pPr>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F377C4"/>
    <w:pPr>
      <w:spacing w:after="0" w:line="240" w:lineRule="auto"/>
    </w:pPr>
    <w:rPr>
      <w:rFonts w:eastAsiaTheme="minorEastAsia"/>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F377C4"/>
    <w:pPr>
      <w:spacing w:after="0" w:line="240" w:lineRule="auto"/>
    </w:pPr>
    <w:rPr>
      <w:rFonts w:eastAsiaTheme="minorEastAsia"/>
      <w:sz w:val="24"/>
      <w:szCs w:val="24"/>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F377C4"/>
    <w:pPr>
      <w:spacing w:after="0" w:line="240" w:lineRule="auto"/>
    </w:pPr>
    <w:rPr>
      <w:rFonts w:eastAsiaTheme="minorEastAsia"/>
      <w:color w:val="2F5496" w:themeColor="accent1" w:themeShade="BF"/>
      <w:sz w:val="24"/>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Grid">
    <w:name w:val="Light Grid"/>
    <w:basedOn w:val="TableNormal"/>
    <w:uiPriority w:val="62"/>
    <w:rsid w:val="00F377C4"/>
    <w:pPr>
      <w:spacing w:after="0" w:line="240" w:lineRule="auto"/>
    </w:pPr>
    <w:rPr>
      <w:rFonts w:eastAsiaTheme="minorEastAsia"/>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Light1">
    <w:name w:val="Table Grid Light1"/>
    <w:basedOn w:val="TableNormal"/>
    <w:uiPriority w:val="40"/>
    <w:rsid w:val="00F377C4"/>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377C4"/>
    <w:pPr>
      <w:spacing w:after="0" w:line="240" w:lineRule="auto"/>
    </w:pPr>
    <w:rPr>
      <w:rFonts w:eastAsiaTheme="minorEastAsia"/>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F377C4"/>
  </w:style>
  <w:style w:type="paragraph" w:styleId="Caption">
    <w:name w:val="caption"/>
    <w:aliases w:val="Caption Char1,Caption Char Char1 Char Char1,Caption Char1 Char Char1 Char1 Char1,Caption Char Char Char Char1 Char2 Char1,Caption Char1 Char Char Char Char1 Char Char1,Caption Char Char Char Char Char Char2 Char Char1,caption Char,caption,cp1"/>
    <w:next w:val="Normal"/>
    <w:link w:val="CaptionChar"/>
    <w:qFormat/>
    <w:rsid w:val="00614233"/>
    <w:pPr>
      <w:keepNext/>
      <w:spacing w:after="120" w:line="480" w:lineRule="auto"/>
      <w:jc w:val="center"/>
    </w:pPr>
    <w:rPr>
      <w:rFonts w:asciiTheme="majorHAnsi" w:eastAsiaTheme="majorEastAsia" w:hAnsiTheme="majorHAnsi" w:cs="Gill Sans"/>
      <w:bCs/>
      <w:i/>
      <w:iCs/>
      <w:sz w:val="20"/>
      <w:szCs w:val="20"/>
    </w:rPr>
  </w:style>
  <w:style w:type="numbering" w:styleId="111111">
    <w:name w:val="Outline List 2"/>
    <w:basedOn w:val="NoList"/>
    <w:semiHidden/>
    <w:unhideWhenUsed/>
    <w:rsid w:val="00F377C4"/>
    <w:pPr>
      <w:numPr>
        <w:numId w:val="2"/>
      </w:numPr>
    </w:pPr>
  </w:style>
  <w:style w:type="paragraph" w:customStyle="1" w:styleId="BasicParagraph">
    <w:name w:val="[Basic Paragraph]"/>
    <w:basedOn w:val="Normal"/>
    <w:uiPriority w:val="99"/>
    <w:rsid w:val="00F377C4"/>
    <w:pPr>
      <w:widowControl w:val="0"/>
      <w:autoSpaceDE w:val="0"/>
      <w:autoSpaceDN w:val="0"/>
      <w:adjustRightInd w:val="0"/>
      <w:spacing w:before="120" w:after="120" w:line="288" w:lineRule="auto"/>
      <w:textAlignment w:val="center"/>
    </w:pPr>
    <w:rPr>
      <w:rFonts w:ascii="Calibri" w:eastAsiaTheme="minorEastAsia" w:hAnsi="Calibri" w:cs="MinionPro-Regular"/>
      <w:color w:val="000000"/>
      <w:sz w:val="24"/>
      <w:szCs w:val="24"/>
    </w:rPr>
  </w:style>
  <w:style w:type="table" w:customStyle="1" w:styleId="GridTable3-Accent61">
    <w:name w:val="Grid Table 3 - Accent 61"/>
    <w:basedOn w:val="TableNormal"/>
    <w:uiPriority w:val="48"/>
    <w:rsid w:val="00F377C4"/>
    <w:pPr>
      <w:spacing w:after="0" w:line="240" w:lineRule="auto"/>
    </w:pPr>
    <w:rPr>
      <w:rFonts w:eastAsiaTheme="minorEastAsia"/>
      <w:sz w:val="24"/>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51">
    <w:name w:val="Grid Table 5 Dark - Accent 51"/>
    <w:basedOn w:val="TableNormal"/>
    <w:uiPriority w:val="50"/>
    <w:rsid w:val="00F377C4"/>
    <w:pPr>
      <w:spacing w:after="0" w:line="240" w:lineRule="auto"/>
    </w:pPr>
    <w:rPr>
      <w:rFonts w:eastAsiaTheme="minorEastAsia"/>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7Colorful-Accent51">
    <w:name w:val="List Table 7 Colorful - Accent 51"/>
    <w:basedOn w:val="TableNormal"/>
    <w:uiPriority w:val="52"/>
    <w:rsid w:val="00F377C4"/>
    <w:pPr>
      <w:spacing w:after="0" w:line="240" w:lineRule="auto"/>
    </w:pPr>
    <w:rPr>
      <w:rFonts w:eastAsiaTheme="minorEastAsia"/>
      <w:color w:val="2E74B5" w:themeColor="accent5"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rsid w:val="00F377C4"/>
    <w:rPr>
      <w:rFonts w:ascii="Arial" w:hAnsi="Arial"/>
      <w:i/>
      <w:iCs/>
      <w:color w:val="808080" w:themeColor="text1" w:themeTint="7F"/>
    </w:rPr>
  </w:style>
  <w:style w:type="character" w:styleId="Emphasis">
    <w:name w:val="Emphasis"/>
    <w:basedOn w:val="DefaultParagraphFont"/>
    <w:rsid w:val="00F377C4"/>
    <w:rPr>
      <w:rFonts w:ascii="Arial" w:hAnsi="Arial"/>
      <w:i/>
      <w:iCs/>
    </w:rPr>
  </w:style>
  <w:style w:type="paragraph" w:customStyle="1" w:styleId="TableText">
    <w:name w:val="Table Text"/>
    <w:basedOn w:val="Normal"/>
    <w:link w:val="TableTextChar"/>
    <w:autoRedefine/>
    <w:qFormat/>
    <w:rsid w:val="0005493A"/>
    <w:pPr>
      <w:spacing w:after="0" w:line="240" w:lineRule="auto"/>
    </w:pPr>
  </w:style>
  <w:style w:type="table" w:customStyle="1" w:styleId="FedRamp">
    <w:name w:val="FedRamp"/>
    <w:basedOn w:val="TableNormal"/>
    <w:uiPriority w:val="99"/>
    <w:rsid w:val="00F377C4"/>
    <w:pPr>
      <w:spacing w:after="0" w:line="240" w:lineRule="auto"/>
    </w:pPr>
    <w:rPr>
      <w:rFonts w:eastAsiaTheme="minorEastAsia"/>
      <w:sz w:val="21"/>
      <w:szCs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5B9BD5" w:themeFill="accent5"/>
        <w:vAlign w:val="center"/>
      </w:tcPr>
    </w:tblStylePr>
  </w:style>
  <w:style w:type="paragraph" w:styleId="TableofFigures">
    <w:name w:val="table of figures"/>
    <w:aliases w:val="Tables"/>
    <w:basedOn w:val="Normal"/>
    <w:next w:val="Normal"/>
    <w:uiPriority w:val="99"/>
    <w:unhideWhenUsed/>
    <w:rsid w:val="00F377C4"/>
    <w:pPr>
      <w:spacing w:before="120" w:after="0" w:line="240" w:lineRule="auto"/>
    </w:pPr>
    <w:rPr>
      <w:rFonts w:ascii="Calibri" w:eastAsiaTheme="minorEastAsia" w:hAnsi="Calibri"/>
      <w:color w:val="191919" w:themeColor="text1" w:themeTint="E6"/>
      <w:sz w:val="21"/>
      <w:szCs w:val="24"/>
    </w:rPr>
  </w:style>
  <w:style w:type="paragraph" w:styleId="Index7">
    <w:name w:val="index 7"/>
    <w:basedOn w:val="Normal"/>
    <w:next w:val="Normal"/>
    <w:autoRedefine/>
    <w:semiHidden/>
    <w:unhideWhenUsed/>
    <w:rsid w:val="00F377C4"/>
    <w:pPr>
      <w:spacing w:after="0" w:line="240" w:lineRule="auto"/>
    </w:pPr>
    <w:rPr>
      <w:rFonts w:ascii="Calibri" w:eastAsiaTheme="minorEastAsia" w:hAnsi="Calibri"/>
      <w:color w:val="000000" w:themeColor="text1"/>
      <w:szCs w:val="24"/>
    </w:rPr>
  </w:style>
  <w:style w:type="paragraph" w:styleId="ListBullet">
    <w:name w:val="List Bullet"/>
    <w:basedOn w:val="Normal"/>
    <w:uiPriority w:val="99"/>
    <w:unhideWhenUsed/>
    <w:rsid w:val="00F377C4"/>
    <w:pPr>
      <w:numPr>
        <w:numId w:val="3"/>
      </w:numPr>
      <w:spacing w:before="120" w:after="120" w:line="240" w:lineRule="auto"/>
      <w:contextualSpacing/>
    </w:pPr>
    <w:rPr>
      <w:rFonts w:ascii="Calibri" w:eastAsiaTheme="minorEastAsia" w:hAnsi="Calibri"/>
      <w:color w:val="000000" w:themeColor="text1"/>
      <w:szCs w:val="24"/>
    </w:rPr>
  </w:style>
  <w:style w:type="paragraph" w:styleId="ListBullet2">
    <w:name w:val="List Bullet 2"/>
    <w:basedOn w:val="Normal"/>
    <w:uiPriority w:val="99"/>
    <w:unhideWhenUsed/>
    <w:rsid w:val="00F377C4"/>
    <w:pPr>
      <w:numPr>
        <w:ilvl w:val="1"/>
        <w:numId w:val="3"/>
      </w:numPr>
      <w:spacing w:before="120" w:after="120" w:line="240" w:lineRule="auto"/>
      <w:contextualSpacing/>
    </w:pPr>
    <w:rPr>
      <w:rFonts w:ascii="Calibri" w:eastAsiaTheme="minorEastAsia" w:hAnsi="Calibri"/>
      <w:color w:val="000000" w:themeColor="text1"/>
      <w:szCs w:val="24"/>
    </w:rPr>
  </w:style>
  <w:style w:type="paragraph" w:styleId="ListBullet3">
    <w:name w:val="List Bullet 3"/>
    <w:basedOn w:val="Normal"/>
    <w:uiPriority w:val="99"/>
    <w:unhideWhenUsed/>
    <w:rsid w:val="00F377C4"/>
    <w:pPr>
      <w:numPr>
        <w:ilvl w:val="2"/>
        <w:numId w:val="3"/>
      </w:numPr>
      <w:spacing w:before="120" w:after="120" w:line="240" w:lineRule="auto"/>
      <w:contextualSpacing/>
    </w:pPr>
    <w:rPr>
      <w:rFonts w:ascii="Calibri" w:eastAsiaTheme="minorEastAsia" w:hAnsi="Calibri"/>
      <w:color w:val="000000" w:themeColor="text1"/>
      <w:szCs w:val="24"/>
    </w:rPr>
  </w:style>
  <w:style w:type="paragraph" w:styleId="ListBullet4">
    <w:name w:val="List Bullet 4"/>
    <w:basedOn w:val="Normal"/>
    <w:uiPriority w:val="99"/>
    <w:unhideWhenUsed/>
    <w:rsid w:val="00F377C4"/>
    <w:pPr>
      <w:numPr>
        <w:ilvl w:val="3"/>
        <w:numId w:val="3"/>
      </w:numPr>
      <w:spacing w:before="120" w:after="120" w:line="240" w:lineRule="auto"/>
      <w:contextualSpacing/>
    </w:pPr>
    <w:rPr>
      <w:rFonts w:ascii="Calibri" w:eastAsiaTheme="minorEastAsia" w:hAnsi="Calibri"/>
      <w:color w:val="000000" w:themeColor="text1"/>
      <w:szCs w:val="24"/>
    </w:rPr>
  </w:style>
  <w:style w:type="paragraph" w:styleId="ListBullet5">
    <w:name w:val="List Bullet 5"/>
    <w:basedOn w:val="Normal"/>
    <w:uiPriority w:val="99"/>
    <w:unhideWhenUsed/>
    <w:rsid w:val="00F377C4"/>
    <w:pPr>
      <w:numPr>
        <w:ilvl w:val="4"/>
        <w:numId w:val="3"/>
      </w:numPr>
      <w:spacing w:before="120" w:after="120" w:line="240" w:lineRule="auto"/>
      <w:contextualSpacing/>
    </w:pPr>
    <w:rPr>
      <w:rFonts w:ascii="Calibri" w:eastAsiaTheme="minorEastAsia" w:hAnsi="Calibri"/>
      <w:color w:val="000000" w:themeColor="text1"/>
      <w:szCs w:val="24"/>
    </w:rPr>
  </w:style>
  <w:style w:type="numbering" w:customStyle="1" w:styleId="Bullet">
    <w:name w:val="Bullet"/>
    <w:uiPriority w:val="99"/>
    <w:rsid w:val="00F377C4"/>
    <w:pPr>
      <w:numPr>
        <w:numId w:val="1"/>
      </w:numPr>
    </w:pPr>
  </w:style>
  <w:style w:type="paragraph" w:customStyle="1" w:styleId="Address">
    <w:name w:val="Address"/>
    <w:basedOn w:val="BodyText"/>
    <w:rsid w:val="00F377C4"/>
    <w:pPr>
      <w:pBdr>
        <w:left w:val="single" w:sz="2" w:space="10" w:color="BFBFBF" w:themeColor="background1" w:themeShade="BF"/>
      </w:pBdr>
      <w:spacing w:after="0" w:line="240" w:lineRule="auto"/>
      <w:contextualSpacing/>
    </w:pPr>
    <w:rPr>
      <w:rFonts w:eastAsiaTheme="minorEastAsia"/>
      <w:color w:val="191919" w:themeColor="text1" w:themeTint="E6"/>
      <w:sz w:val="18"/>
      <w:szCs w:val="24"/>
    </w:rPr>
  </w:style>
  <w:style w:type="paragraph" w:customStyle="1" w:styleId="CoverDocumentTitle">
    <w:name w:val="Cover Document Title"/>
    <w:rsid w:val="00F377C4"/>
    <w:pPr>
      <w:spacing w:after="240" w:line="240" w:lineRule="auto"/>
      <w:jc w:val="center"/>
    </w:pPr>
    <w:rPr>
      <w:rFonts w:asciiTheme="majorHAnsi" w:eastAsiaTheme="minorEastAsia" w:hAnsiTheme="majorHAnsi"/>
      <w:b/>
      <w:caps/>
      <w:color w:val="FFFFFF" w:themeColor="background1"/>
      <w:sz w:val="72"/>
      <w:szCs w:val="72"/>
    </w:rPr>
  </w:style>
  <w:style w:type="paragraph" w:customStyle="1" w:styleId="CoverSubtitle">
    <w:name w:val="Cover Subtitle"/>
    <w:qFormat/>
    <w:rsid w:val="00BD4012"/>
    <w:pPr>
      <w:spacing w:after="0" w:line="240" w:lineRule="auto"/>
      <w:jc w:val="center"/>
    </w:pPr>
    <w:rPr>
      <w:rFonts w:asciiTheme="majorHAnsi" w:eastAsiaTheme="minorEastAsia" w:hAnsiTheme="majorHAnsi"/>
      <w:caps/>
      <w:color w:val="FFFFFF" w:themeColor="background1"/>
      <w:sz w:val="40"/>
      <w:szCs w:val="40"/>
    </w:rPr>
  </w:style>
  <w:style w:type="paragraph" w:customStyle="1" w:styleId="HeadingAppendix">
    <w:name w:val="Heading Appendix"/>
    <w:rsid w:val="00684914"/>
    <w:pPr>
      <w:pageBreakBefore/>
      <w:spacing w:after="240" w:line="240" w:lineRule="auto"/>
    </w:pPr>
    <w:rPr>
      <w:rFonts w:asciiTheme="majorHAnsi" w:eastAsiaTheme="minorEastAsia" w:hAnsiTheme="majorHAnsi"/>
      <w:b/>
      <w:caps/>
      <w:sz w:val="28"/>
      <w:szCs w:val="36"/>
    </w:rPr>
  </w:style>
  <w:style w:type="paragraph" w:customStyle="1" w:styleId="Figure">
    <w:name w:val="Figure"/>
    <w:basedOn w:val="Normal"/>
    <w:rsid w:val="00F377C4"/>
    <w:pPr>
      <w:spacing w:before="240" w:after="480" w:line="240" w:lineRule="auto"/>
      <w:jc w:val="center"/>
    </w:pPr>
    <w:rPr>
      <w:rFonts w:ascii="Calibri" w:eastAsiaTheme="minorEastAsia" w:hAnsi="Calibri"/>
      <w:noProof/>
      <w:color w:val="000000" w:themeColor="text1"/>
      <w:szCs w:val="24"/>
    </w:rPr>
  </w:style>
  <w:style w:type="paragraph" w:customStyle="1" w:styleId="Instruction">
    <w:name w:val="Instruction"/>
    <w:basedOn w:val="Normal"/>
    <w:autoRedefine/>
    <w:qFormat/>
    <w:rsid w:val="00890897"/>
    <w:pPr>
      <w:widowControl w:val="0"/>
      <w:pBdr>
        <w:top w:val="single" w:sz="4" w:space="1" w:color="0070C0"/>
        <w:left w:val="single" w:sz="4" w:space="4" w:color="0070C0"/>
        <w:bottom w:val="single" w:sz="4" w:space="1" w:color="0070C0"/>
        <w:right w:val="single" w:sz="4" w:space="4" w:color="0070C0"/>
      </w:pBdr>
      <w:suppressAutoHyphens/>
      <w:spacing w:after="120" w:line="240" w:lineRule="auto"/>
    </w:pPr>
    <w:rPr>
      <w:rFonts w:ascii="Times New Roman" w:eastAsiaTheme="minorEastAsia" w:hAnsi="Times New Roman" w:cs="Times New Roman"/>
      <w:i/>
      <w:color w:val="1F4E79" w:themeColor="accent5" w:themeShade="80"/>
      <w:kern w:val="24"/>
      <w:sz w:val="24"/>
      <w:szCs w:val="24"/>
      <w:lang w:eastAsia="zh-TW"/>
    </w:rPr>
  </w:style>
  <w:style w:type="paragraph" w:customStyle="1" w:styleId="InstructionUnderline">
    <w:name w:val="Instruction Underline"/>
    <w:basedOn w:val="Instruction"/>
    <w:next w:val="Instruction"/>
    <w:qFormat/>
    <w:rsid w:val="00F377C4"/>
    <w:pPr>
      <w:keepNext/>
      <w:widowControl/>
      <w:spacing w:before="120"/>
    </w:pPr>
    <w:rPr>
      <w:u w:val="single"/>
    </w:rPr>
  </w:style>
  <w:style w:type="paragraph" w:customStyle="1" w:styleId="InstructionList">
    <w:name w:val="Instruction List"/>
    <w:basedOn w:val="Instruction"/>
    <w:qFormat/>
    <w:rsid w:val="00F377C4"/>
    <w:pPr>
      <w:tabs>
        <w:tab w:val="left" w:pos="720"/>
      </w:tabs>
      <w:spacing w:after="0"/>
      <w:contextualSpacing/>
    </w:pPr>
  </w:style>
  <w:style w:type="paragraph" w:customStyle="1" w:styleId="TableHeading">
    <w:name w:val="Table Heading"/>
    <w:basedOn w:val="Normal"/>
    <w:next w:val="Normal"/>
    <w:rsid w:val="00F377C4"/>
    <w:pPr>
      <w:keepNext/>
      <w:keepLines/>
      <w:widowControl w:val="0"/>
      <w:suppressAutoHyphens/>
      <w:spacing w:after="0" w:line="200" w:lineRule="atLeast"/>
      <w:jc w:val="center"/>
    </w:pPr>
    <w:rPr>
      <w:rFonts w:ascii="Calibri" w:eastAsia="Times New Roman" w:hAnsi="Calibri" w:cs="Arial"/>
      <w:b/>
      <w:sz w:val="20"/>
      <w:lang w:eastAsia="zh-TW"/>
    </w:rPr>
  </w:style>
  <w:style w:type="character" w:customStyle="1" w:styleId="FrontMatterTitle1Char">
    <w:name w:val="Front Matter Title 1 Char"/>
    <w:basedOn w:val="DefaultParagraphFont"/>
    <w:link w:val="FrontMatterTitle1"/>
    <w:locked/>
    <w:rsid w:val="00F377C4"/>
    <w:rPr>
      <w:rFonts w:asciiTheme="majorHAnsi" w:eastAsia="Lucida Sans Unicode" w:hAnsiTheme="majorHAnsi" w:cstheme="majorBidi"/>
      <w:b/>
      <w:color w:val="323E4F" w:themeColor="text2" w:themeShade="BF"/>
      <w:spacing w:val="-10"/>
      <w:kern w:val="2"/>
      <w:sz w:val="28"/>
      <w:szCs w:val="56"/>
    </w:rPr>
  </w:style>
  <w:style w:type="paragraph" w:customStyle="1" w:styleId="FrontMatterTitle1">
    <w:name w:val="Front Matter Title 1"/>
    <w:basedOn w:val="Title"/>
    <w:next w:val="Normal"/>
    <w:link w:val="FrontMatterTitle1Char"/>
    <w:qFormat/>
    <w:rsid w:val="00F377C4"/>
    <w:pPr>
      <w:widowControl w:val="0"/>
      <w:suppressAutoHyphens/>
      <w:spacing w:after="120"/>
      <w:contextualSpacing w:val="0"/>
    </w:pPr>
    <w:rPr>
      <w:rFonts w:eastAsia="Lucida Sans Unicode"/>
      <w:b/>
      <w:color w:val="323E4F" w:themeColor="text2" w:themeShade="BF"/>
      <w:kern w:val="2"/>
      <w:sz w:val="28"/>
    </w:rPr>
  </w:style>
  <w:style w:type="paragraph" w:customStyle="1" w:styleId="YESforTOC">
    <w:name w:val="YES for TOC"/>
    <w:next w:val="Normal"/>
    <w:link w:val="YESforTOCChar"/>
    <w:rsid w:val="00F377C4"/>
    <w:pPr>
      <w:pBdr>
        <w:bottom w:val="single" w:sz="4" w:space="1" w:color="4472C4" w:themeColor="accent1"/>
      </w:pBdr>
      <w:spacing w:after="240" w:line="240" w:lineRule="auto"/>
      <w:jc w:val="center"/>
    </w:pPr>
    <w:rPr>
      <w:rFonts w:ascii="Times New Roman" w:eastAsiaTheme="majorEastAsia" w:hAnsi="Times New Roman" w:cstheme="majorBidi"/>
      <w:color w:val="002060"/>
      <w:spacing w:val="5"/>
      <w:kern w:val="28"/>
      <w:sz w:val="36"/>
      <w:szCs w:val="52"/>
    </w:rPr>
  </w:style>
  <w:style w:type="character" w:customStyle="1" w:styleId="YESforTOCChar">
    <w:name w:val="YES for TOC Char"/>
    <w:basedOn w:val="DefaultParagraphFont"/>
    <w:link w:val="YESforTOC"/>
    <w:rsid w:val="00F377C4"/>
    <w:rPr>
      <w:rFonts w:ascii="Times New Roman" w:eastAsiaTheme="majorEastAsia" w:hAnsi="Times New Roman" w:cstheme="majorBidi"/>
      <w:color w:val="002060"/>
      <w:spacing w:val="5"/>
      <w:kern w:val="28"/>
      <w:sz w:val="36"/>
      <w:szCs w:val="52"/>
    </w:rPr>
  </w:style>
  <w:style w:type="character" w:customStyle="1" w:styleId="FrontMatterTitle2Char">
    <w:name w:val="Front Matter Title 2 Char"/>
    <w:basedOn w:val="DefaultParagraphFont"/>
    <w:link w:val="FrontMatterTitle2"/>
    <w:locked/>
    <w:rsid w:val="00F377C4"/>
    <w:rPr>
      <w:rFonts w:ascii="Lucida Sans Unicode" w:eastAsia="Lucida Sans Unicode" w:hAnsi="Lucida Sans Unicode" w:cs="Lucida Sans Unicode"/>
      <w:b/>
      <w:color w:val="323E4F" w:themeColor="text2" w:themeShade="BF"/>
      <w:kern w:val="2"/>
    </w:rPr>
  </w:style>
  <w:style w:type="paragraph" w:customStyle="1" w:styleId="FrontMatterTitle2">
    <w:name w:val="Front Matter Title 2"/>
    <w:basedOn w:val="Normal"/>
    <w:next w:val="Normal"/>
    <w:link w:val="FrontMatterTitle2Char"/>
    <w:rsid w:val="00F377C4"/>
    <w:pPr>
      <w:widowControl w:val="0"/>
      <w:suppressAutoHyphens/>
      <w:spacing w:after="120" w:line="240" w:lineRule="auto"/>
    </w:pPr>
    <w:rPr>
      <w:rFonts w:ascii="Lucida Sans Unicode" w:eastAsia="Lucida Sans Unicode" w:hAnsi="Lucida Sans Unicode" w:cs="Lucida Sans Unicode"/>
      <w:b/>
      <w:color w:val="323E4F" w:themeColor="text2" w:themeShade="BF"/>
      <w:kern w:val="2"/>
    </w:rPr>
  </w:style>
  <w:style w:type="character" w:customStyle="1" w:styleId="TableTextChar">
    <w:name w:val="Table Text Char"/>
    <w:link w:val="TableText"/>
    <w:locked/>
    <w:rsid w:val="0005493A"/>
  </w:style>
  <w:style w:type="numbering" w:customStyle="1" w:styleId="CtrlList">
    <w:name w:val="Ctrl List"/>
    <w:uiPriority w:val="99"/>
    <w:rsid w:val="00F377C4"/>
    <w:pPr>
      <w:numPr>
        <w:numId w:val="4"/>
      </w:numPr>
    </w:pPr>
  </w:style>
  <w:style w:type="paragraph" w:customStyle="1" w:styleId="ItalicEmphasis">
    <w:name w:val="Italic Emphasis"/>
    <w:basedOn w:val="ListParagraphalpha"/>
    <w:link w:val="ItalicEmphasisChar"/>
    <w:rsid w:val="00F377C4"/>
    <w:rPr>
      <w:i/>
    </w:rPr>
  </w:style>
  <w:style w:type="character" w:customStyle="1" w:styleId="ItalicEmphasisChar">
    <w:name w:val="Italic Emphasis Char"/>
    <w:basedOn w:val="DefaultParagraphFont"/>
    <w:link w:val="ItalicEmphasis"/>
    <w:rsid w:val="00F377C4"/>
    <w:rPr>
      <w:rFonts w:ascii="Times New Roman" w:eastAsia="Lucida Sans Unicode" w:hAnsi="Times New Roman" w:cs="Times New Roman"/>
      <w:i/>
      <w:color w:val="000000"/>
      <w:kern w:val="1"/>
      <w:sz w:val="24"/>
      <w14:textFill>
        <w14:solidFill>
          <w14:srgbClr w14:val="000000">
            <w14:lumMod w14:val="90000"/>
            <w14:lumOff w14:val="10000"/>
          </w14:srgbClr>
        </w14:solidFill>
      </w14:textFill>
    </w:rPr>
  </w:style>
  <w:style w:type="paragraph" w:customStyle="1" w:styleId="ListParagraphalpha">
    <w:name w:val="List Paragraph (alpha)"/>
    <w:basedOn w:val="ListParagraph"/>
    <w:uiPriority w:val="99"/>
    <w:rsid w:val="00F377C4"/>
    <w:pPr>
      <w:widowControl w:val="0"/>
      <w:tabs>
        <w:tab w:val="num" w:pos="988"/>
      </w:tabs>
      <w:suppressAutoHyphens/>
      <w:spacing w:after="120" w:line="240" w:lineRule="auto"/>
      <w:ind w:left="1680" w:hanging="360"/>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paragraph" w:customStyle="1" w:styleId="ListParagraphalpha2">
    <w:name w:val="List Paragraph (alpha2)"/>
    <w:basedOn w:val="ListParagraphalpha"/>
    <w:uiPriority w:val="99"/>
    <w:rsid w:val="00F377C4"/>
    <w:pPr>
      <w:tabs>
        <w:tab w:val="clear" w:pos="988"/>
        <w:tab w:val="num" w:pos="1800"/>
      </w:tabs>
      <w:ind w:left="0" w:firstLine="0"/>
      <w:contextualSpacing/>
    </w:pPr>
  </w:style>
  <w:style w:type="paragraph" w:customStyle="1" w:styleId="Note">
    <w:name w:val="Note"/>
    <w:aliases w:val="n"/>
    <w:basedOn w:val="Normal"/>
    <w:rsid w:val="00F377C4"/>
    <w:pPr>
      <w:widowControl w:val="0"/>
      <w:pBdr>
        <w:top w:val="single" w:sz="4" w:space="1" w:color="auto"/>
        <w:bottom w:val="single" w:sz="4" w:space="1" w:color="auto"/>
      </w:pBdr>
      <w:suppressAutoHyphens/>
      <w:spacing w:after="120" w:line="240" w:lineRule="auto"/>
    </w:pPr>
    <w:rPr>
      <w:rFonts w:ascii="Times New Roman" w:eastAsia="Lucida Sans Unicode" w:hAnsi="Times New Roman" w:cs="Times New Roman"/>
      <w:color w:val="000000"/>
      <w:kern w:val="1"/>
      <w:sz w:val="24"/>
      <w:szCs w:val="24"/>
    </w:rPr>
  </w:style>
  <w:style w:type="paragraph" w:styleId="List">
    <w:name w:val="List"/>
    <w:basedOn w:val="Normal"/>
    <w:semiHidden/>
    <w:rsid w:val="00F377C4"/>
    <w:pPr>
      <w:widowControl w:val="0"/>
      <w:suppressAutoHyphens/>
      <w:spacing w:after="120" w:line="240" w:lineRule="auto"/>
    </w:pPr>
    <w:rPr>
      <w:rFonts w:ascii="Times New Roman" w:eastAsia="Lucida Sans Unicode" w:hAnsi="Times New Roman" w:cs="Tahoma"/>
      <w:color w:val="000000"/>
      <w:kern w:val="1"/>
      <w:sz w:val="24"/>
      <w:szCs w:val="24"/>
    </w:rPr>
  </w:style>
  <w:style w:type="paragraph" w:customStyle="1" w:styleId="Index">
    <w:name w:val="Index"/>
    <w:basedOn w:val="Normal"/>
    <w:rsid w:val="00F377C4"/>
    <w:pPr>
      <w:widowControl w:val="0"/>
      <w:suppressLineNumbers/>
      <w:suppressAutoHyphens/>
      <w:spacing w:after="120" w:line="240" w:lineRule="auto"/>
    </w:pPr>
    <w:rPr>
      <w:rFonts w:ascii="Times New Roman" w:eastAsia="Lucida Sans Unicode" w:hAnsi="Times New Roman" w:cs="Tahoma"/>
      <w:color w:val="000000"/>
      <w:kern w:val="1"/>
      <w:sz w:val="24"/>
      <w:szCs w:val="24"/>
    </w:rPr>
  </w:style>
  <w:style w:type="paragraph" w:customStyle="1" w:styleId="TableContents">
    <w:name w:val="Table Contents"/>
    <w:basedOn w:val="Normal"/>
    <w:rsid w:val="00F377C4"/>
    <w:pPr>
      <w:widowControl w:val="0"/>
      <w:suppressLineNumbers/>
      <w:suppressAutoHyphens/>
      <w:spacing w:after="120" w:line="240" w:lineRule="auto"/>
    </w:pPr>
    <w:rPr>
      <w:rFonts w:ascii="Times New Roman" w:eastAsia="Lucida Sans Unicode" w:hAnsi="Times New Roman" w:cs="Times New Roman"/>
      <w:color w:val="000000"/>
      <w:kern w:val="1"/>
      <w:sz w:val="24"/>
      <w:szCs w:val="24"/>
    </w:rPr>
  </w:style>
  <w:style w:type="paragraph" w:styleId="PlainText">
    <w:name w:val="Plain Text"/>
    <w:basedOn w:val="Normal"/>
    <w:next w:val="Normal"/>
    <w:link w:val="PlainTextChar"/>
    <w:uiPriority w:val="99"/>
    <w:rsid w:val="00F377C4"/>
    <w:pPr>
      <w:widowControl w:val="0"/>
      <w:suppressAutoHyphens/>
      <w:spacing w:after="120" w:line="240" w:lineRule="auto"/>
    </w:pPr>
    <w:rPr>
      <w:rFonts w:ascii="TimesNewRoman,Bold" w:eastAsia="Lucida Sans Unicode" w:hAnsi="TimesNewRoman,Bold" w:cs="Times New Roman"/>
      <w:color w:val="000000"/>
      <w:kern w:val="1"/>
      <w:sz w:val="20"/>
      <w:szCs w:val="24"/>
    </w:rPr>
  </w:style>
  <w:style w:type="character" w:customStyle="1" w:styleId="PlainTextChar">
    <w:name w:val="Plain Text Char"/>
    <w:basedOn w:val="DefaultParagraphFont"/>
    <w:link w:val="PlainText"/>
    <w:uiPriority w:val="99"/>
    <w:rsid w:val="00F377C4"/>
    <w:rPr>
      <w:rFonts w:ascii="TimesNewRoman,Bold" w:eastAsia="Lucida Sans Unicode" w:hAnsi="TimesNewRoman,Bold" w:cs="Times New Roman"/>
      <w:color w:val="000000"/>
      <w:kern w:val="1"/>
      <w:sz w:val="20"/>
      <w:szCs w:val="24"/>
    </w:rPr>
  </w:style>
  <w:style w:type="numbering" w:customStyle="1" w:styleId="Style5">
    <w:name w:val="Style5"/>
    <w:uiPriority w:val="99"/>
    <w:rsid w:val="00F377C4"/>
    <w:pPr>
      <w:numPr>
        <w:numId w:val="5"/>
      </w:numPr>
    </w:pPr>
  </w:style>
  <w:style w:type="numbering" w:customStyle="1" w:styleId="Style6">
    <w:name w:val="Style6"/>
    <w:uiPriority w:val="99"/>
    <w:rsid w:val="00F377C4"/>
    <w:pPr>
      <w:numPr>
        <w:numId w:val="6"/>
      </w:numPr>
    </w:pPr>
  </w:style>
  <w:style w:type="paragraph" w:customStyle="1" w:styleId="FrontMatterHeader">
    <w:name w:val="Front Matter Header"/>
    <w:next w:val="Normal"/>
    <w:rsid w:val="00F377C4"/>
    <w:pPr>
      <w:keepNext/>
      <w:tabs>
        <w:tab w:val="left" w:pos="432"/>
      </w:tabs>
      <w:spacing w:after="360" w:line="240" w:lineRule="auto"/>
      <w:jc w:val="center"/>
    </w:pPr>
    <w:rPr>
      <w:rFonts w:ascii="Arial Narrow" w:eastAsia="Times New Roman" w:hAnsi="Arial Narrow" w:cs="Times New Roman"/>
      <w:b/>
      <w:sz w:val="36"/>
      <w:szCs w:val="20"/>
    </w:rPr>
  </w:style>
  <w:style w:type="paragraph" w:customStyle="1" w:styleId="ListofTables">
    <w:name w:val="List of Tables"/>
    <w:basedOn w:val="TableofFigures"/>
    <w:rsid w:val="00F377C4"/>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rsid w:val="00F377C4"/>
    <w:pPr>
      <w:widowControl w:val="0"/>
      <w:pBdr>
        <w:top w:val="single" w:sz="4" w:space="1" w:color="4472C4" w:themeColor="accent1"/>
      </w:pBdr>
      <w:suppressAutoHyphens/>
      <w:spacing w:after="180" w:line="264" w:lineRule="auto"/>
    </w:pPr>
    <w:rPr>
      <w:rFonts w:cs="Times New Roman"/>
      <w:color w:val="44546A" w:themeColor="text2"/>
      <w:kern w:val="1"/>
      <w:sz w:val="20"/>
      <w:szCs w:val="20"/>
      <w:lang w:eastAsia="ja-JP"/>
    </w:rPr>
  </w:style>
  <w:style w:type="numbering" w:customStyle="1" w:styleId="NoList1">
    <w:name w:val="No List1"/>
    <w:next w:val="NoList"/>
    <w:uiPriority w:val="99"/>
    <w:semiHidden/>
    <w:unhideWhenUsed/>
    <w:rsid w:val="00F377C4"/>
  </w:style>
  <w:style w:type="paragraph" w:customStyle="1" w:styleId="Instructions">
    <w:name w:val="Instructions"/>
    <w:basedOn w:val="Normal"/>
    <w:link w:val="InstructionsChar"/>
    <w:rsid w:val="00F377C4"/>
    <w:pPr>
      <w:widowControl w:val="0"/>
      <w:suppressAutoHyphens/>
      <w:spacing w:after="120" w:line="240" w:lineRule="auto"/>
    </w:pPr>
    <w:rPr>
      <w:rFonts w:ascii="Times New Roman" w:eastAsiaTheme="minorEastAsia" w:hAnsi="Times New Roman" w:cs="Times New Roman"/>
      <w:i/>
      <w:color w:val="2F5496" w:themeColor="accent1" w:themeShade="BF"/>
      <w:kern w:val="24"/>
      <w:sz w:val="24"/>
      <w:szCs w:val="24"/>
      <w:lang w:eastAsia="zh-TW"/>
    </w:rPr>
  </w:style>
  <w:style w:type="paragraph" w:customStyle="1" w:styleId="Quotation">
    <w:name w:val="Quotation"/>
    <w:next w:val="Normal"/>
    <w:rsid w:val="00F377C4"/>
    <w:pPr>
      <w:spacing w:before="120" w:after="120" w:line="240" w:lineRule="auto"/>
      <w:ind w:left="720" w:right="720"/>
      <w:jc w:val="center"/>
    </w:pPr>
    <w:rPr>
      <w:rFonts w:ascii="Times New Roman" w:eastAsia="Times New Roman" w:hAnsi="Times New Roman" w:cs="Times New Roman"/>
      <w:sz w:val="24"/>
      <w:szCs w:val="20"/>
    </w:rPr>
  </w:style>
  <w:style w:type="paragraph" w:customStyle="1" w:styleId="Reference">
    <w:name w:val="Reference"/>
    <w:basedOn w:val="Normal"/>
    <w:rsid w:val="00F377C4"/>
    <w:pPr>
      <w:widowControl w:val="0"/>
      <w:tabs>
        <w:tab w:val="num" w:pos="504"/>
        <w:tab w:val="left" w:pos="900"/>
      </w:tabs>
      <w:suppressAutoHyphens/>
      <w:spacing w:before="120" w:after="120" w:line="240" w:lineRule="auto"/>
      <w:ind w:left="504" w:hanging="504"/>
    </w:pPr>
    <w:rPr>
      <w:rFonts w:ascii="Times New Roman" w:eastAsia="Lucida Sans Unicode" w:hAnsi="Times New Roman" w:cs="Times New Roman"/>
      <w:sz w:val="24"/>
      <w:szCs w:val="20"/>
    </w:rPr>
  </w:style>
  <w:style w:type="paragraph" w:styleId="Index1">
    <w:name w:val="index 1"/>
    <w:basedOn w:val="Normal"/>
    <w:next w:val="Normal"/>
    <w:semiHidden/>
    <w:rsid w:val="00F377C4"/>
    <w:pPr>
      <w:widowControl w:val="0"/>
      <w:suppressAutoHyphens/>
      <w:spacing w:before="120" w:after="120" w:line="240" w:lineRule="auto"/>
      <w:ind w:left="240" w:hanging="240"/>
    </w:pPr>
    <w:rPr>
      <w:rFonts w:ascii="Times New Roman" w:eastAsia="Lucida Sans Unicode" w:hAnsi="Times New Roman" w:cs="Times New Roman"/>
      <w:color w:val="000000"/>
      <w:kern w:val="1"/>
      <w:sz w:val="24"/>
      <w:szCs w:val="20"/>
    </w:rPr>
  </w:style>
  <w:style w:type="paragraph" w:styleId="Index2">
    <w:name w:val="index 2"/>
    <w:basedOn w:val="Normal"/>
    <w:next w:val="Normal"/>
    <w:semiHidden/>
    <w:rsid w:val="00F377C4"/>
    <w:pPr>
      <w:widowControl w:val="0"/>
      <w:suppressAutoHyphens/>
      <w:spacing w:before="120" w:after="120" w:line="240" w:lineRule="auto"/>
      <w:ind w:left="480" w:hanging="240"/>
    </w:pPr>
    <w:rPr>
      <w:rFonts w:ascii="Times New Roman" w:eastAsia="Lucida Sans Unicode" w:hAnsi="Times New Roman" w:cs="Times New Roman"/>
      <w:color w:val="000000"/>
      <w:kern w:val="1"/>
      <w:sz w:val="24"/>
      <w:szCs w:val="20"/>
    </w:rPr>
  </w:style>
  <w:style w:type="paragraph" w:styleId="Index9">
    <w:name w:val="index 9"/>
    <w:basedOn w:val="Normal"/>
    <w:next w:val="Normal"/>
    <w:semiHidden/>
    <w:rsid w:val="00F377C4"/>
    <w:pPr>
      <w:widowControl w:val="0"/>
      <w:suppressAutoHyphens/>
      <w:spacing w:before="120" w:after="120" w:line="240" w:lineRule="auto"/>
      <w:ind w:left="2160" w:hanging="240"/>
    </w:pPr>
    <w:rPr>
      <w:rFonts w:ascii="Times New Roman" w:eastAsia="Lucida Sans Unicode" w:hAnsi="Times New Roman" w:cs="Times New Roman"/>
      <w:color w:val="000000"/>
      <w:kern w:val="1"/>
      <w:sz w:val="24"/>
      <w:szCs w:val="20"/>
    </w:rPr>
  </w:style>
  <w:style w:type="paragraph" w:styleId="Index8">
    <w:name w:val="index 8"/>
    <w:basedOn w:val="Normal"/>
    <w:next w:val="Normal"/>
    <w:semiHidden/>
    <w:rsid w:val="00F377C4"/>
    <w:pPr>
      <w:widowControl w:val="0"/>
      <w:suppressAutoHyphens/>
      <w:spacing w:before="120" w:after="120" w:line="240" w:lineRule="auto"/>
      <w:ind w:left="1920" w:hanging="240"/>
    </w:pPr>
    <w:rPr>
      <w:rFonts w:ascii="Times New Roman" w:eastAsia="Lucida Sans Unicode" w:hAnsi="Times New Roman" w:cs="Times New Roman"/>
      <w:color w:val="000000"/>
      <w:kern w:val="1"/>
      <w:sz w:val="24"/>
      <w:szCs w:val="20"/>
    </w:rPr>
  </w:style>
  <w:style w:type="paragraph" w:styleId="Index6">
    <w:name w:val="index 6"/>
    <w:basedOn w:val="Normal"/>
    <w:next w:val="Normal"/>
    <w:semiHidden/>
    <w:rsid w:val="00F377C4"/>
    <w:pPr>
      <w:widowControl w:val="0"/>
      <w:suppressAutoHyphens/>
      <w:spacing w:before="120" w:after="120" w:line="240" w:lineRule="auto"/>
      <w:ind w:left="1440" w:hanging="240"/>
    </w:pPr>
    <w:rPr>
      <w:rFonts w:ascii="Times New Roman" w:eastAsia="Lucida Sans Unicode" w:hAnsi="Times New Roman" w:cs="Times New Roman"/>
      <w:color w:val="000000"/>
      <w:kern w:val="1"/>
      <w:sz w:val="24"/>
      <w:szCs w:val="20"/>
    </w:rPr>
  </w:style>
  <w:style w:type="paragraph" w:styleId="Index5">
    <w:name w:val="index 5"/>
    <w:basedOn w:val="Normal"/>
    <w:next w:val="Normal"/>
    <w:semiHidden/>
    <w:rsid w:val="00F377C4"/>
    <w:pPr>
      <w:widowControl w:val="0"/>
      <w:suppressAutoHyphens/>
      <w:spacing w:before="120" w:after="120" w:line="240" w:lineRule="auto"/>
      <w:ind w:left="1200" w:hanging="240"/>
    </w:pPr>
    <w:rPr>
      <w:rFonts w:ascii="Times New Roman" w:eastAsia="Lucida Sans Unicode" w:hAnsi="Times New Roman" w:cs="Times New Roman"/>
      <w:color w:val="000000"/>
      <w:kern w:val="1"/>
      <w:sz w:val="24"/>
      <w:szCs w:val="20"/>
    </w:rPr>
  </w:style>
  <w:style w:type="paragraph" w:styleId="Index4">
    <w:name w:val="index 4"/>
    <w:basedOn w:val="Normal"/>
    <w:next w:val="Normal"/>
    <w:semiHidden/>
    <w:rsid w:val="00F377C4"/>
    <w:pPr>
      <w:widowControl w:val="0"/>
      <w:suppressAutoHyphens/>
      <w:spacing w:before="120" w:after="120" w:line="240" w:lineRule="auto"/>
      <w:ind w:left="960" w:hanging="240"/>
    </w:pPr>
    <w:rPr>
      <w:rFonts w:ascii="Times New Roman" w:eastAsia="Lucida Sans Unicode" w:hAnsi="Times New Roman" w:cs="Times New Roman"/>
      <w:color w:val="000000"/>
      <w:kern w:val="1"/>
      <w:sz w:val="24"/>
      <w:szCs w:val="20"/>
    </w:rPr>
  </w:style>
  <w:style w:type="paragraph" w:styleId="Index3">
    <w:name w:val="index 3"/>
    <w:basedOn w:val="Normal"/>
    <w:next w:val="Normal"/>
    <w:semiHidden/>
    <w:rsid w:val="00F377C4"/>
    <w:pPr>
      <w:widowControl w:val="0"/>
      <w:suppressAutoHyphens/>
      <w:spacing w:before="120" w:after="120" w:line="240" w:lineRule="auto"/>
      <w:ind w:left="720" w:hanging="240"/>
    </w:pPr>
    <w:rPr>
      <w:rFonts w:ascii="Times New Roman" w:eastAsia="Lucida Sans Unicode" w:hAnsi="Times New Roman" w:cs="Times New Roman"/>
      <w:color w:val="000000"/>
      <w:kern w:val="1"/>
      <w:sz w:val="24"/>
      <w:szCs w:val="20"/>
    </w:rPr>
  </w:style>
  <w:style w:type="paragraph" w:styleId="DocumentMap">
    <w:name w:val="Document Map"/>
    <w:basedOn w:val="Normal"/>
    <w:link w:val="DocumentMapChar"/>
    <w:semiHidden/>
    <w:rsid w:val="00F377C4"/>
    <w:pPr>
      <w:widowControl w:val="0"/>
      <w:shd w:val="clear" w:color="auto" w:fill="000080"/>
      <w:suppressAutoHyphens/>
      <w:spacing w:after="120" w:line="240" w:lineRule="auto"/>
    </w:pPr>
    <w:rPr>
      <w:rFonts w:ascii="Tahoma" w:eastAsia="Lucida Sans Unicode" w:hAnsi="Tahoma" w:cs="Times New Roman"/>
      <w:color w:val="000000"/>
      <w:kern w:val="1"/>
      <w:sz w:val="24"/>
      <w:szCs w:val="20"/>
    </w:rPr>
  </w:style>
  <w:style w:type="character" w:customStyle="1" w:styleId="DocumentMapChar">
    <w:name w:val="Document Map Char"/>
    <w:basedOn w:val="DefaultParagraphFont"/>
    <w:link w:val="DocumentMap"/>
    <w:semiHidden/>
    <w:rsid w:val="00F377C4"/>
    <w:rPr>
      <w:rFonts w:ascii="Tahoma" w:eastAsia="Lucida Sans Unicode" w:hAnsi="Tahoma" w:cs="Times New Roman"/>
      <w:color w:val="000000"/>
      <w:kern w:val="1"/>
      <w:sz w:val="24"/>
      <w:szCs w:val="20"/>
      <w:shd w:val="clear" w:color="auto" w:fill="000080"/>
    </w:rPr>
  </w:style>
  <w:style w:type="table" w:styleId="TableGrid1">
    <w:name w:val="Table Grid 1"/>
    <w:basedOn w:val="TableNormal"/>
    <w:rsid w:val="00F377C4"/>
    <w:pPr>
      <w:spacing w:before="120" w:after="120" w:line="240" w:lineRule="auto"/>
      <w:jc w:val="center"/>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Page">
    <w:name w:val="TitlePage"/>
    <w:basedOn w:val="Normal"/>
    <w:rsid w:val="00F377C4"/>
    <w:pPr>
      <w:widowControl w:val="0"/>
      <w:suppressAutoHyphens/>
      <w:spacing w:after="120" w:line="240" w:lineRule="auto"/>
    </w:pPr>
    <w:rPr>
      <w:rFonts w:ascii="Times New Roman" w:eastAsia="Lucida Sans Unicode" w:hAnsi="Times New Roman" w:cs="Times New Roman"/>
      <w:color w:val="000000"/>
      <w:kern w:val="1"/>
      <w:sz w:val="24"/>
      <w:szCs w:val="20"/>
    </w:rPr>
  </w:style>
  <w:style w:type="paragraph" w:customStyle="1" w:styleId="CaptionFigure">
    <w:name w:val="Caption Figure"/>
    <w:basedOn w:val="Normal"/>
    <w:next w:val="Normal"/>
    <w:rsid w:val="00F377C4"/>
    <w:pPr>
      <w:widowControl w:val="0"/>
      <w:suppressAutoHyphens/>
      <w:spacing w:before="120" w:after="120" w:line="240" w:lineRule="auto"/>
    </w:pPr>
    <w:rPr>
      <w:rFonts w:ascii="Times New Roman" w:eastAsia="Lucida Sans Unicode" w:hAnsi="Times New Roman" w:cs="Times New Roman"/>
      <w:b/>
      <w:color w:val="000000"/>
      <w:kern w:val="1"/>
      <w:sz w:val="24"/>
      <w:szCs w:val="20"/>
    </w:rPr>
  </w:style>
  <w:style w:type="table" w:customStyle="1" w:styleId="TableGrid10">
    <w:name w:val="Table Grid1"/>
    <w:basedOn w:val="TableNormal"/>
    <w:next w:val="TableGrid"/>
    <w:rsid w:val="00F377C4"/>
    <w:pPr>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377C4"/>
    <w:pPr>
      <w:widowControl w:val="0"/>
      <w:suppressAutoHyphens/>
      <w:spacing w:before="120" w:after="120" w:line="240" w:lineRule="auto"/>
    </w:pPr>
    <w:rPr>
      <w:rFonts w:ascii="Times New Roman" w:eastAsia="Lucida Sans Unicode" w:hAnsi="Times New Roman" w:cs="Times New Roman"/>
      <w:color w:val="000000"/>
      <w:kern w:val="1"/>
      <w:sz w:val="20"/>
      <w:szCs w:val="20"/>
    </w:rPr>
  </w:style>
  <w:style w:type="character" w:customStyle="1" w:styleId="EndnoteTextChar">
    <w:name w:val="Endnote Text Char"/>
    <w:basedOn w:val="DefaultParagraphFont"/>
    <w:link w:val="EndnoteText"/>
    <w:rsid w:val="00F377C4"/>
    <w:rPr>
      <w:rFonts w:ascii="Times New Roman" w:eastAsia="Lucida Sans Unicode" w:hAnsi="Times New Roman" w:cs="Times New Roman"/>
      <w:color w:val="000000"/>
      <w:kern w:val="1"/>
      <w:sz w:val="20"/>
      <w:szCs w:val="20"/>
    </w:rPr>
  </w:style>
  <w:style w:type="character" w:styleId="EndnoteReference">
    <w:name w:val="endnote reference"/>
    <w:rsid w:val="00F377C4"/>
    <w:rPr>
      <w:vertAlign w:val="superscript"/>
    </w:rPr>
  </w:style>
  <w:style w:type="paragraph" w:customStyle="1" w:styleId="Title2">
    <w:name w:val="Title2"/>
    <w:basedOn w:val="Normal"/>
    <w:link w:val="Title2Char"/>
    <w:autoRedefine/>
    <w:rsid w:val="00F377C4"/>
    <w:pPr>
      <w:widowControl w:val="0"/>
      <w:pBdr>
        <w:top w:val="single" w:sz="8" w:space="3" w:color="4472C4" w:themeColor="accent1"/>
      </w:pBdr>
      <w:suppressAutoHyphens/>
      <w:spacing w:before="300" w:after="120" w:line="240" w:lineRule="auto"/>
    </w:pPr>
    <w:rPr>
      <w:rFonts w:ascii="Times New Roman" w:eastAsia="Lucida Sans Unicode" w:hAnsi="Times New Roman" w:cstheme="majorBidi"/>
      <w:color w:val="002060"/>
      <w:spacing w:val="5"/>
      <w:kern w:val="1"/>
      <w:sz w:val="36"/>
      <w:szCs w:val="24"/>
    </w:rPr>
  </w:style>
  <w:style w:type="character" w:customStyle="1" w:styleId="Title2Char">
    <w:name w:val="Title2 Char"/>
    <w:basedOn w:val="DefaultParagraphFont"/>
    <w:link w:val="Title2"/>
    <w:rsid w:val="00F377C4"/>
    <w:rPr>
      <w:rFonts w:ascii="Times New Roman" w:eastAsia="Lucida Sans Unicode" w:hAnsi="Times New Roman" w:cstheme="majorBidi"/>
      <w:color w:val="002060"/>
      <w:spacing w:val="5"/>
      <w:kern w:val="1"/>
      <w:sz w:val="36"/>
      <w:szCs w:val="24"/>
    </w:rPr>
  </w:style>
  <w:style w:type="paragraph" w:customStyle="1" w:styleId="CoverPageInsertName">
    <w:name w:val="Cover Page InsertName"/>
    <w:next w:val="Normal"/>
    <w:link w:val="CoverPageInsertNameChar"/>
    <w:rsid w:val="00F377C4"/>
    <w:pPr>
      <w:spacing w:before="160"/>
      <w:jc w:val="center"/>
    </w:pPr>
    <w:rPr>
      <w:rFonts w:ascii="Times New Roman" w:eastAsiaTheme="majorEastAsia" w:hAnsi="Times New Roman" w:cstheme="majorBidi"/>
      <w:color w:val="002060"/>
      <w:spacing w:val="5"/>
      <w:kern w:val="28"/>
      <w:sz w:val="40"/>
      <w:szCs w:val="52"/>
    </w:rPr>
  </w:style>
  <w:style w:type="character" w:customStyle="1" w:styleId="CoverPageInsertNameChar">
    <w:name w:val="Cover Page InsertName Char"/>
    <w:basedOn w:val="DefaultParagraphFont"/>
    <w:link w:val="CoverPageInsertName"/>
    <w:rsid w:val="00F377C4"/>
    <w:rPr>
      <w:rFonts w:ascii="Times New Roman" w:eastAsiaTheme="majorEastAsia" w:hAnsi="Times New Roman" w:cstheme="majorBidi"/>
      <w:color w:val="002060"/>
      <w:spacing w:val="5"/>
      <w:kern w:val="28"/>
      <w:sz w:val="40"/>
      <w:szCs w:val="52"/>
    </w:rPr>
  </w:style>
  <w:style w:type="character" w:styleId="Strong">
    <w:name w:val="Strong"/>
    <w:basedOn w:val="DefaultParagraphFont"/>
    <w:uiPriority w:val="22"/>
    <w:rsid w:val="00F377C4"/>
    <w:rPr>
      <w:b/>
      <w:bCs/>
    </w:rPr>
  </w:style>
  <w:style w:type="paragraph" w:customStyle="1" w:styleId="TitleCoverPage">
    <w:name w:val="Title Cover Page"/>
    <w:basedOn w:val="YESforTOC"/>
    <w:link w:val="TitleCoverPageChar"/>
    <w:rsid w:val="00F377C4"/>
    <w:pPr>
      <w:spacing w:before="720"/>
    </w:pPr>
    <w:rPr>
      <w:noProof/>
    </w:rPr>
  </w:style>
  <w:style w:type="character" w:customStyle="1" w:styleId="TitleCoverPageChar">
    <w:name w:val="Title Cover Page Char"/>
    <w:basedOn w:val="YESforTOCChar"/>
    <w:link w:val="TitleCoverPage"/>
    <w:rsid w:val="00F377C4"/>
    <w:rPr>
      <w:rFonts w:ascii="Times New Roman" w:eastAsiaTheme="majorEastAsia" w:hAnsi="Times New Roman" w:cstheme="majorBidi"/>
      <w:noProof/>
      <w:color w:val="002060"/>
      <w:spacing w:val="5"/>
      <w:kern w:val="28"/>
      <w:sz w:val="36"/>
      <w:szCs w:val="52"/>
    </w:rPr>
  </w:style>
  <w:style w:type="paragraph" w:customStyle="1" w:styleId="TableCaption">
    <w:name w:val="Table Caption"/>
    <w:basedOn w:val="Normal"/>
    <w:next w:val="Normal"/>
    <w:link w:val="TableCaptionChar"/>
    <w:autoRedefine/>
    <w:rsid w:val="00F377C4"/>
    <w:pPr>
      <w:keepNext/>
      <w:widowControl w:val="0"/>
      <w:suppressAutoHyphens/>
      <w:spacing w:before="120" w:after="200" w:line="240" w:lineRule="auto"/>
      <w:jc w:val="center"/>
    </w:pPr>
    <w:rPr>
      <w:rFonts w:ascii="Times New Roman" w:eastAsia="Lucida Sans Unicode" w:hAnsi="Times New Roman" w:cs="Times New Roman"/>
      <w:b/>
      <w:i/>
      <w:iCs/>
      <w:color w:val="44546A" w:themeColor="text2"/>
      <w:kern w:val="1"/>
      <w:sz w:val="18"/>
      <w:szCs w:val="18"/>
    </w:rPr>
  </w:style>
  <w:style w:type="paragraph" w:customStyle="1" w:styleId="FigureCaption">
    <w:name w:val="Figure Caption"/>
    <w:basedOn w:val="TableCaption"/>
    <w:link w:val="FigureCaptionChar"/>
    <w:autoRedefine/>
    <w:rsid w:val="00F377C4"/>
  </w:style>
  <w:style w:type="character" w:customStyle="1" w:styleId="CaptionChar">
    <w:name w:val="Caption Char"/>
    <w:aliases w:val="Caption Char1 Char,Caption Char Char1 Char Char1 Char,Caption Char1 Char Char1 Char1 Char1 Char,Caption Char Char Char Char1 Char2 Char1 Char,Caption Char1 Char Char Char Char1 Char Char1 Char,caption Char Char,caption Char1,cp1 Char"/>
    <w:basedOn w:val="DefaultParagraphFont"/>
    <w:link w:val="Caption"/>
    <w:rsid w:val="00614233"/>
    <w:rPr>
      <w:rFonts w:asciiTheme="majorHAnsi" w:eastAsiaTheme="majorEastAsia" w:hAnsiTheme="majorHAnsi" w:cs="Gill Sans"/>
      <w:bCs/>
      <w:i/>
      <w:iCs/>
      <w:sz w:val="20"/>
      <w:szCs w:val="20"/>
    </w:rPr>
  </w:style>
  <w:style w:type="character" w:customStyle="1" w:styleId="TableCaptionChar">
    <w:name w:val="Table Caption Char"/>
    <w:basedOn w:val="DefaultParagraphFont"/>
    <w:link w:val="TableCaption"/>
    <w:rsid w:val="00F377C4"/>
    <w:rPr>
      <w:rFonts w:ascii="Times New Roman" w:eastAsia="Lucida Sans Unicode" w:hAnsi="Times New Roman" w:cs="Times New Roman"/>
      <w:b/>
      <w:i/>
      <w:iCs/>
      <w:color w:val="44546A" w:themeColor="text2"/>
      <w:kern w:val="1"/>
      <w:sz w:val="18"/>
      <w:szCs w:val="18"/>
    </w:rPr>
  </w:style>
  <w:style w:type="character" w:customStyle="1" w:styleId="FigureCaptionChar">
    <w:name w:val="Figure Caption Char"/>
    <w:basedOn w:val="TableCaptionChar"/>
    <w:link w:val="FigureCaption"/>
    <w:rsid w:val="00F377C4"/>
    <w:rPr>
      <w:rFonts w:ascii="Times New Roman" w:eastAsia="Lucida Sans Unicode" w:hAnsi="Times New Roman" w:cs="Times New Roman"/>
      <w:b/>
      <w:i/>
      <w:iCs/>
      <w:color w:val="44546A" w:themeColor="text2"/>
      <w:kern w:val="1"/>
      <w:sz w:val="18"/>
      <w:szCs w:val="18"/>
    </w:rPr>
  </w:style>
  <w:style w:type="paragraph" w:customStyle="1" w:styleId="Guidance">
    <w:name w:val="Guidance"/>
    <w:basedOn w:val="Normal"/>
    <w:link w:val="GuidanceChar"/>
    <w:rsid w:val="00F377C4"/>
    <w:pPr>
      <w:widowControl w:val="0"/>
      <w:suppressAutoHyphens/>
      <w:spacing w:after="120" w:line="240" w:lineRule="auto"/>
      <w:ind w:left="1411"/>
    </w:pPr>
    <w:rPr>
      <w:rFonts w:ascii="Times New Roman" w:eastAsia="Lucida Sans Unicode" w:hAnsi="Times New Roman" w:cs="Times New Roman"/>
      <w:color w:val="000000"/>
      <w:kern w:val="1"/>
      <w:sz w:val="24"/>
      <w:szCs w:val="24"/>
    </w:rPr>
  </w:style>
  <w:style w:type="character" w:customStyle="1" w:styleId="GuidanceChar">
    <w:name w:val="Guidance Char"/>
    <w:basedOn w:val="DefaultParagraphFont"/>
    <w:link w:val="Guidance"/>
    <w:rsid w:val="00F377C4"/>
    <w:rPr>
      <w:rFonts w:ascii="Times New Roman" w:eastAsia="Lucida Sans Unicode" w:hAnsi="Times New Roman" w:cs="Times New Roman"/>
      <w:color w:val="000000"/>
      <w:kern w:val="1"/>
      <w:sz w:val="24"/>
      <w:szCs w:val="24"/>
    </w:rPr>
  </w:style>
  <w:style w:type="paragraph" w:customStyle="1" w:styleId="GuidanceBold">
    <w:name w:val="Guidance Bold"/>
    <w:basedOn w:val="Guidance"/>
    <w:next w:val="Guidance"/>
    <w:link w:val="GuidanceBoldChar"/>
    <w:rsid w:val="00F377C4"/>
    <w:rPr>
      <w:b/>
    </w:rPr>
  </w:style>
  <w:style w:type="character" w:customStyle="1" w:styleId="GuidanceBoldChar">
    <w:name w:val="Guidance Bold Char"/>
    <w:basedOn w:val="GuidanceChar"/>
    <w:link w:val="GuidanceBold"/>
    <w:rsid w:val="00F377C4"/>
    <w:rPr>
      <w:rFonts w:ascii="Times New Roman" w:eastAsia="Lucida Sans Unicode" w:hAnsi="Times New Roman" w:cs="Times New Roman"/>
      <w:b/>
      <w:color w:val="000000"/>
      <w:kern w:val="1"/>
      <w:sz w:val="24"/>
      <w:szCs w:val="24"/>
    </w:rPr>
  </w:style>
  <w:style w:type="paragraph" w:customStyle="1" w:styleId="SRListParagraph">
    <w:name w:val="SR List Paragraph"/>
    <w:basedOn w:val="ListParagraph"/>
    <w:rsid w:val="00F377C4"/>
    <w:pPr>
      <w:widowControl w:val="0"/>
      <w:numPr>
        <w:numId w:val="7"/>
      </w:numPr>
      <w:suppressAutoHyphens/>
      <w:spacing w:after="120" w:line="240" w:lineRule="auto"/>
      <w:contextualSpacing w:val="0"/>
    </w:pPr>
    <w:rPr>
      <w:rFonts w:ascii="Times New Roman" w:eastAsia="Lucida Sans Unicode" w:hAnsi="Times New Roman" w:cs="Times New Roman"/>
      <w:color w:val="000000"/>
      <w:kern w:val="1"/>
      <w:sz w:val="24"/>
      <w14:textFill>
        <w14:solidFill>
          <w14:srgbClr w14:val="000000">
            <w14:lumMod w14:val="90000"/>
            <w14:lumOff w14:val="10000"/>
          </w14:srgbClr>
        </w14:solidFill>
      </w14:textFill>
    </w:rPr>
  </w:style>
  <w:style w:type="character" w:customStyle="1" w:styleId="InstructionsChar">
    <w:name w:val="Instructions Char"/>
    <w:basedOn w:val="DefaultParagraphFont"/>
    <w:link w:val="Instructions"/>
    <w:rsid w:val="00F377C4"/>
    <w:rPr>
      <w:rFonts w:ascii="Times New Roman" w:eastAsiaTheme="minorEastAsia" w:hAnsi="Times New Roman" w:cs="Times New Roman"/>
      <w:i/>
      <w:color w:val="2F5496" w:themeColor="accent1" w:themeShade="BF"/>
      <w:kern w:val="24"/>
      <w:sz w:val="24"/>
      <w:szCs w:val="24"/>
      <w:lang w:eastAsia="zh-TW"/>
    </w:rPr>
  </w:style>
  <w:style w:type="paragraph" w:customStyle="1" w:styleId="TableHeadingLeftJustified">
    <w:name w:val="Table Heading Left Justified"/>
    <w:basedOn w:val="TableHeading"/>
    <w:next w:val="TableText"/>
    <w:rsid w:val="00F377C4"/>
    <w:pPr>
      <w:jc w:val="left"/>
    </w:pPr>
    <w:rPr>
      <w:rFonts w:cs="Times New Roman"/>
      <w:bCs/>
      <w:szCs w:val="20"/>
    </w:rPr>
  </w:style>
  <w:style w:type="paragraph" w:customStyle="1" w:styleId="CoverPageLogo">
    <w:name w:val="Cover Page Logo"/>
    <w:basedOn w:val="Normal"/>
    <w:next w:val="Normal"/>
    <w:rsid w:val="00F377C4"/>
    <w:pPr>
      <w:widowControl w:val="0"/>
      <w:suppressAutoHyphens/>
      <w:spacing w:after="120" w:line="240" w:lineRule="auto"/>
      <w:jc w:val="center"/>
    </w:pPr>
    <w:rPr>
      <w:rFonts w:eastAsia="Times New Roman" w:cs="Times New Roman"/>
      <w:color w:val="000000"/>
      <w:kern w:val="1"/>
      <w:sz w:val="24"/>
      <w:szCs w:val="20"/>
    </w:rPr>
  </w:style>
  <w:style w:type="paragraph" w:customStyle="1" w:styleId="TableAcronym">
    <w:name w:val="Table Acronym"/>
    <w:basedOn w:val="TableHeadingLeftJustified"/>
    <w:rsid w:val="00F377C4"/>
    <w:pPr>
      <w:keepNext w:val="0"/>
      <w:keepLines w:val="0"/>
    </w:pPr>
  </w:style>
  <w:style w:type="paragraph" w:customStyle="1" w:styleId="TableHeadingVerticle">
    <w:name w:val="Table Heading Verticle"/>
    <w:basedOn w:val="TableHeading"/>
    <w:rsid w:val="00F377C4"/>
    <w:pPr>
      <w:ind w:left="-25"/>
    </w:pPr>
    <w:rPr>
      <w:rFonts w:cs="Times New Roman"/>
      <w:bCs/>
      <w:szCs w:val="20"/>
    </w:rPr>
  </w:style>
  <w:style w:type="paragraph" w:customStyle="1" w:styleId="TableTextCentered">
    <w:name w:val="Table Text Centered"/>
    <w:basedOn w:val="StateRAMPTableText"/>
    <w:rsid w:val="00F377C4"/>
    <w:pPr>
      <w:jc w:val="center"/>
      <w:textAlignment w:val="baseline"/>
    </w:pPr>
    <w:rPr>
      <w:rFonts w:eastAsia="Times New Roman" w:cs="Times New Roman"/>
      <w:sz w:val="20"/>
      <w:szCs w:val="20"/>
    </w:rPr>
  </w:style>
  <w:style w:type="paragraph" w:styleId="ListNumber">
    <w:name w:val="List Number"/>
    <w:basedOn w:val="Normal"/>
    <w:uiPriority w:val="99"/>
    <w:unhideWhenUsed/>
    <w:rsid w:val="00F377C4"/>
    <w:pPr>
      <w:widowControl w:val="0"/>
      <w:tabs>
        <w:tab w:val="num" w:pos="360"/>
      </w:tabs>
      <w:suppressAutoHyphens/>
      <w:spacing w:after="120" w:line="240" w:lineRule="auto"/>
      <w:ind w:left="360" w:hanging="360"/>
      <w:contextualSpacing/>
    </w:pPr>
    <w:rPr>
      <w:rFonts w:ascii="Times New Roman" w:eastAsia="Lucida Sans Unicode" w:hAnsi="Times New Roman" w:cs="Times New Roman"/>
      <w:color w:val="000000"/>
      <w:kern w:val="1"/>
      <w:sz w:val="24"/>
      <w:szCs w:val="24"/>
    </w:rPr>
  </w:style>
  <w:style w:type="paragraph" w:customStyle="1" w:styleId="StyleTableText">
    <w:name w:val="StyleTable Text"/>
    <w:basedOn w:val="StateRAMPTableText"/>
    <w:rsid w:val="00F377C4"/>
    <w:pPr>
      <w:textAlignment w:val="baseline"/>
    </w:pPr>
    <w:rPr>
      <w:rFonts w:ascii="MS Gothic" w:hAnsi="MS Gothic"/>
      <w:sz w:val="20"/>
      <w:szCs w:val="24"/>
    </w:rPr>
  </w:style>
  <w:style w:type="paragraph" w:customStyle="1" w:styleId="InstructionText">
    <w:name w:val="Instruction Text"/>
    <w:basedOn w:val="Normal"/>
    <w:next w:val="Normal"/>
    <w:autoRedefine/>
    <w:qFormat/>
    <w:rsid w:val="00614233"/>
    <w:pPr>
      <w:pBdr>
        <w:top w:val="single" w:sz="4" w:space="1" w:color="0070C0"/>
        <w:left w:val="single" w:sz="4" w:space="4" w:color="0070C0"/>
        <w:bottom w:val="single" w:sz="4" w:space="1" w:color="0070C0"/>
        <w:right w:val="single" w:sz="4" w:space="4" w:color="0070C0"/>
      </w:pBdr>
      <w:spacing w:line="240" w:lineRule="auto"/>
    </w:pPr>
    <w:rPr>
      <w:rFonts w:eastAsiaTheme="minorEastAsia"/>
      <w:i/>
      <w:color w:val="2F5496" w:themeColor="accent1" w:themeShade="BF"/>
      <w:sz w:val="24"/>
      <w:lang w:eastAsia="zh-TW"/>
    </w:rPr>
  </w:style>
  <w:style w:type="paragraph" w:customStyle="1" w:styleId="AttachmentorAppendix">
    <w:name w:val="Attachment or Appendix"/>
    <w:basedOn w:val="Heading2"/>
    <w:next w:val="Normal"/>
    <w:rsid w:val="00F377C4"/>
    <w:pPr>
      <w:keepNext/>
      <w:keepLines/>
      <w:widowControl w:val="0"/>
      <w:numPr>
        <w:ilvl w:val="0"/>
        <w:numId w:val="0"/>
      </w:numPr>
      <w:suppressAutoHyphens/>
      <w:spacing w:after="120"/>
    </w:pPr>
    <w:rPr>
      <w:rFonts w:ascii="Times New Roman" w:hAnsi="Times New Roman"/>
      <w:color w:val="002060"/>
      <w:spacing w:val="0"/>
      <w:kern w:val="1"/>
      <w:sz w:val="28"/>
    </w:rPr>
  </w:style>
  <w:style w:type="character" w:customStyle="1" w:styleId="UnresolvedMention1">
    <w:name w:val="Unresolved Mention1"/>
    <w:basedOn w:val="DefaultParagraphFont"/>
    <w:uiPriority w:val="99"/>
    <w:semiHidden/>
    <w:unhideWhenUsed/>
    <w:rsid w:val="00F377C4"/>
    <w:rPr>
      <w:color w:val="808080"/>
      <w:shd w:val="clear" w:color="auto" w:fill="E6E6E6"/>
    </w:rPr>
  </w:style>
  <w:style w:type="paragraph" w:customStyle="1" w:styleId="msonormal0">
    <w:name w:val="msonormal"/>
    <w:basedOn w:val="Normal"/>
    <w:uiPriority w:val="99"/>
    <w:rsid w:val="00F377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377C4"/>
    <w:rPr>
      <w:color w:val="605E5C"/>
      <w:shd w:val="clear" w:color="auto" w:fill="E1DFDD"/>
    </w:rPr>
  </w:style>
  <w:style w:type="paragraph" w:customStyle="1" w:styleId="BulletsNumberIndent3">
    <w:name w:val="Bullets Number Indent 3"/>
    <w:basedOn w:val="TableBulletsNumberIndent1"/>
    <w:next w:val="TableBulletsNumberIndent1"/>
    <w:link w:val="BulletsNumberIndent3Char"/>
    <w:autoRedefine/>
    <w:rsid w:val="00F377C4"/>
    <w:pPr>
      <w:numPr>
        <w:numId w:val="8"/>
      </w:numPr>
      <w:spacing w:after="240" w:line="276" w:lineRule="auto"/>
    </w:pPr>
    <w:rPr>
      <w:rFonts w:cstheme="minorHAnsi"/>
    </w:rPr>
  </w:style>
  <w:style w:type="character" w:customStyle="1" w:styleId="BulletsNumberIndent3Char">
    <w:name w:val="Bullets Number Indent 3 Char"/>
    <w:basedOn w:val="BulletsNumberChar"/>
    <w:link w:val="BulletsNumberIndent3"/>
    <w:rsid w:val="00F377C4"/>
    <w:rPr>
      <w:rFonts w:ascii="Graphik Regular" w:hAnsi="Graphik Regular" w:cstheme="minorHAnsi"/>
      <w:color w:val="000000" w:themeColor="text1"/>
    </w:rPr>
  </w:style>
  <w:style w:type="paragraph" w:customStyle="1" w:styleId="CoverBody">
    <w:name w:val="Cover Body"/>
    <w:basedOn w:val="CoverHeader2"/>
    <w:link w:val="CoverBodyChar"/>
    <w:autoRedefine/>
    <w:rsid w:val="00F377C4"/>
    <w:pPr>
      <w:spacing w:after="60" w:line="240" w:lineRule="auto"/>
    </w:pPr>
    <w:rPr>
      <w:b w:val="0"/>
      <w:caps w:val="0"/>
      <w:color w:val="AEAAAA" w:themeColor="background2" w:themeShade="BF"/>
      <w:sz w:val="18"/>
      <w:szCs w:val="20"/>
    </w:rPr>
  </w:style>
  <w:style w:type="character" w:customStyle="1" w:styleId="CoverBodyChar">
    <w:name w:val="Cover Body Char"/>
    <w:basedOn w:val="CoverHeader2Char"/>
    <w:link w:val="CoverBody"/>
    <w:rsid w:val="00F377C4"/>
    <w:rPr>
      <w:rFonts w:ascii="Arial" w:eastAsiaTheme="majorEastAsia" w:hAnsi="Arial" w:cs="Arial"/>
      <w:b w:val="0"/>
      <w:caps w:val="0"/>
      <w:color w:val="AEAAAA" w:themeColor="background2" w:themeShade="BF"/>
      <w:spacing w:val="10"/>
      <w:kern w:val="28"/>
      <w:sz w:val="18"/>
      <w:szCs w:val="20"/>
    </w:rPr>
  </w:style>
  <w:style w:type="paragraph" w:customStyle="1" w:styleId="Footer-R">
    <w:name w:val="Footer - R"/>
    <w:autoRedefine/>
    <w:rsid w:val="00F377C4"/>
    <w:pPr>
      <w:spacing w:after="80" w:line="276" w:lineRule="auto"/>
      <w:jc w:val="right"/>
    </w:pPr>
    <w:rPr>
      <w:color w:val="44546A" w:themeColor="text2"/>
      <w:sz w:val="19"/>
      <w:szCs w:val="19"/>
    </w:rPr>
  </w:style>
  <w:style w:type="character" w:customStyle="1" w:styleId="SRVersionChar">
    <w:name w:val="SR Version Char"/>
    <w:basedOn w:val="DefaultParagraphFont"/>
    <w:link w:val="SRVersion"/>
    <w:locked/>
    <w:rsid w:val="00D15E09"/>
    <w:rPr>
      <w:rFonts w:eastAsiaTheme="majorEastAsia" w:cstheme="majorBidi"/>
      <w:color w:val="159DA1"/>
      <w:spacing w:val="5"/>
      <w:kern w:val="28"/>
      <w:sz w:val="40"/>
      <w:szCs w:val="52"/>
    </w:rPr>
  </w:style>
  <w:style w:type="paragraph" w:customStyle="1" w:styleId="SRVersion">
    <w:name w:val="SR Version"/>
    <w:next w:val="Normal"/>
    <w:link w:val="SRVersionChar"/>
    <w:rsid w:val="00D15E09"/>
    <w:pPr>
      <w:spacing w:line="256" w:lineRule="auto"/>
      <w:jc w:val="center"/>
    </w:pPr>
    <w:rPr>
      <w:rFonts w:eastAsiaTheme="majorEastAsia" w:cstheme="majorBidi"/>
      <w:color w:val="159DA1"/>
      <w:spacing w:val="5"/>
      <w:kern w:val="28"/>
      <w:sz w:val="40"/>
      <w:szCs w:val="52"/>
    </w:rPr>
  </w:style>
  <w:style w:type="paragraph" w:customStyle="1" w:styleId="eGlobalTechHeaderPortrait">
    <w:name w:val="eGlobalTech_Header_Portrait"/>
    <w:link w:val="eGlobalTechHeaderPortraitChar"/>
    <w:rsid w:val="00B7535B"/>
    <w:pPr>
      <w:pBdr>
        <w:bottom w:val="single" w:sz="8" w:space="1" w:color="4472C4" w:themeColor="accent1"/>
      </w:pBdr>
      <w:spacing w:after="0" w:line="240" w:lineRule="auto"/>
    </w:pPr>
    <w:rPr>
      <w:rFonts w:ascii="Hypatia Sans Pro" w:hAnsi="Hypatia Sans Pro"/>
      <w:sz w:val="20"/>
      <w:szCs w:val="24"/>
    </w:rPr>
  </w:style>
  <w:style w:type="character" w:customStyle="1" w:styleId="eGlobalTechHeaderPortraitChar">
    <w:name w:val="eGlobalTech_Header_Portrait Char"/>
    <w:basedOn w:val="DefaultParagraphFont"/>
    <w:link w:val="eGlobalTechHeaderPortrait"/>
    <w:rsid w:val="00B7535B"/>
    <w:rPr>
      <w:rFonts w:ascii="Hypatia Sans Pro" w:hAnsi="Hypatia Sans Pro"/>
      <w:sz w:val="20"/>
      <w:szCs w:val="24"/>
    </w:rPr>
  </w:style>
  <w:style w:type="paragraph" w:customStyle="1" w:styleId="Heading">
    <w:name w:val="Heading"/>
    <w:basedOn w:val="Normal"/>
    <w:next w:val="BodyText"/>
    <w:rsid w:val="00D15E09"/>
    <w:pPr>
      <w:keepNext/>
      <w:widowControl w:val="0"/>
      <w:suppressAutoHyphens/>
      <w:spacing w:before="240" w:after="120" w:line="240" w:lineRule="auto"/>
    </w:pPr>
    <w:rPr>
      <w:rFonts w:ascii="Arial" w:eastAsia="Lucida Sans Unicode" w:hAnsi="Arial" w:cs="Tahoma"/>
      <w:color w:val="000000"/>
      <w:kern w:val="1"/>
      <w:sz w:val="28"/>
      <w:szCs w:val="28"/>
    </w:rPr>
  </w:style>
  <w:style w:type="paragraph" w:customStyle="1" w:styleId="eGlobalTechTitle">
    <w:name w:val="eGlobalTech_Title"/>
    <w:next w:val="Normal"/>
    <w:rsid w:val="00D15E09"/>
    <w:pPr>
      <w:pBdr>
        <w:bottom w:val="single" w:sz="4" w:space="1" w:color="4F81BD"/>
      </w:pBdr>
      <w:spacing w:after="240" w:line="240" w:lineRule="auto"/>
      <w:jc w:val="center"/>
    </w:pPr>
    <w:rPr>
      <w:rFonts w:ascii="Hypatia Sans Pro" w:eastAsia="Times New Roman" w:hAnsi="Hypatia Sans Pro" w:cs="Times New Roman"/>
      <w:color w:val="183A63"/>
      <w:spacing w:val="5"/>
      <w:kern w:val="28"/>
      <w:sz w:val="40"/>
      <w:szCs w:val="52"/>
    </w:rPr>
  </w:style>
  <w:style w:type="paragraph" w:customStyle="1" w:styleId="eGlobalTechTitleVersion">
    <w:name w:val="eGlobalTech_Title_Version"/>
    <w:rsid w:val="00D15E09"/>
    <w:pPr>
      <w:pBdr>
        <w:top w:val="single" w:sz="8" w:space="3" w:color="4F81BD"/>
      </w:pBdr>
      <w:spacing w:before="300" w:after="0" w:line="240" w:lineRule="auto"/>
      <w:jc w:val="center"/>
    </w:pPr>
    <w:rPr>
      <w:rFonts w:ascii="Hypatia Sans Pro" w:eastAsia="Times New Roman" w:hAnsi="Hypatia Sans Pro" w:cs="Times New Roman"/>
      <w:color w:val="183A63"/>
      <w:spacing w:val="5"/>
      <w:kern w:val="28"/>
      <w:sz w:val="40"/>
      <w:szCs w:val="52"/>
    </w:rPr>
  </w:style>
  <w:style w:type="paragraph" w:customStyle="1" w:styleId="eGlobalTechTitleReleaseDate">
    <w:name w:val="eGlobalTech_Title_ReleaseDate"/>
    <w:rsid w:val="00D15E09"/>
    <w:pPr>
      <w:spacing w:after="0" w:line="240" w:lineRule="auto"/>
      <w:jc w:val="center"/>
    </w:pPr>
    <w:rPr>
      <w:rFonts w:ascii="Hypatia Sans Pro" w:eastAsia="Calibri" w:hAnsi="Hypatia Sans Pro" w:cs="Times New Roman"/>
      <w:sz w:val="24"/>
      <w:szCs w:val="24"/>
    </w:rPr>
  </w:style>
  <w:style w:type="paragraph" w:customStyle="1" w:styleId="eGlobalTechFooterPortrait">
    <w:name w:val="eGlobalTech_Footer_Portrait"/>
    <w:link w:val="eGlobalTechFooterPortraitChar"/>
    <w:rsid w:val="00D15E09"/>
    <w:pPr>
      <w:spacing w:after="0" w:line="240" w:lineRule="auto"/>
    </w:pPr>
    <w:rPr>
      <w:rFonts w:ascii="Hypatia Sans Pro" w:eastAsia="Calibri" w:hAnsi="Hypatia Sans Pro" w:cs="Times New Roman"/>
      <w:sz w:val="20"/>
      <w:szCs w:val="24"/>
    </w:rPr>
  </w:style>
  <w:style w:type="character" w:customStyle="1" w:styleId="eGlobalTechFooterPortraitChar">
    <w:name w:val="eGlobalTech_Footer_Portrait Char"/>
    <w:link w:val="eGlobalTechFooterPortrait"/>
    <w:rsid w:val="00D15E09"/>
    <w:rPr>
      <w:rFonts w:ascii="Hypatia Sans Pro" w:eastAsia="Calibri" w:hAnsi="Hypatia Sans Pro" w:cs="Times New Roman"/>
      <w:sz w:val="20"/>
      <w:szCs w:val="24"/>
    </w:rPr>
  </w:style>
  <w:style w:type="paragraph" w:customStyle="1" w:styleId="eGlobalTechBodyText">
    <w:name w:val="eGlobalTech_Body_Text"/>
    <w:uiPriority w:val="99"/>
    <w:rsid w:val="00D15E09"/>
    <w:pPr>
      <w:spacing w:after="120" w:line="240" w:lineRule="auto"/>
      <w:jc w:val="both"/>
    </w:pPr>
    <w:rPr>
      <w:rFonts w:ascii="Times" w:eastAsia="Calibri" w:hAnsi="Times" w:cs="Times New Roman"/>
      <w:sz w:val="24"/>
      <w:szCs w:val="24"/>
    </w:rPr>
  </w:style>
  <w:style w:type="paragraph" w:customStyle="1" w:styleId="eGlobalTechTableHeader">
    <w:name w:val="eGlobalTech_Table_Header"/>
    <w:rsid w:val="00D15E09"/>
    <w:pPr>
      <w:shd w:val="clear" w:color="auto" w:fill="1F497D"/>
      <w:spacing w:after="0" w:line="240" w:lineRule="auto"/>
    </w:pPr>
    <w:rPr>
      <w:rFonts w:ascii="Hypatia Sans Pro" w:eastAsia="Times New Roman" w:hAnsi="Hypatia Sans Pro" w:cs="Times New Roman"/>
      <w:b/>
      <w:bCs/>
      <w:color w:val="FFFFFF"/>
      <w:sz w:val="24"/>
      <w:szCs w:val="24"/>
    </w:rPr>
  </w:style>
  <w:style w:type="paragraph" w:customStyle="1" w:styleId="eGlobalTechHeading1">
    <w:name w:val="eGlobalTech_Heading_1"/>
    <w:next w:val="Normal"/>
    <w:link w:val="eGlobalTechHeading1Char"/>
    <w:autoRedefine/>
    <w:rsid w:val="00D15E09"/>
    <w:pPr>
      <w:keepNext/>
      <w:keepLines/>
      <w:spacing w:after="240" w:line="240" w:lineRule="auto"/>
      <w:ind w:left="360" w:hanging="360"/>
      <w:outlineLvl w:val="0"/>
    </w:pPr>
    <w:rPr>
      <w:rFonts w:ascii="Calibri" w:eastAsia="Times New Roman" w:hAnsi="Calibri" w:cs="Times New Roman"/>
      <w:b/>
      <w:bCs/>
      <w:caps/>
      <w:color w:val="244061"/>
      <w:sz w:val="32"/>
      <w:szCs w:val="32"/>
    </w:rPr>
  </w:style>
  <w:style w:type="paragraph" w:customStyle="1" w:styleId="eGlobalTechHeading2">
    <w:name w:val="eGlobalTech_Heading_2"/>
    <w:basedOn w:val="eGlobalTechHeading1"/>
    <w:link w:val="eGlobalTechHeading2Char"/>
    <w:rsid w:val="00D15E09"/>
    <w:pPr>
      <w:spacing w:before="240" w:after="120"/>
      <w:ind w:left="0" w:firstLine="0"/>
      <w:outlineLvl w:val="1"/>
    </w:pPr>
    <w:rPr>
      <w:sz w:val="24"/>
    </w:rPr>
  </w:style>
  <w:style w:type="paragraph" w:customStyle="1" w:styleId="eglobaltech1">
    <w:name w:val="eglobaltech_1"/>
    <w:basedOn w:val="Heading2"/>
    <w:link w:val="eglobaltech1Char"/>
    <w:rsid w:val="00D15E09"/>
    <w:pPr>
      <w:keepNext/>
      <w:keepLines/>
      <w:numPr>
        <w:numId w:val="10"/>
      </w:numPr>
      <w:spacing w:after="120"/>
    </w:pPr>
    <w:rPr>
      <w:rFonts w:ascii="Calibri" w:hAnsi="Calibri"/>
      <w:color w:val="345A8A"/>
      <w:spacing w:val="0"/>
      <w:sz w:val="28"/>
      <w:szCs w:val="32"/>
      <w:lang w:eastAsia="zh-TW"/>
    </w:rPr>
  </w:style>
  <w:style w:type="paragraph" w:customStyle="1" w:styleId="eglobaltech2">
    <w:name w:val="eglobaltech_2"/>
    <w:basedOn w:val="eGlobalTechHeading2"/>
    <w:link w:val="eglobaltech2Char"/>
    <w:rsid w:val="00D15E09"/>
    <w:pPr>
      <w:numPr>
        <w:numId w:val="27"/>
      </w:numPr>
    </w:pPr>
    <w:rPr>
      <w:caps w:val="0"/>
      <w:sz w:val="28"/>
      <w:szCs w:val="24"/>
    </w:rPr>
  </w:style>
  <w:style w:type="character" w:customStyle="1" w:styleId="eglobaltech1Char">
    <w:name w:val="eglobaltech_1 Char"/>
    <w:link w:val="eglobaltech1"/>
    <w:rsid w:val="00D15E09"/>
    <w:rPr>
      <w:rFonts w:ascii="Calibri" w:eastAsiaTheme="majorEastAsia" w:hAnsi="Calibri" w:cstheme="majorBidi"/>
      <w:b/>
      <w:caps/>
      <w:color w:val="345A8A"/>
      <w:sz w:val="28"/>
      <w:szCs w:val="32"/>
      <w:lang w:eastAsia="zh-TW"/>
    </w:rPr>
  </w:style>
  <w:style w:type="paragraph" w:customStyle="1" w:styleId="eglobaltech3">
    <w:name w:val="eglobaltech_3"/>
    <w:basedOn w:val="Heading3"/>
    <w:next w:val="Heading3"/>
    <w:link w:val="eglobaltech3Char"/>
    <w:rsid w:val="00D15E09"/>
    <w:pPr>
      <w:widowControl w:val="0"/>
      <w:numPr>
        <w:numId w:val="12"/>
      </w:numPr>
      <w:suppressAutoHyphens/>
      <w:spacing w:before="0" w:after="120" w:line="240" w:lineRule="auto"/>
    </w:pPr>
    <w:rPr>
      <w:rFonts w:ascii="Calibri" w:eastAsia="Times New Roman" w:hAnsi="Calibri" w:cs="Times New Roman"/>
      <w:bCs/>
      <w:caps w:val="0"/>
      <w:color w:val="244061"/>
      <w:spacing w:val="0"/>
      <w:sz w:val="28"/>
    </w:rPr>
  </w:style>
  <w:style w:type="character" w:customStyle="1" w:styleId="eGlobalTechHeading1Char">
    <w:name w:val="eGlobalTech_Heading_1 Char"/>
    <w:link w:val="eGlobalTechHeading1"/>
    <w:rsid w:val="00D15E09"/>
    <w:rPr>
      <w:rFonts w:ascii="Calibri" w:eastAsia="Times New Roman" w:hAnsi="Calibri" w:cs="Times New Roman"/>
      <w:b/>
      <w:bCs/>
      <w:caps/>
      <w:color w:val="244061"/>
      <w:sz w:val="32"/>
      <w:szCs w:val="32"/>
    </w:rPr>
  </w:style>
  <w:style w:type="character" w:customStyle="1" w:styleId="eGlobalTechHeading2Char">
    <w:name w:val="eGlobalTech_Heading_2 Char"/>
    <w:link w:val="eGlobalTechHeading2"/>
    <w:rsid w:val="00D15E09"/>
    <w:rPr>
      <w:rFonts w:ascii="Calibri" w:eastAsia="Times New Roman" w:hAnsi="Calibri" w:cs="Times New Roman"/>
      <w:b/>
      <w:bCs/>
      <w:caps/>
      <w:color w:val="244061"/>
      <w:sz w:val="24"/>
      <w:szCs w:val="32"/>
    </w:rPr>
  </w:style>
  <w:style w:type="character" w:customStyle="1" w:styleId="eglobaltech2Char">
    <w:name w:val="eglobaltech_2 Char"/>
    <w:link w:val="eglobaltech2"/>
    <w:rsid w:val="00D15E09"/>
    <w:rPr>
      <w:rFonts w:ascii="Calibri" w:eastAsia="Times New Roman" w:hAnsi="Calibri" w:cs="Times New Roman"/>
      <w:b/>
      <w:bCs/>
      <w:color w:val="244061"/>
      <w:sz w:val="28"/>
      <w:szCs w:val="24"/>
    </w:rPr>
  </w:style>
  <w:style w:type="paragraph" w:customStyle="1" w:styleId="eglobaltech4">
    <w:name w:val="eglobaltech_4"/>
    <w:basedOn w:val="Heading3"/>
    <w:link w:val="eglobaltech4Char"/>
    <w:autoRedefine/>
    <w:rsid w:val="00D15E09"/>
    <w:pPr>
      <w:widowControl w:val="0"/>
      <w:numPr>
        <w:ilvl w:val="4"/>
        <w:numId w:val="12"/>
      </w:numPr>
      <w:suppressAutoHyphens/>
      <w:spacing w:before="0" w:after="120" w:line="240" w:lineRule="auto"/>
    </w:pPr>
    <w:rPr>
      <w:rFonts w:ascii="Calibri" w:eastAsia="Times New Roman" w:hAnsi="Calibri" w:cs="Times New Roman"/>
      <w:bCs/>
      <w:caps w:val="0"/>
      <w:color w:val="345A8A"/>
      <w:spacing w:val="0"/>
      <w:sz w:val="24"/>
      <w:szCs w:val="22"/>
    </w:rPr>
  </w:style>
  <w:style w:type="character" w:customStyle="1" w:styleId="eglobaltech3Char">
    <w:name w:val="eglobaltech_3 Char"/>
    <w:link w:val="eglobaltech3"/>
    <w:rsid w:val="00D15E09"/>
    <w:rPr>
      <w:rFonts w:ascii="Calibri" w:eastAsia="Times New Roman" w:hAnsi="Calibri" w:cs="Times New Roman"/>
      <w:b/>
      <w:bCs/>
      <w:color w:val="244061"/>
      <w:sz w:val="28"/>
      <w:szCs w:val="24"/>
    </w:rPr>
  </w:style>
  <w:style w:type="character" w:customStyle="1" w:styleId="eglobaltech4Char">
    <w:name w:val="eglobaltech_4 Char"/>
    <w:link w:val="eglobaltech4"/>
    <w:rsid w:val="00D15E09"/>
    <w:rPr>
      <w:rFonts w:ascii="Calibri" w:eastAsia="Times New Roman" w:hAnsi="Calibri" w:cs="Times New Roman"/>
      <w:b/>
      <w:bCs/>
      <w:color w:val="345A8A"/>
      <w:sz w:val="24"/>
    </w:rPr>
  </w:style>
  <w:style w:type="paragraph" w:customStyle="1" w:styleId="TableCaption0">
    <w:name w:val="TableCaption"/>
    <w:aliases w:val="tc"/>
    <w:next w:val="Normal"/>
    <w:rsid w:val="00D15E09"/>
    <w:pPr>
      <w:keepNext/>
      <w:spacing w:before="100" w:after="100" w:line="240" w:lineRule="auto"/>
      <w:jc w:val="center"/>
      <w:outlineLvl w:val="0"/>
    </w:pPr>
    <w:rPr>
      <w:rFonts w:ascii="Calibri" w:eastAsia="Times New Roman" w:hAnsi="Calibri" w:cs="Times New Roman"/>
      <w:b/>
      <w:color w:val="244061"/>
      <w:sz w:val="20"/>
      <w:szCs w:val="20"/>
    </w:rPr>
  </w:style>
  <w:style w:type="paragraph" w:customStyle="1" w:styleId="TableText-Bold">
    <w:name w:val="Table Text-Bold"/>
    <w:basedOn w:val="TableText"/>
    <w:next w:val="Normal"/>
    <w:rsid w:val="00D15E09"/>
    <w:rPr>
      <w:rFonts w:ascii="Arial" w:eastAsia="Times New Roman" w:hAnsi="Arial" w:cs="Times New Roman"/>
      <w:b/>
    </w:rPr>
  </w:style>
  <w:style w:type="paragraph" w:customStyle="1" w:styleId="Style1">
    <w:name w:val="Style1"/>
    <w:basedOn w:val="eglobaltech3"/>
    <w:rsid w:val="00D15E09"/>
  </w:style>
  <w:style w:type="paragraph" w:customStyle="1" w:styleId="Style2">
    <w:name w:val="Style2"/>
    <w:basedOn w:val="eglobaltech3"/>
    <w:rsid w:val="00D15E09"/>
  </w:style>
  <w:style w:type="paragraph" w:customStyle="1" w:styleId="Style3">
    <w:name w:val="Style3"/>
    <w:basedOn w:val="eglobaltech3"/>
    <w:rsid w:val="00D15E09"/>
  </w:style>
  <w:style w:type="paragraph" w:customStyle="1" w:styleId="H3New">
    <w:name w:val="H3 New"/>
    <w:basedOn w:val="Style3"/>
    <w:rsid w:val="00D15E09"/>
  </w:style>
  <w:style w:type="paragraph" w:customStyle="1" w:styleId="Style4">
    <w:name w:val="Style4"/>
    <w:basedOn w:val="H3New"/>
    <w:rsid w:val="00D15E09"/>
    <w:pPr>
      <w:numPr>
        <w:ilvl w:val="0"/>
        <w:numId w:val="11"/>
      </w:numPr>
      <w:ind w:left="432" w:hanging="432"/>
    </w:pPr>
  </w:style>
  <w:style w:type="paragraph" w:customStyle="1" w:styleId="Style7">
    <w:name w:val="Style7"/>
    <w:basedOn w:val="eGlobalTechHeading1"/>
    <w:autoRedefine/>
    <w:rsid w:val="00D15E09"/>
    <w:pPr>
      <w:numPr>
        <w:ilvl w:val="1"/>
      </w:numPr>
      <w:ind w:left="360" w:hanging="360"/>
      <w:outlineLvl w:val="1"/>
    </w:pPr>
    <w:rPr>
      <w:sz w:val="28"/>
    </w:rPr>
  </w:style>
  <w:style w:type="paragraph" w:customStyle="1" w:styleId="Style8">
    <w:name w:val="Style8"/>
    <w:basedOn w:val="eglobaltech4"/>
    <w:rsid w:val="00D15E09"/>
  </w:style>
  <w:style w:type="paragraph" w:customStyle="1" w:styleId="eglobaltech5">
    <w:name w:val="eglobaltech_5"/>
    <w:basedOn w:val="eglobaltech4"/>
    <w:rsid w:val="00D15E09"/>
    <w:rPr>
      <w:color w:val="365F91"/>
    </w:rPr>
  </w:style>
  <w:style w:type="paragraph" w:customStyle="1" w:styleId="eglobaltech4n">
    <w:name w:val="eglobaltech_4n"/>
    <w:basedOn w:val="eglobaltech4"/>
    <w:link w:val="eglobaltech4nChar"/>
    <w:rsid w:val="00D15E09"/>
    <w:pPr>
      <w:numPr>
        <w:ilvl w:val="3"/>
      </w:numPr>
    </w:pPr>
    <w:rPr>
      <w:color w:val="244061"/>
    </w:rPr>
  </w:style>
  <w:style w:type="character" w:customStyle="1" w:styleId="eglobaltech4nChar">
    <w:name w:val="eglobaltech_4n Char"/>
    <w:link w:val="eglobaltech4n"/>
    <w:rsid w:val="00D15E09"/>
    <w:rPr>
      <w:rFonts w:ascii="Calibri" w:eastAsia="Times New Roman" w:hAnsi="Calibri" w:cs="Times New Roman"/>
      <w:b/>
      <w:bCs/>
      <w:color w:val="244061"/>
      <w:sz w:val="24"/>
    </w:rPr>
  </w:style>
  <w:style w:type="paragraph" w:customStyle="1" w:styleId="FooterOdd">
    <w:name w:val="Footer Odd"/>
    <w:basedOn w:val="Normal"/>
    <w:rsid w:val="00D15E09"/>
    <w:pPr>
      <w:pBdr>
        <w:top w:val="single" w:sz="4" w:space="1" w:color="4F81BD"/>
      </w:pBdr>
      <w:spacing w:after="180" w:line="264" w:lineRule="auto"/>
      <w:jc w:val="right"/>
    </w:pPr>
    <w:rPr>
      <w:rFonts w:ascii="Calibri" w:eastAsia="Calibri" w:hAnsi="Calibri" w:cs="Times New Roman"/>
      <w:color w:val="1F497D"/>
      <w:sz w:val="20"/>
      <w:szCs w:val="20"/>
      <w:lang w:eastAsia="ja-JP"/>
    </w:rPr>
  </w:style>
  <w:style w:type="paragraph" w:customStyle="1" w:styleId="AcronymDefinition">
    <w:name w:val="Acronym Definition"/>
    <w:rsid w:val="00D15E09"/>
    <w:pPr>
      <w:spacing w:before="60" w:after="60" w:line="240" w:lineRule="auto"/>
    </w:pPr>
    <w:rPr>
      <w:rFonts w:ascii="Times New Roman" w:eastAsia="Times New Roman" w:hAnsi="Times New Roman" w:cs="Times New Roman"/>
      <w:sz w:val="24"/>
      <w:szCs w:val="20"/>
    </w:rPr>
  </w:style>
  <w:style w:type="paragraph" w:customStyle="1" w:styleId="AcronymTerm">
    <w:name w:val="Acronym Term"/>
    <w:rsid w:val="00D15E09"/>
    <w:pPr>
      <w:spacing w:before="60" w:after="60" w:line="240" w:lineRule="auto"/>
    </w:pPr>
    <w:rPr>
      <w:rFonts w:ascii="Times New Roman" w:eastAsia="Times New Roman" w:hAnsi="Times New Roman" w:cs="Times New Roman"/>
      <w:b/>
      <w:sz w:val="24"/>
      <w:szCs w:val="20"/>
    </w:rPr>
  </w:style>
  <w:style w:type="paragraph" w:customStyle="1" w:styleId="AppHeading1">
    <w:name w:val="AppHeading 1"/>
    <w:aliases w:val="A1"/>
    <w:next w:val="Normal"/>
    <w:rsid w:val="00D15E09"/>
    <w:pPr>
      <w:keepNext/>
      <w:numPr>
        <w:numId w:val="13"/>
      </w:numPr>
      <w:spacing w:before="120" w:after="240" w:line="400" w:lineRule="exact"/>
      <w:jc w:val="center"/>
    </w:pPr>
    <w:rPr>
      <w:rFonts w:ascii="Arial Narrow" w:eastAsia="Times New Roman" w:hAnsi="Arial Narrow" w:cs="Times New Roman"/>
      <w:b/>
      <w:sz w:val="36"/>
      <w:szCs w:val="20"/>
    </w:rPr>
  </w:style>
  <w:style w:type="paragraph" w:customStyle="1" w:styleId="AppHeading2">
    <w:name w:val="AppHeading 2"/>
    <w:next w:val="Normal"/>
    <w:rsid w:val="00D15E09"/>
    <w:pPr>
      <w:keepNext/>
      <w:numPr>
        <w:ilvl w:val="1"/>
        <w:numId w:val="13"/>
      </w:numPr>
      <w:spacing w:before="120" w:after="120" w:line="240" w:lineRule="auto"/>
    </w:pPr>
    <w:rPr>
      <w:rFonts w:ascii="Arial Narrow" w:eastAsia="Times New Roman" w:hAnsi="Arial Narrow" w:cs="Times New Roman"/>
      <w:b/>
      <w:sz w:val="32"/>
      <w:szCs w:val="20"/>
    </w:rPr>
  </w:style>
  <w:style w:type="paragraph" w:customStyle="1" w:styleId="AppHeading3">
    <w:name w:val="AppHeading 3"/>
    <w:next w:val="Normal"/>
    <w:rsid w:val="00D15E09"/>
    <w:pPr>
      <w:keepNext/>
      <w:numPr>
        <w:ilvl w:val="2"/>
        <w:numId w:val="13"/>
      </w:numPr>
      <w:spacing w:before="120" w:after="120" w:line="240" w:lineRule="auto"/>
    </w:pPr>
    <w:rPr>
      <w:rFonts w:ascii="Arial Narrow" w:eastAsia="Times New Roman" w:hAnsi="Arial Narrow" w:cs="Times New Roman"/>
      <w:b/>
      <w:sz w:val="28"/>
      <w:szCs w:val="20"/>
    </w:rPr>
  </w:style>
  <w:style w:type="paragraph" w:customStyle="1" w:styleId="AppHeading4">
    <w:name w:val="AppHeading 4"/>
    <w:next w:val="Normal"/>
    <w:rsid w:val="00D15E09"/>
    <w:pPr>
      <w:numPr>
        <w:ilvl w:val="3"/>
        <w:numId w:val="13"/>
      </w:numPr>
      <w:spacing w:before="120" w:after="120" w:line="240" w:lineRule="auto"/>
    </w:pPr>
    <w:rPr>
      <w:rFonts w:ascii="Arial Narrow" w:eastAsia="Times New Roman" w:hAnsi="Arial Narrow" w:cs="Times New Roman"/>
      <w:b/>
      <w:sz w:val="26"/>
      <w:szCs w:val="20"/>
    </w:rPr>
  </w:style>
  <w:style w:type="paragraph" w:customStyle="1" w:styleId="BackMatterHeading">
    <w:name w:val="Back Matter Heading"/>
    <w:next w:val="Normal"/>
    <w:rsid w:val="00D15E09"/>
    <w:pPr>
      <w:keepNext/>
      <w:spacing w:after="480" w:line="240" w:lineRule="auto"/>
      <w:jc w:val="center"/>
    </w:pPr>
    <w:rPr>
      <w:rFonts w:ascii="Arial Narrow" w:eastAsia="Times New Roman" w:hAnsi="Arial Narrow" w:cs="Times New Roman"/>
      <w:b/>
      <w:sz w:val="36"/>
      <w:szCs w:val="20"/>
    </w:rPr>
  </w:style>
  <w:style w:type="paragraph" w:customStyle="1" w:styleId="BulletListMultiple">
    <w:name w:val="Bullet List Multiple"/>
    <w:rsid w:val="00D15E09"/>
    <w:pPr>
      <w:numPr>
        <w:numId w:val="14"/>
      </w:numPr>
      <w:spacing w:before="80" w:after="80" w:line="240" w:lineRule="auto"/>
    </w:pPr>
    <w:rPr>
      <w:rFonts w:ascii="Times New Roman" w:eastAsia="Times New Roman" w:hAnsi="Times New Roman" w:cs="Times New Roman"/>
      <w:sz w:val="24"/>
      <w:szCs w:val="20"/>
    </w:rPr>
  </w:style>
  <w:style w:type="paragraph" w:customStyle="1" w:styleId="BulletListMultipleLast">
    <w:name w:val="Bullet List Multiple Last"/>
    <w:next w:val="Normal"/>
    <w:rsid w:val="00D15E09"/>
    <w:pPr>
      <w:numPr>
        <w:numId w:val="15"/>
      </w:numPr>
      <w:spacing w:before="80" w:after="280" w:line="240" w:lineRule="auto"/>
    </w:pPr>
    <w:rPr>
      <w:rFonts w:ascii="Times New Roman" w:eastAsia="Times New Roman" w:hAnsi="Times New Roman" w:cs="Times New Roman"/>
      <w:sz w:val="24"/>
      <w:szCs w:val="20"/>
    </w:rPr>
  </w:style>
  <w:style w:type="paragraph" w:customStyle="1" w:styleId="BulletListSingle">
    <w:name w:val="Bullet List Single"/>
    <w:rsid w:val="00D15E09"/>
    <w:pPr>
      <w:numPr>
        <w:numId w:val="16"/>
      </w:numPr>
      <w:spacing w:before="60" w:after="0" w:line="240" w:lineRule="auto"/>
    </w:pPr>
    <w:rPr>
      <w:rFonts w:ascii="Times New Roman" w:eastAsia="Times New Roman" w:hAnsi="Times New Roman" w:cs="Times New Roman"/>
      <w:sz w:val="24"/>
      <w:szCs w:val="20"/>
    </w:rPr>
  </w:style>
  <w:style w:type="paragraph" w:customStyle="1" w:styleId="BulletListSingleLast">
    <w:name w:val="Bullet List Single Last"/>
    <w:next w:val="Normal"/>
    <w:rsid w:val="00D15E09"/>
    <w:pPr>
      <w:numPr>
        <w:numId w:val="17"/>
      </w:numPr>
      <w:spacing w:before="60" w:after="280" w:line="240" w:lineRule="auto"/>
    </w:pPr>
    <w:rPr>
      <w:rFonts w:ascii="Times New Roman" w:eastAsia="Times New Roman" w:hAnsi="Times New Roman" w:cs="Times New Roman"/>
      <w:sz w:val="24"/>
      <w:szCs w:val="20"/>
    </w:rPr>
  </w:style>
  <w:style w:type="paragraph" w:customStyle="1" w:styleId="CIOSignature">
    <w:name w:val="CIOSignature"/>
    <w:basedOn w:val="Normal"/>
    <w:rsid w:val="00D15E09"/>
    <w:pPr>
      <w:pBdr>
        <w:top w:val="single" w:sz="4" w:space="1" w:color="auto"/>
      </w:pBdr>
      <w:spacing w:after="120" w:line="240" w:lineRule="auto"/>
      <w:ind w:left="1627"/>
    </w:pPr>
    <w:rPr>
      <w:rFonts w:ascii="Arial Narrow" w:eastAsia="Times New Roman" w:hAnsi="Arial Narrow" w:cs="Times New Roman"/>
      <w:sz w:val="24"/>
      <w:szCs w:val="20"/>
    </w:rPr>
  </w:style>
  <w:style w:type="paragraph" w:customStyle="1" w:styleId="Classification">
    <w:name w:val="Classification"/>
    <w:rsid w:val="00D15E09"/>
    <w:pPr>
      <w:spacing w:after="0" w:line="240" w:lineRule="auto"/>
      <w:jc w:val="right"/>
    </w:pPr>
    <w:rPr>
      <w:rFonts w:ascii="Arial" w:eastAsia="Times New Roman" w:hAnsi="Arial" w:cs="Times New Roman"/>
      <w:b/>
      <w:sz w:val="28"/>
      <w:szCs w:val="20"/>
    </w:rPr>
  </w:style>
  <w:style w:type="paragraph" w:customStyle="1" w:styleId="Company">
    <w:name w:val="Company"/>
    <w:rsid w:val="00D15E09"/>
    <w:pPr>
      <w:spacing w:before="60" w:after="0" w:line="240" w:lineRule="auto"/>
    </w:pPr>
    <w:rPr>
      <w:rFonts w:ascii="Arial" w:eastAsia="Times New Roman" w:hAnsi="Arial" w:cs="Times New Roman"/>
      <w:b/>
      <w:sz w:val="24"/>
      <w:szCs w:val="20"/>
    </w:rPr>
  </w:style>
  <w:style w:type="paragraph" w:customStyle="1" w:styleId="DocNo">
    <w:name w:val="Doc No"/>
    <w:next w:val="Normal"/>
    <w:rsid w:val="00D15E09"/>
    <w:pPr>
      <w:spacing w:before="120" w:after="200" w:line="240" w:lineRule="auto"/>
      <w:jc w:val="right"/>
    </w:pPr>
    <w:rPr>
      <w:rFonts w:ascii="Arial" w:eastAsia="Times New Roman" w:hAnsi="Arial" w:cs="Times New Roman"/>
      <w:sz w:val="16"/>
      <w:szCs w:val="20"/>
    </w:rPr>
  </w:style>
  <w:style w:type="paragraph" w:customStyle="1" w:styleId="DocTitle">
    <w:name w:val="Doc Title"/>
    <w:rsid w:val="00D15E09"/>
    <w:pPr>
      <w:spacing w:after="0" w:line="240" w:lineRule="auto"/>
      <w:ind w:left="1350"/>
      <w:jc w:val="right"/>
    </w:pPr>
    <w:rPr>
      <w:rFonts w:ascii="Arial" w:eastAsia="Times New Roman" w:hAnsi="Arial" w:cs="Times New Roman"/>
      <w:b/>
      <w:sz w:val="48"/>
      <w:szCs w:val="20"/>
    </w:rPr>
  </w:style>
  <w:style w:type="paragraph" w:customStyle="1" w:styleId="TableBulletSmaller">
    <w:name w:val="TableBullet Smaller"/>
    <w:rsid w:val="00D15E09"/>
    <w:pPr>
      <w:numPr>
        <w:numId w:val="19"/>
      </w:numPr>
      <w:spacing w:after="0" w:line="240" w:lineRule="auto"/>
    </w:pPr>
    <w:rPr>
      <w:rFonts w:ascii="Arial" w:eastAsia="Times New Roman" w:hAnsi="Arial" w:cs="Times New Roman"/>
      <w:noProof/>
      <w:sz w:val="16"/>
      <w:szCs w:val="20"/>
    </w:rPr>
  </w:style>
  <w:style w:type="paragraph" w:customStyle="1" w:styleId="ESFigureCaption">
    <w:name w:val="ES FigureCaption"/>
    <w:aliases w:val="efc"/>
    <w:next w:val="Normal"/>
    <w:rsid w:val="00D15E09"/>
    <w:pPr>
      <w:keepNext/>
      <w:spacing w:before="120" w:after="240" w:line="240" w:lineRule="auto"/>
      <w:jc w:val="center"/>
    </w:pPr>
    <w:rPr>
      <w:rFonts w:ascii="Times New Roman" w:eastAsia="Times New Roman" w:hAnsi="Times New Roman" w:cs="Times New Roman"/>
      <w:b/>
      <w:szCs w:val="20"/>
    </w:rPr>
  </w:style>
  <w:style w:type="paragraph" w:customStyle="1" w:styleId="ESTableCaption">
    <w:name w:val="ES TableCaption"/>
    <w:aliases w:val="etc"/>
    <w:next w:val="Normal"/>
    <w:rsid w:val="00D15E09"/>
    <w:pPr>
      <w:keepNext/>
      <w:spacing w:before="240" w:after="240" w:line="240" w:lineRule="auto"/>
      <w:jc w:val="center"/>
    </w:pPr>
    <w:rPr>
      <w:rFonts w:ascii="Times New Roman" w:eastAsia="Times New Roman" w:hAnsi="Times New Roman" w:cs="Times New Roman"/>
      <w:b/>
      <w:szCs w:val="20"/>
    </w:rPr>
  </w:style>
  <w:style w:type="paragraph" w:customStyle="1" w:styleId="ESHeading1">
    <w:name w:val="ESHeading 1"/>
    <w:rsid w:val="00D15E09"/>
    <w:pPr>
      <w:keepNext/>
      <w:numPr>
        <w:numId w:val="18"/>
      </w:numPr>
      <w:spacing w:after="280" w:line="400" w:lineRule="exact"/>
      <w:jc w:val="center"/>
      <w:outlineLvl w:val="0"/>
    </w:pPr>
    <w:rPr>
      <w:rFonts w:ascii="Arial Narrow" w:eastAsia="Times New Roman" w:hAnsi="Arial Narrow" w:cs="Times New Roman"/>
      <w:b/>
      <w:color w:val="0000FF"/>
      <w:sz w:val="36"/>
      <w:szCs w:val="20"/>
    </w:rPr>
  </w:style>
  <w:style w:type="paragraph" w:customStyle="1" w:styleId="ESHeading2">
    <w:name w:val="ESHeading 2"/>
    <w:next w:val="Normal"/>
    <w:rsid w:val="00D15E09"/>
    <w:pPr>
      <w:keepNext/>
      <w:numPr>
        <w:ilvl w:val="1"/>
        <w:numId w:val="18"/>
      </w:numPr>
      <w:spacing w:before="120" w:after="120" w:line="240" w:lineRule="auto"/>
      <w:outlineLvl w:val="1"/>
    </w:pPr>
    <w:rPr>
      <w:rFonts w:ascii="Arial Narrow" w:eastAsia="Times New Roman" w:hAnsi="Arial Narrow" w:cs="Times New Roman"/>
      <w:b/>
      <w:color w:val="0000FF"/>
      <w:sz w:val="32"/>
      <w:szCs w:val="20"/>
    </w:rPr>
  </w:style>
  <w:style w:type="paragraph" w:customStyle="1" w:styleId="ESHeading3">
    <w:name w:val="ESHeading 3"/>
    <w:next w:val="Normal"/>
    <w:rsid w:val="00D15E09"/>
    <w:pPr>
      <w:keepNext/>
      <w:numPr>
        <w:ilvl w:val="2"/>
        <w:numId w:val="18"/>
      </w:numPr>
      <w:spacing w:before="120" w:after="120" w:line="240" w:lineRule="auto"/>
      <w:outlineLvl w:val="2"/>
    </w:pPr>
    <w:rPr>
      <w:rFonts w:ascii="Arial Narrow" w:eastAsia="Times New Roman" w:hAnsi="Arial Narrow" w:cs="Times New Roman"/>
      <w:b/>
      <w:color w:val="0000FF"/>
      <w:sz w:val="28"/>
      <w:szCs w:val="20"/>
    </w:rPr>
  </w:style>
  <w:style w:type="paragraph" w:customStyle="1" w:styleId="ESHeading4">
    <w:name w:val="ESHeading 4"/>
    <w:next w:val="Normal"/>
    <w:rsid w:val="00D15E09"/>
    <w:pPr>
      <w:keepNext/>
      <w:numPr>
        <w:ilvl w:val="3"/>
        <w:numId w:val="18"/>
      </w:numPr>
      <w:spacing w:before="120" w:after="120" w:line="240" w:lineRule="auto"/>
      <w:outlineLvl w:val="3"/>
    </w:pPr>
    <w:rPr>
      <w:rFonts w:ascii="Arial Narrow" w:eastAsia="Times New Roman" w:hAnsi="Arial Narrow" w:cs="Times New Roman"/>
      <w:b/>
      <w:sz w:val="26"/>
      <w:szCs w:val="20"/>
    </w:rPr>
  </w:style>
  <w:style w:type="paragraph" w:customStyle="1" w:styleId="ESHeading5">
    <w:name w:val="ESHeading 5"/>
    <w:rsid w:val="00D15E09"/>
    <w:pPr>
      <w:numPr>
        <w:ilvl w:val="4"/>
        <w:numId w:val="18"/>
      </w:numPr>
      <w:spacing w:before="120" w:after="0" w:line="240" w:lineRule="auto"/>
    </w:pPr>
    <w:rPr>
      <w:rFonts w:ascii="Arial Narrow" w:eastAsia="Times New Roman" w:hAnsi="Arial Narrow" w:cs="Times New Roman"/>
      <w:i/>
      <w:sz w:val="26"/>
      <w:szCs w:val="20"/>
    </w:rPr>
  </w:style>
  <w:style w:type="paragraph" w:customStyle="1" w:styleId="ESHeading6">
    <w:name w:val="ESHeading 6"/>
    <w:rsid w:val="00D15E09"/>
    <w:pPr>
      <w:keepNext/>
      <w:numPr>
        <w:ilvl w:val="5"/>
        <w:numId w:val="18"/>
      </w:numPr>
      <w:spacing w:before="120" w:after="0" w:line="240" w:lineRule="auto"/>
    </w:pPr>
    <w:rPr>
      <w:rFonts w:ascii="Arial Narrow" w:eastAsia="Times New Roman" w:hAnsi="Arial Narrow" w:cs="Times New Roman"/>
      <w:sz w:val="24"/>
      <w:szCs w:val="20"/>
    </w:rPr>
  </w:style>
  <w:style w:type="paragraph" w:customStyle="1" w:styleId="ESHeading7">
    <w:name w:val="ESHeading 7"/>
    <w:rsid w:val="00D15E09"/>
    <w:pPr>
      <w:numPr>
        <w:ilvl w:val="6"/>
        <w:numId w:val="18"/>
      </w:numPr>
      <w:spacing w:after="0" w:line="240" w:lineRule="auto"/>
    </w:pPr>
    <w:rPr>
      <w:rFonts w:ascii="Arial Narrow" w:eastAsia="Times New Roman" w:hAnsi="Arial Narrow" w:cs="Times New Roman"/>
      <w:sz w:val="24"/>
      <w:szCs w:val="20"/>
    </w:rPr>
  </w:style>
  <w:style w:type="paragraph" w:customStyle="1" w:styleId="FigureCaption0">
    <w:name w:val="FigureCaption"/>
    <w:aliases w:val="fc"/>
    <w:rsid w:val="00D15E09"/>
    <w:pPr>
      <w:spacing w:before="100" w:after="400" w:line="240" w:lineRule="auto"/>
      <w:jc w:val="center"/>
    </w:pPr>
    <w:rPr>
      <w:rFonts w:ascii="Calibri" w:eastAsia="Times New Roman" w:hAnsi="Calibri" w:cs="Times New Roman"/>
      <w:b/>
      <w:color w:val="244061"/>
      <w:sz w:val="20"/>
      <w:szCs w:val="20"/>
    </w:rPr>
  </w:style>
  <w:style w:type="paragraph" w:customStyle="1" w:styleId="FigureTableTOC">
    <w:name w:val="Figure/Table/TOC"/>
    <w:basedOn w:val="Normal"/>
    <w:rsid w:val="00D15E09"/>
    <w:pPr>
      <w:tabs>
        <w:tab w:val="right" w:pos="8914"/>
      </w:tabs>
      <w:spacing w:before="120" w:after="120" w:line="240" w:lineRule="auto"/>
      <w:ind w:left="360"/>
    </w:pPr>
    <w:rPr>
      <w:rFonts w:ascii="Arial" w:eastAsia="Times New Roman" w:hAnsi="Arial" w:cs="Times New Roman"/>
      <w:b/>
      <w:szCs w:val="20"/>
    </w:rPr>
  </w:style>
  <w:style w:type="paragraph" w:customStyle="1" w:styleId="Footer2">
    <w:name w:val="Footer2"/>
    <w:aliases w:val="f2"/>
    <w:next w:val="Normal"/>
    <w:link w:val="Footer2Char"/>
    <w:rsid w:val="00D15E09"/>
    <w:pPr>
      <w:spacing w:after="0" w:line="240" w:lineRule="auto"/>
      <w:jc w:val="center"/>
    </w:pPr>
    <w:rPr>
      <w:rFonts w:ascii="Arial Narrow" w:eastAsia="Times New Roman" w:hAnsi="Arial Narrow" w:cs="Times New Roman"/>
      <w:b/>
      <w:sz w:val="20"/>
      <w:szCs w:val="20"/>
    </w:rPr>
  </w:style>
  <w:style w:type="paragraph" w:customStyle="1" w:styleId="GlossaryDefinition">
    <w:name w:val="GlossaryDefinition"/>
    <w:rsid w:val="00D15E09"/>
    <w:pPr>
      <w:spacing w:before="60" w:after="60" w:line="240" w:lineRule="auto"/>
    </w:pPr>
    <w:rPr>
      <w:rFonts w:ascii="Times New Roman" w:eastAsia="Times New Roman" w:hAnsi="Times New Roman" w:cs="Times New Roman"/>
      <w:sz w:val="24"/>
      <w:szCs w:val="20"/>
    </w:rPr>
  </w:style>
  <w:style w:type="paragraph" w:customStyle="1" w:styleId="GlossaryTerm">
    <w:name w:val="GlossaryTerm"/>
    <w:rsid w:val="00D15E09"/>
    <w:pPr>
      <w:spacing w:before="60" w:after="60" w:line="240" w:lineRule="auto"/>
    </w:pPr>
    <w:rPr>
      <w:rFonts w:ascii="Times New Roman" w:eastAsia="Times New Roman" w:hAnsi="Times New Roman" w:cs="Times New Roman"/>
      <w:b/>
      <w:sz w:val="24"/>
      <w:szCs w:val="20"/>
    </w:rPr>
  </w:style>
  <w:style w:type="paragraph" w:customStyle="1" w:styleId="Header2">
    <w:name w:val="Header2"/>
    <w:rsid w:val="00D15E09"/>
    <w:pPr>
      <w:pBdr>
        <w:bottom w:val="single" w:sz="4" w:space="1" w:color="auto"/>
      </w:pBdr>
      <w:tabs>
        <w:tab w:val="right" w:pos="9360"/>
      </w:tabs>
      <w:spacing w:after="0" w:line="240" w:lineRule="auto"/>
    </w:pPr>
    <w:rPr>
      <w:rFonts w:ascii="Arial Narrow" w:eastAsia="Times New Roman" w:hAnsi="Arial Narrow" w:cs="Times New Roman"/>
      <w:noProof/>
      <w:sz w:val="18"/>
      <w:szCs w:val="20"/>
    </w:rPr>
  </w:style>
  <w:style w:type="paragraph" w:customStyle="1" w:styleId="CenterName">
    <w:name w:val="CenterName"/>
    <w:rsid w:val="00D15E09"/>
    <w:pPr>
      <w:spacing w:before="40" w:after="40" w:line="240" w:lineRule="auto"/>
    </w:pPr>
    <w:rPr>
      <w:rFonts w:ascii="Arial" w:eastAsia="Times New Roman" w:hAnsi="Arial" w:cs="Times New Roman"/>
      <w:b/>
      <w:noProof/>
      <w:sz w:val="20"/>
      <w:szCs w:val="20"/>
    </w:rPr>
  </w:style>
  <w:style w:type="paragraph" w:customStyle="1" w:styleId="Authors">
    <w:name w:val="Authors"/>
    <w:basedOn w:val="ProgramName"/>
    <w:rsid w:val="00D15E09"/>
    <w:rPr>
      <w:rFonts w:ascii="Arial" w:hAnsi="Arial"/>
      <w:b w:val="0"/>
      <w:sz w:val="28"/>
    </w:rPr>
  </w:style>
  <w:style w:type="paragraph" w:customStyle="1" w:styleId="ProgramName">
    <w:name w:val="Program Name"/>
    <w:rsid w:val="00D15E09"/>
    <w:pPr>
      <w:spacing w:before="400" w:after="0" w:line="240" w:lineRule="auto"/>
      <w:jc w:val="right"/>
    </w:pPr>
    <w:rPr>
      <w:rFonts w:ascii="Arial Narrow" w:eastAsia="Times New Roman" w:hAnsi="Arial Narrow" w:cs="Times New Roman"/>
      <w:b/>
      <w:sz w:val="40"/>
      <w:szCs w:val="20"/>
    </w:rPr>
  </w:style>
  <w:style w:type="paragraph" w:customStyle="1" w:styleId="NumberedList">
    <w:name w:val="NumberedList"/>
    <w:rsid w:val="00D15E09"/>
    <w:pPr>
      <w:tabs>
        <w:tab w:val="num" w:pos="360"/>
      </w:tabs>
      <w:spacing w:before="120" w:after="120" w:line="240" w:lineRule="auto"/>
      <w:ind w:left="360" w:hanging="360"/>
    </w:pPr>
    <w:rPr>
      <w:rFonts w:ascii="Times New Roman" w:eastAsia="Times New Roman" w:hAnsi="Times New Roman" w:cs="Times New Roman"/>
      <w:sz w:val="24"/>
      <w:szCs w:val="20"/>
    </w:rPr>
  </w:style>
  <w:style w:type="paragraph" w:customStyle="1" w:styleId="PubDate">
    <w:name w:val="PubDate"/>
    <w:rsid w:val="00D15E09"/>
    <w:pPr>
      <w:spacing w:after="120" w:line="240" w:lineRule="auto"/>
      <w:jc w:val="right"/>
    </w:pPr>
    <w:rPr>
      <w:rFonts w:ascii="Arial" w:eastAsia="Times New Roman" w:hAnsi="Arial" w:cs="Times New Roman"/>
      <w:sz w:val="28"/>
      <w:szCs w:val="20"/>
    </w:rPr>
  </w:style>
  <w:style w:type="paragraph" w:customStyle="1" w:styleId="SecondLevel-DashList">
    <w:name w:val="Second Level - Dash List"/>
    <w:basedOn w:val="Normal"/>
    <w:rsid w:val="00D15E09"/>
    <w:pPr>
      <w:tabs>
        <w:tab w:val="num" w:pos="990"/>
      </w:tabs>
      <w:spacing w:after="120" w:line="240" w:lineRule="auto"/>
      <w:ind w:left="990" w:hanging="288"/>
    </w:pPr>
    <w:rPr>
      <w:rFonts w:ascii="Times New Roman" w:eastAsia="Times New Roman" w:hAnsi="Times New Roman" w:cs="Times New Roman"/>
      <w:sz w:val="24"/>
      <w:szCs w:val="20"/>
    </w:rPr>
  </w:style>
  <w:style w:type="paragraph" w:customStyle="1" w:styleId="TableBullet">
    <w:name w:val="TableBullet"/>
    <w:link w:val="TableBulletChar"/>
    <w:rsid w:val="00D15E09"/>
    <w:pPr>
      <w:numPr>
        <w:numId w:val="20"/>
      </w:numPr>
      <w:tabs>
        <w:tab w:val="left" w:pos="216"/>
      </w:tabs>
      <w:spacing w:before="20" w:after="20" w:line="240" w:lineRule="auto"/>
    </w:pPr>
    <w:rPr>
      <w:rFonts w:ascii="Arial" w:eastAsia="Times New Roman" w:hAnsi="Arial" w:cs="Times New Roman"/>
      <w:sz w:val="20"/>
      <w:szCs w:val="20"/>
    </w:rPr>
  </w:style>
  <w:style w:type="paragraph" w:customStyle="1" w:styleId="TableBulletIndent">
    <w:name w:val="TableBullet_Indent"/>
    <w:rsid w:val="00D15E09"/>
    <w:pPr>
      <w:tabs>
        <w:tab w:val="left" w:pos="216"/>
        <w:tab w:val="num" w:pos="1080"/>
      </w:tabs>
      <w:spacing w:before="20" w:after="20" w:line="240" w:lineRule="auto"/>
      <w:ind w:left="1080" w:hanging="360"/>
    </w:pPr>
    <w:rPr>
      <w:rFonts w:ascii="Arial" w:eastAsia="Times New Roman" w:hAnsi="Arial" w:cs="Times New Roman"/>
      <w:sz w:val="20"/>
      <w:szCs w:val="20"/>
    </w:rPr>
  </w:style>
  <w:style w:type="paragraph" w:customStyle="1" w:styleId="TableTextSmaller">
    <w:name w:val="Table Text Smaller"/>
    <w:rsid w:val="00D15E09"/>
    <w:pPr>
      <w:spacing w:before="40" w:after="40" w:line="240" w:lineRule="auto"/>
    </w:pPr>
    <w:rPr>
      <w:rFonts w:ascii="Arial" w:eastAsia="Times New Roman" w:hAnsi="Arial" w:cs="Times New Roman"/>
      <w:noProof/>
      <w:sz w:val="16"/>
      <w:szCs w:val="20"/>
    </w:rPr>
  </w:style>
  <w:style w:type="paragraph" w:customStyle="1" w:styleId="TableColumnHeading">
    <w:name w:val="TableColumnHeading"/>
    <w:next w:val="Normal"/>
    <w:rsid w:val="00D15E09"/>
    <w:pPr>
      <w:spacing w:before="60" w:after="60" w:line="240" w:lineRule="auto"/>
      <w:jc w:val="center"/>
    </w:pPr>
    <w:rPr>
      <w:rFonts w:ascii="Arial" w:eastAsia="Times New Roman" w:hAnsi="Arial" w:cs="Times New Roman"/>
      <w:b/>
      <w:sz w:val="20"/>
      <w:szCs w:val="20"/>
    </w:rPr>
  </w:style>
  <w:style w:type="paragraph" w:customStyle="1" w:styleId="TableDecimalNumber">
    <w:name w:val="TableDecimalNumber"/>
    <w:rsid w:val="00D15E09"/>
    <w:pPr>
      <w:tabs>
        <w:tab w:val="decimal" w:pos="1292"/>
      </w:tabs>
      <w:spacing w:before="40" w:after="40" w:line="240" w:lineRule="auto"/>
    </w:pPr>
    <w:rPr>
      <w:rFonts w:ascii="Arial" w:eastAsia="Times New Roman" w:hAnsi="Arial" w:cs="Times New Roman"/>
      <w:noProof/>
      <w:sz w:val="20"/>
      <w:szCs w:val="20"/>
    </w:rPr>
  </w:style>
  <w:style w:type="paragraph" w:customStyle="1" w:styleId="TableDivHead2">
    <w:name w:val="TableDivHead2"/>
    <w:next w:val="Normal"/>
    <w:rsid w:val="00D15E09"/>
    <w:pPr>
      <w:spacing w:before="40" w:after="40" w:line="240" w:lineRule="auto"/>
    </w:pPr>
    <w:rPr>
      <w:rFonts w:ascii="Arial" w:eastAsia="Times New Roman" w:hAnsi="Arial" w:cs="Times New Roman"/>
      <w:b/>
      <w:sz w:val="20"/>
      <w:szCs w:val="20"/>
    </w:rPr>
  </w:style>
  <w:style w:type="paragraph" w:customStyle="1" w:styleId="TableDivHeading">
    <w:name w:val="TableDivHeading"/>
    <w:rsid w:val="00D15E09"/>
    <w:pPr>
      <w:keepNext/>
      <w:widowControl w:val="0"/>
      <w:spacing w:before="40" w:after="40" w:line="240" w:lineRule="auto"/>
      <w:jc w:val="center"/>
    </w:pPr>
    <w:rPr>
      <w:rFonts w:ascii="Arial" w:eastAsia="Times New Roman" w:hAnsi="Arial" w:cs="Times New Roman"/>
      <w:b/>
      <w:sz w:val="20"/>
      <w:szCs w:val="20"/>
    </w:rPr>
  </w:style>
  <w:style w:type="paragraph" w:customStyle="1" w:styleId="TableHeading0">
    <w:name w:val="TableHeading"/>
    <w:rsid w:val="00D15E09"/>
    <w:pPr>
      <w:spacing w:before="60" w:after="60" w:line="240" w:lineRule="auto"/>
      <w:jc w:val="center"/>
    </w:pPr>
    <w:rPr>
      <w:rFonts w:ascii="Arial" w:eastAsia="Times New Roman" w:hAnsi="Arial" w:cs="Times New Roman"/>
      <w:b/>
      <w:color w:val="FFFFFF"/>
      <w:sz w:val="20"/>
      <w:szCs w:val="20"/>
    </w:rPr>
  </w:style>
  <w:style w:type="paragraph" w:customStyle="1" w:styleId="TableSubHeading">
    <w:name w:val="TableSubHeading"/>
    <w:aliases w:val="tsh"/>
    <w:rsid w:val="00D15E09"/>
    <w:pPr>
      <w:keepNext/>
      <w:widowControl w:val="0"/>
      <w:spacing w:before="40" w:after="40" w:line="240" w:lineRule="auto"/>
    </w:pPr>
    <w:rPr>
      <w:rFonts w:ascii="Arial" w:eastAsia="Times New Roman" w:hAnsi="Arial" w:cs="Times New Roman"/>
      <w:b/>
      <w:sz w:val="20"/>
      <w:szCs w:val="20"/>
    </w:rPr>
  </w:style>
  <w:style w:type="paragraph" w:customStyle="1" w:styleId="TableText0">
    <w:name w:val="TableText"/>
    <w:aliases w:val="tt"/>
    <w:rsid w:val="00D15E09"/>
    <w:pPr>
      <w:spacing w:before="40" w:after="40" w:line="240" w:lineRule="auto"/>
    </w:pPr>
    <w:rPr>
      <w:rFonts w:ascii="Arial" w:eastAsia="Times New Roman" w:hAnsi="Arial" w:cs="Times New Roman"/>
      <w:sz w:val="20"/>
      <w:szCs w:val="20"/>
    </w:rPr>
  </w:style>
  <w:style w:type="paragraph" w:customStyle="1" w:styleId="TableVerticleHeading">
    <w:name w:val="TableVerticleHeading"/>
    <w:aliases w:val="tvh"/>
    <w:rsid w:val="00D15E09"/>
    <w:pPr>
      <w:widowControl w:val="0"/>
      <w:spacing w:after="0" w:line="240" w:lineRule="auto"/>
      <w:jc w:val="center"/>
    </w:pPr>
    <w:rPr>
      <w:rFonts w:ascii="Arial" w:eastAsia="Times New Roman" w:hAnsi="Arial" w:cs="Times New Roman"/>
      <w:b/>
      <w:sz w:val="20"/>
      <w:szCs w:val="20"/>
    </w:rPr>
  </w:style>
  <w:style w:type="paragraph" w:customStyle="1" w:styleId="VersionNumber">
    <w:name w:val="Version Number"/>
    <w:rsid w:val="00D15E09"/>
    <w:pPr>
      <w:spacing w:after="200" w:line="240" w:lineRule="auto"/>
      <w:jc w:val="right"/>
    </w:pPr>
    <w:rPr>
      <w:rFonts w:ascii="Arial" w:eastAsia="Times New Roman" w:hAnsi="Arial" w:cs="Times New Roman"/>
      <w:sz w:val="28"/>
      <w:szCs w:val="20"/>
    </w:rPr>
  </w:style>
  <w:style w:type="paragraph" w:customStyle="1" w:styleId="UnnumberedHeading">
    <w:name w:val="Unnumbered Heading"/>
    <w:next w:val="Normal"/>
    <w:rsid w:val="00D15E09"/>
    <w:pPr>
      <w:spacing w:before="120" w:after="120" w:line="240" w:lineRule="auto"/>
    </w:pPr>
    <w:rPr>
      <w:rFonts w:ascii="Arial Narrow" w:eastAsia="Times New Roman" w:hAnsi="Arial Narrow" w:cs="Times New Roman"/>
      <w:b/>
      <w:sz w:val="26"/>
      <w:szCs w:val="20"/>
    </w:rPr>
  </w:style>
  <w:style w:type="paragraph" w:customStyle="1" w:styleId="Disclaimer">
    <w:name w:val="Disclaimer"/>
    <w:rsid w:val="00D15E09"/>
    <w:pPr>
      <w:spacing w:before="60" w:after="60" w:line="240" w:lineRule="auto"/>
      <w:jc w:val="right"/>
    </w:pPr>
    <w:rPr>
      <w:rFonts w:ascii="Arial" w:eastAsia="Times New Roman" w:hAnsi="Arial" w:cs="Times New Roman"/>
      <w:noProof/>
      <w:sz w:val="20"/>
      <w:szCs w:val="20"/>
    </w:rPr>
  </w:style>
  <w:style w:type="paragraph" w:customStyle="1" w:styleId="LineSpacer">
    <w:name w:val="Line Spacer"/>
    <w:rsid w:val="00D15E09"/>
    <w:pPr>
      <w:spacing w:after="0" w:line="240" w:lineRule="auto"/>
    </w:pPr>
    <w:rPr>
      <w:rFonts w:ascii="Times New Roman" w:eastAsia="Times New Roman" w:hAnsi="Times New Roman" w:cs="Times New Roman"/>
      <w:noProof/>
      <w:sz w:val="24"/>
      <w:szCs w:val="20"/>
    </w:rPr>
  </w:style>
  <w:style w:type="paragraph" w:customStyle="1" w:styleId="Draft1">
    <w:name w:val="Draft1"/>
    <w:basedOn w:val="Normal"/>
    <w:rsid w:val="00D15E09"/>
    <w:pPr>
      <w:spacing w:before="600" w:after="200" w:line="240" w:lineRule="auto"/>
      <w:jc w:val="right"/>
    </w:pPr>
    <w:rPr>
      <w:rFonts w:ascii="Arial" w:eastAsia="Times New Roman" w:hAnsi="Arial" w:cs="Times New Roman"/>
      <w:b/>
      <w:sz w:val="24"/>
      <w:szCs w:val="20"/>
    </w:rPr>
  </w:style>
  <w:style w:type="character" w:customStyle="1" w:styleId="TableBulletChar">
    <w:name w:val="TableBullet Char"/>
    <w:link w:val="TableBullet"/>
    <w:rsid w:val="00D15E09"/>
    <w:rPr>
      <w:rFonts w:ascii="Arial" w:eastAsia="Times New Roman" w:hAnsi="Arial" w:cs="Times New Roman"/>
      <w:sz w:val="20"/>
      <w:szCs w:val="20"/>
    </w:rPr>
  </w:style>
  <w:style w:type="character" w:customStyle="1" w:styleId="Heading3Char1">
    <w:name w:val="Heading 3 Char1"/>
    <w:aliases w:val="Heading 3 Char Char,Section Char"/>
    <w:rsid w:val="00D15E09"/>
    <w:rPr>
      <w:rFonts w:ascii="Arial Narrow" w:hAnsi="Arial Narrow"/>
      <w:b/>
      <w:sz w:val="28"/>
    </w:rPr>
  </w:style>
  <w:style w:type="character" w:customStyle="1" w:styleId="Char">
    <w:name w:val="Char"/>
    <w:rsid w:val="00D15E09"/>
    <w:rPr>
      <w:sz w:val="24"/>
      <w:lang w:val="en-US" w:eastAsia="en-US" w:bidi="ar-SA"/>
    </w:rPr>
  </w:style>
  <w:style w:type="paragraph" w:customStyle="1" w:styleId="Body1">
    <w:name w:val="Body1"/>
    <w:basedOn w:val="Normal"/>
    <w:link w:val="Body1Char"/>
    <w:rsid w:val="00D15E09"/>
    <w:pPr>
      <w:spacing w:after="120" w:line="240" w:lineRule="auto"/>
      <w:ind w:left="288"/>
    </w:pPr>
    <w:rPr>
      <w:rFonts w:ascii="Times New Roman" w:eastAsia="Times New Roman" w:hAnsi="Times New Roman" w:cs="Times New Roman"/>
      <w:sz w:val="24"/>
      <w:szCs w:val="24"/>
    </w:rPr>
  </w:style>
  <w:style w:type="character" w:customStyle="1" w:styleId="Body1Char">
    <w:name w:val="Body1 Char"/>
    <w:link w:val="Body1"/>
    <w:rsid w:val="00D15E09"/>
    <w:rPr>
      <w:rFonts w:ascii="Times New Roman" w:eastAsia="Times New Roman" w:hAnsi="Times New Roman" w:cs="Times New Roman"/>
      <w:sz w:val="24"/>
      <w:szCs w:val="24"/>
    </w:rPr>
  </w:style>
  <w:style w:type="paragraph" w:customStyle="1" w:styleId="CoverTitle">
    <w:name w:val="Cover Title"/>
    <w:rsid w:val="00D15E09"/>
    <w:pPr>
      <w:framePr w:w="9360" w:h="2923" w:hSpace="187" w:vSpace="187" w:wrap="around" w:vAnchor="text" w:hAnchor="page" w:x="1441" w:y="2161"/>
      <w:pBdr>
        <w:top w:val="single" w:sz="18" w:space="10" w:color="auto" w:shadow="1"/>
        <w:left w:val="single" w:sz="18" w:space="10" w:color="auto" w:shadow="1"/>
        <w:bottom w:val="single" w:sz="18" w:space="10" w:color="auto" w:shadow="1"/>
        <w:right w:val="single" w:sz="18" w:space="10" w:color="auto" w:shadow="1"/>
      </w:pBdr>
      <w:spacing w:before="120" w:after="120" w:line="240" w:lineRule="auto"/>
      <w:jc w:val="right"/>
    </w:pPr>
    <w:rPr>
      <w:rFonts w:ascii="Arial" w:eastAsia="Times New Roman" w:hAnsi="Arial" w:cs="Times New Roman"/>
      <w:i/>
      <w:noProof/>
      <w:sz w:val="36"/>
      <w:szCs w:val="20"/>
    </w:rPr>
  </w:style>
  <w:style w:type="paragraph" w:customStyle="1" w:styleId="Bullet1">
    <w:name w:val="Bullet1"/>
    <w:basedOn w:val="Normal"/>
    <w:rsid w:val="00D15E09"/>
    <w:pPr>
      <w:numPr>
        <w:numId w:val="21"/>
      </w:numPr>
      <w:spacing w:before="120" w:after="12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D15E09"/>
    <w:pPr>
      <w:tabs>
        <w:tab w:val="left" w:pos="0"/>
      </w:tabs>
      <w:overflowPunct w:val="0"/>
      <w:autoSpaceDE w:val="0"/>
      <w:autoSpaceDN w:val="0"/>
      <w:adjustRightInd w:val="0"/>
      <w:spacing w:after="120" w:line="240" w:lineRule="auto"/>
      <w:jc w:val="both"/>
      <w:textAlignment w:val="baseline"/>
    </w:pPr>
    <w:rPr>
      <w:rFonts w:ascii="Arial" w:eastAsia="Times New Roman" w:hAnsi="Arial" w:cs="Arial"/>
    </w:rPr>
  </w:style>
  <w:style w:type="character" w:customStyle="1" w:styleId="BodyText3Char">
    <w:name w:val="Body Text 3 Char"/>
    <w:basedOn w:val="DefaultParagraphFont"/>
    <w:link w:val="BodyText3"/>
    <w:rsid w:val="00D15E09"/>
    <w:rPr>
      <w:rFonts w:ascii="Arial" w:eastAsia="Times New Roman" w:hAnsi="Arial" w:cs="Arial"/>
    </w:rPr>
  </w:style>
  <w:style w:type="character" w:customStyle="1" w:styleId="Footer2Char">
    <w:name w:val="Footer2 Char"/>
    <w:aliases w:val="f2 Char"/>
    <w:link w:val="Footer2"/>
    <w:rsid w:val="00D15E09"/>
    <w:rPr>
      <w:rFonts w:ascii="Arial Narrow" w:eastAsia="Times New Roman" w:hAnsi="Arial Narrow" w:cs="Times New Roman"/>
      <w:b/>
      <w:sz w:val="20"/>
      <w:szCs w:val="20"/>
    </w:rPr>
  </w:style>
  <w:style w:type="paragraph" w:customStyle="1" w:styleId="body">
    <w:name w:val="body"/>
    <w:basedOn w:val="Normal"/>
    <w:rsid w:val="00D15E0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BulletStyle">
    <w:name w:val="Bullet Style"/>
    <w:basedOn w:val="Normal"/>
    <w:rsid w:val="00D15E09"/>
    <w:pPr>
      <w:numPr>
        <w:numId w:val="22"/>
      </w:numPr>
      <w:spacing w:before="120" w:after="120" w:line="240" w:lineRule="auto"/>
    </w:pPr>
    <w:rPr>
      <w:rFonts w:ascii="Times New Roman" w:eastAsia="Times New Roman" w:hAnsi="Times New Roman" w:cs="Times New Roman"/>
      <w:sz w:val="24"/>
      <w:szCs w:val="20"/>
    </w:rPr>
  </w:style>
  <w:style w:type="paragraph" w:customStyle="1" w:styleId="BodyText1">
    <w:name w:val="Body Text1"/>
    <w:rsid w:val="00D15E09"/>
    <w:pPr>
      <w:spacing w:after="120" w:line="360" w:lineRule="auto"/>
    </w:pPr>
    <w:rPr>
      <w:rFonts w:ascii="Times New Roman" w:eastAsia="Times New Roman" w:hAnsi="Times New Roman" w:cs="Times New Roman"/>
      <w:color w:val="4D4D4D"/>
      <w:szCs w:val="20"/>
    </w:rPr>
  </w:style>
  <w:style w:type="paragraph" w:customStyle="1" w:styleId="subheadline">
    <w:name w:val="sub headline"/>
    <w:rsid w:val="00D15E09"/>
    <w:pPr>
      <w:spacing w:after="0" w:line="240" w:lineRule="auto"/>
    </w:pPr>
    <w:rPr>
      <w:rFonts w:ascii="Times New Roman" w:eastAsia="Times New Roman" w:hAnsi="Times New Roman" w:cs="Times New Roman"/>
      <w:b/>
      <w:szCs w:val="20"/>
    </w:rPr>
  </w:style>
  <w:style w:type="character" w:customStyle="1" w:styleId="BodyTextChar1">
    <w:name w:val="Body Text Char1"/>
    <w:aliases w:val="Body Text Char Char,Body Text Char1 Char Char"/>
    <w:uiPriority w:val="99"/>
    <w:semiHidden/>
    <w:rsid w:val="00D15E09"/>
    <w:rPr>
      <w:sz w:val="24"/>
    </w:rPr>
  </w:style>
  <w:style w:type="paragraph" w:customStyle="1" w:styleId="BodyText2">
    <w:name w:val="Body Text2"/>
    <w:rsid w:val="00D15E09"/>
    <w:pPr>
      <w:spacing w:after="120" w:line="360" w:lineRule="auto"/>
    </w:pPr>
    <w:rPr>
      <w:rFonts w:ascii="Times New Roman" w:eastAsia="Times New Roman" w:hAnsi="Times New Roman" w:cs="Times New Roman"/>
      <w:color w:val="4D4D4D"/>
      <w:szCs w:val="20"/>
    </w:rPr>
  </w:style>
  <w:style w:type="paragraph" w:customStyle="1" w:styleId="BodyText30">
    <w:name w:val="Body Text3"/>
    <w:rsid w:val="00D15E09"/>
    <w:pPr>
      <w:spacing w:after="120" w:line="360" w:lineRule="auto"/>
    </w:pPr>
    <w:rPr>
      <w:rFonts w:ascii="Times New Roman" w:eastAsia="Times New Roman" w:hAnsi="Times New Roman" w:cs="Times New Roman"/>
      <w:color w:val="4D4D4D"/>
      <w:szCs w:val="20"/>
    </w:rPr>
  </w:style>
  <w:style w:type="paragraph" w:customStyle="1" w:styleId="eGlobalTechListParagraph">
    <w:name w:val="eGlobalTech_List_Paragraph"/>
    <w:rsid w:val="00D15E09"/>
    <w:pPr>
      <w:numPr>
        <w:numId w:val="28"/>
      </w:numPr>
      <w:spacing w:after="120" w:line="240" w:lineRule="auto"/>
      <w:contextualSpacing/>
    </w:pPr>
    <w:rPr>
      <w:rFonts w:ascii="Times" w:eastAsia="Times New Roman" w:hAnsi="Times" w:cs="Times New Roman"/>
      <w:sz w:val="24"/>
      <w:szCs w:val="24"/>
    </w:rPr>
  </w:style>
  <w:style w:type="paragraph" w:customStyle="1" w:styleId="SRTableCaption">
    <w:name w:val="SR Table Caption"/>
    <w:basedOn w:val="StateRAMPTableText"/>
    <w:next w:val="Normal"/>
    <w:autoRedefine/>
    <w:rsid w:val="00D15E09"/>
    <w:pPr>
      <w:spacing w:before="120" w:after="200"/>
    </w:pPr>
    <w:rPr>
      <w:rFonts w:asciiTheme="minorHAnsi" w:eastAsiaTheme="minorEastAsia" w:hAnsiTheme="minorHAnsi" w:cstheme="minorBidi"/>
      <w:b/>
      <w:bCs/>
      <w:color w:val="159DA1"/>
      <w:szCs w:val="18"/>
      <w:lang w:eastAsia="zh-TW"/>
    </w:rPr>
  </w:style>
  <w:style w:type="paragraph" w:customStyle="1" w:styleId="SRFigureCaption">
    <w:name w:val="SR  Figure Caption"/>
    <w:autoRedefine/>
    <w:rsid w:val="00D15E09"/>
    <w:rPr>
      <w:rFonts w:eastAsiaTheme="minorEastAsia"/>
      <w:b/>
      <w:i/>
      <w:iCs/>
      <w:color w:val="159DA1"/>
      <w:sz w:val="20"/>
      <w:szCs w:val="18"/>
      <w:lang w:eastAsia="zh-TW"/>
    </w:rPr>
  </w:style>
  <w:style w:type="paragraph" w:customStyle="1" w:styleId="SRHeader1">
    <w:name w:val="SR Header 1"/>
    <w:basedOn w:val="Header"/>
    <w:link w:val="SRHeader1Char"/>
    <w:rsid w:val="00D15E09"/>
    <w:pPr>
      <w:spacing w:after="120"/>
    </w:pPr>
    <w:rPr>
      <w:rFonts w:eastAsiaTheme="minorEastAsia"/>
      <w:i/>
      <w:iCs/>
      <w:color w:val="159DA1"/>
      <w:sz w:val="24"/>
      <w:lang w:eastAsia="zh-TW"/>
    </w:rPr>
  </w:style>
  <w:style w:type="paragraph" w:customStyle="1" w:styleId="SRSection">
    <w:name w:val="SR Section"/>
    <w:basedOn w:val="Heading1"/>
    <w:next w:val="Normal"/>
    <w:rsid w:val="00D15E09"/>
    <w:pPr>
      <w:keepNext/>
      <w:keepLines/>
      <w:numPr>
        <w:numId w:val="0"/>
      </w:numPr>
      <w:spacing w:before="240"/>
    </w:pPr>
    <w:rPr>
      <w:rFonts w:asciiTheme="minorHAnsi" w:hAnsiTheme="minorHAnsi"/>
      <w:spacing w:val="0"/>
      <w:lang w:eastAsia="zh-TW"/>
    </w:rPr>
  </w:style>
  <w:style w:type="paragraph" w:customStyle="1" w:styleId="SRSubsection">
    <w:name w:val="SR Subsection"/>
    <w:basedOn w:val="Heading1"/>
    <w:next w:val="Normal"/>
    <w:rsid w:val="00D15E09"/>
    <w:pPr>
      <w:keepNext/>
      <w:keepLines/>
      <w:numPr>
        <w:numId w:val="0"/>
      </w:numPr>
      <w:spacing w:before="240"/>
    </w:pPr>
    <w:rPr>
      <w:rFonts w:asciiTheme="minorHAnsi" w:hAnsiTheme="minorHAnsi"/>
      <w:spacing w:val="0"/>
      <w:sz w:val="28"/>
      <w:lang w:eastAsia="zh-TW"/>
    </w:rPr>
  </w:style>
  <w:style w:type="paragraph" w:customStyle="1" w:styleId="GSASubsection2">
    <w:name w:val="GSA Subsection 2"/>
    <w:basedOn w:val="ListParagraph"/>
    <w:rsid w:val="00D15E09"/>
    <w:pPr>
      <w:numPr>
        <w:ilvl w:val="2"/>
        <w:numId w:val="31"/>
      </w:numPr>
    </w:pPr>
    <w:rPr>
      <w:rFonts w:ascii="Times New Roman" w:eastAsiaTheme="minorEastAsia" w:hAnsi="Times New Roman"/>
      <w:b/>
      <w:caps/>
      <w:color w:val="002060"/>
      <w:sz w:val="24"/>
      <w:lang w:eastAsia="zh-TW"/>
    </w:rPr>
  </w:style>
  <w:style w:type="paragraph" w:customStyle="1" w:styleId="SRsubsection2">
    <w:name w:val="SR subsection2"/>
    <w:basedOn w:val="SRSubsection"/>
    <w:next w:val="Normal"/>
    <w:rsid w:val="00D15E09"/>
    <w:pPr>
      <w:numPr>
        <w:ilvl w:val="2"/>
      </w:numPr>
    </w:pPr>
    <w:rPr>
      <w:sz w:val="24"/>
    </w:rPr>
  </w:style>
  <w:style w:type="paragraph" w:customStyle="1" w:styleId="SRSubsection3">
    <w:name w:val="SR Subsection3"/>
    <w:basedOn w:val="SRsubsection2"/>
    <w:next w:val="Normal"/>
    <w:rsid w:val="00D15E09"/>
    <w:pPr>
      <w:numPr>
        <w:ilvl w:val="3"/>
      </w:numPr>
    </w:pPr>
  </w:style>
  <w:style w:type="paragraph" w:customStyle="1" w:styleId="SRSubsection4">
    <w:name w:val="SR Subsection4"/>
    <w:basedOn w:val="SRSubsection3"/>
    <w:rsid w:val="00D15E09"/>
    <w:pPr>
      <w:numPr>
        <w:ilvl w:val="4"/>
      </w:numPr>
    </w:pPr>
  </w:style>
  <w:style w:type="paragraph" w:customStyle="1" w:styleId="GSATitle">
    <w:name w:val="GSA Title"/>
    <w:basedOn w:val="Normal"/>
    <w:rsid w:val="00D15E09"/>
    <w:pPr>
      <w:pBdr>
        <w:top w:val="single" w:sz="8" w:space="3" w:color="4472C4" w:themeColor="accent1"/>
      </w:pBdr>
      <w:spacing w:before="300" w:after="120" w:line="240" w:lineRule="auto"/>
      <w:jc w:val="center"/>
    </w:pPr>
    <w:rPr>
      <w:rFonts w:ascii="Hypatia Sans Pro" w:eastAsia="Lucida Sans Unicode" w:hAnsi="Hypatia Sans Pro" w:cstheme="majorBidi"/>
      <w:color w:val="002060"/>
      <w:spacing w:val="5"/>
      <w:kern w:val="1"/>
      <w:sz w:val="36"/>
      <w:szCs w:val="24"/>
      <w:lang w:eastAsia="zh-TW"/>
    </w:rPr>
  </w:style>
  <w:style w:type="paragraph" w:customStyle="1" w:styleId="SRTitle-YESforTOC">
    <w:name w:val="SR Title-YES for TOC"/>
    <w:next w:val="Normal"/>
    <w:rsid w:val="00D15E09"/>
    <w:pPr>
      <w:pBdr>
        <w:bottom w:val="single" w:sz="4" w:space="1" w:color="4472C4" w:themeColor="accent1"/>
      </w:pBdr>
      <w:spacing w:after="240" w:line="240" w:lineRule="auto"/>
      <w:jc w:val="center"/>
    </w:pPr>
    <w:rPr>
      <w:rFonts w:eastAsiaTheme="majorEastAsia" w:cstheme="majorBidi"/>
      <w:color w:val="159DA1"/>
      <w:spacing w:val="5"/>
      <w:kern w:val="28"/>
      <w:sz w:val="40"/>
      <w:szCs w:val="52"/>
    </w:rPr>
  </w:style>
  <w:style w:type="paragraph" w:customStyle="1" w:styleId="NotforTOC">
    <w:name w:val="Not for TOC"/>
    <w:link w:val="NotforTOCChar"/>
    <w:rsid w:val="00D15E09"/>
    <w:rPr>
      <w:rFonts w:eastAsiaTheme="majorEastAsia" w:cstheme="majorBidi"/>
      <w:color w:val="159DA1"/>
      <w:spacing w:val="5"/>
      <w:kern w:val="28"/>
      <w:sz w:val="40"/>
      <w:szCs w:val="52"/>
    </w:rPr>
  </w:style>
  <w:style w:type="character" w:customStyle="1" w:styleId="SRHeader1Char">
    <w:name w:val="SR Header 1 Char"/>
    <w:basedOn w:val="HeaderChar"/>
    <w:link w:val="SRHeader1"/>
    <w:rsid w:val="00D15E09"/>
    <w:rPr>
      <w:rFonts w:eastAsiaTheme="minorEastAsia"/>
      <w:i/>
      <w:iCs/>
      <w:color w:val="159DA1"/>
      <w:sz w:val="24"/>
      <w:lang w:eastAsia="zh-TW"/>
    </w:rPr>
  </w:style>
  <w:style w:type="character" w:customStyle="1" w:styleId="NotforTOCChar">
    <w:name w:val="Not for TOC Char"/>
    <w:basedOn w:val="DefaultParagraphFont"/>
    <w:link w:val="NotforTOC"/>
    <w:rsid w:val="00D15E09"/>
    <w:rPr>
      <w:rFonts w:eastAsiaTheme="majorEastAsia" w:cstheme="majorBidi"/>
      <w:color w:val="159DA1"/>
      <w:spacing w:val="5"/>
      <w:kern w:val="28"/>
      <w:sz w:val="40"/>
      <w:szCs w:val="52"/>
    </w:rPr>
  </w:style>
  <w:style w:type="character" w:styleId="IntenseReference">
    <w:name w:val="Intense Reference"/>
    <w:basedOn w:val="DefaultParagraphFont"/>
    <w:uiPriority w:val="32"/>
    <w:rsid w:val="00D15E09"/>
    <w:rPr>
      <w:b/>
      <w:bCs/>
      <w:smallCaps/>
      <w:color w:val="159DA1"/>
      <w:spacing w:val="5"/>
    </w:rPr>
  </w:style>
  <w:style w:type="paragraph" w:customStyle="1" w:styleId="UserInput">
    <w:name w:val="User Input"/>
    <w:basedOn w:val="Normal"/>
    <w:link w:val="UserInputChar"/>
    <w:autoRedefine/>
    <w:qFormat/>
    <w:rsid w:val="005B203C"/>
    <w:rPr>
      <w:b/>
      <w:color w:val="C00000"/>
    </w:rPr>
  </w:style>
  <w:style w:type="character" w:customStyle="1" w:styleId="UserInputChar">
    <w:name w:val="User Input Char"/>
    <w:basedOn w:val="DefaultParagraphFont"/>
    <w:link w:val="UserInput"/>
    <w:rsid w:val="005B203C"/>
    <w:rPr>
      <w:b/>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4520">
      <w:bodyDiv w:val="1"/>
      <w:marLeft w:val="0"/>
      <w:marRight w:val="0"/>
      <w:marTop w:val="0"/>
      <w:marBottom w:val="0"/>
      <w:divBdr>
        <w:top w:val="none" w:sz="0" w:space="0" w:color="auto"/>
        <w:left w:val="none" w:sz="0" w:space="0" w:color="auto"/>
        <w:bottom w:val="none" w:sz="0" w:space="0" w:color="auto"/>
        <w:right w:val="none" w:sz="0" w:space="0" w:color="auto"/>
      </w:divBdr>
    </w:div>
    <w:div w:id="856500301">
      <w:bodyDiv w:val="1"/>
      <w:marLeft w:val="0"/>
      <w:marRight w:val="0"/>
      <w:marTop w:val="0"/>
      <w:marBottom w:val="0"/>
      <w:divBdr>
        <w:top w:val="none" w:sz="0" w:space="0" w:color="auto"/>
        <w:left w:val="none" w:sz="0" w:space="0" w:color="auto"/>
        <w:bottom w:val="none" w:sz="0" w:space="0" w:color="auto"/>
        <w:right w:val="none" w:sz="0" w:space="0" w:color="auto"/>
      </w:divBdr>
      <w:divsChild>
        <w:div w:id="1459954989">
          <w:marLeft w:val="0"/>
          <w:marRight w:val="0"/>
          <w:marTop w:val="0"/>
          <w:marBottom w:val="0"/>
          <w:divBdr>
            <w:top w:val="none" w:sz="0" w:space="0" w:color="auto"/>
            <w:left w:val="none" w:sz="0" w:space="0" w:color="auto"/>
            <w:bottom w:val="none" w:sz="0" w:space="0" w:color="auto"/>
            <w:right w:val="none" w:sz="0" w:space="0" w:color="auto"/>
          </w:divBdr>
        </w:div>
        <w:div w:id="1731613647">
          <w:marLeft w:val="0"/>
          <w:marRight w:val="0"/>
          <w:marTop w:val="0"/>
          <w:marBottom w:val="0"/>
          <w:divBdr>
            <w:top w:val="none" w:sz="0" w:space="0" w:color="auto"/>
            <w:left w:val="none" w:sz="0" w:space="0" w:color="auto"/>
            <w:bottom w:val="none" w:sz="0" w:space="0" w:color="auto"/>
            <w:right w:val="none" w:sz="0" w:space="0" w:color="auto"/>
          </w:divBdr>
        </w:div>
        <w:div w:id="2120491053">
          <w:marLeft w:val="0"/>
          <w:marRight w:val="0"/>
          <w:marTop w:val="0"/>
          <w:marBottom w:val="0"/>
          <w:divBdr>
            <w:top w:val="none" w:sz="0" w:space="0" w:color="auto"/>
            <w:left w:val="none" w:sz="0" w:space="0" w:color="auto"/>
            <w:bottom w:val="none" w:sz="0" w:space="0" w:color="auto"/>
            <w:right w:val="none" w:sz="0" w:space="0" w:color="auto"/>
          </w:divBdr>
        </w:div>
      </w:divsChild>
    </w:div>
    <w:div w:id="1393236234">
      <w:bodyDiv w:val="1"/>
      <w:marLeft w:val="0"/>
      <w:marRight w:val="0"/>
      <w:marTop w:val="0"/>
      <w:marBottom w:val="0"/>
      <w:divBdr>
        <w:top w:val="none" w:sz="0" w:space="0" w:color="auto"/>
        <w:left w:val="none" w:sz="0" w:space="0" w:color="auto"/>
        <w:bottom w:val="none" w:sz="0" w:space="0" w:color="auto"/>
        <w:right w:val="none" w:sz="0" w:space="0" w:color="auto"/>
      </w:divBdr>
      <w:divsChild>
        <w:div w:id="1410545196">
          <w:marLeft w:val="0"/>
          <w:marRight w:val="0"/>
          <w:marTop w:val="0"/>
          <w:marBottom w:val="0"/>
          <w:divBdr>
            <w:top w:val="none" w:sz="0" w:space="0" w:color="auto"/>
            <w:left w:val="none" w:sz="0" w:space="0" w:color="auto"/>
            <w:bottom w:val="none" w:sz="0" w:space="0" w:color="auto"/>
            <w:right w:val="none" w:sz="0" w:space="0" w:color="auto"/>
          </w:divBdr>
        </w:div>
      </w:divsChild>
    </w:div>
    <w:div w:id="2059863879">
      <w:bodyDiv w:val="1"/>
      <w:marLeft w:val="0"/>
      <w:marRight w:val="0"/>
      <w:marTop w:val="0"/>
      <w:marBottom w:val="0"/>
      <w:divBdr>
        <w:top w:val="none" w:sz="0" w:space="0" w:color="auto"/>
        <w:left w:val="none" w:sz="0" w:space="0" w:color="auto"/>
        <w:bottom w:val="none" w:sz="0" w:space="0" w:color="auto"/>
        <w:right w:val="none" w:sz="0" w:space="0" w:color="auto"/>
      </w:divBdr>
      <w:divsChild>
        <w:div w:id="168882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eramp.org"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volcanoes.usgs.gov/about/volcanoes/volcanolist.php"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pubs.usgs.gov/of/2008/1128/pdf/OF08-1128_v1.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stateramp.org" TargetMode="External"/><Relationship Id="rId23"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mo@stateramp.org" TargetMode="External"/><Relationship Id="rId22"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f0f3822-ced3-4bda-81bd-3cb06028b070">
      <UserInfo>
        <DisplayName>Anna Bielawski</DisplayName>
        <AccountId>15</AccountId>
        <AccountType/>
      </UserInfo>
      <UserInfo>
        <DisplayName>Victoria Clark</DisplayName>
        <AccountId>22</AccountId>
        <AccountType/>
      </UserInfo>
    </SharedWithUsers>
    <Status xmlns="040871e7-0fbb-4834-bc68-3ff0cf3ad658">Formatted &amp; Content</Status>
  </documentManagement>
</p:properties>
</file>

<file path=customXml/itemProps1.xml><?xml version="1.0" encoding="utf-8"?>
<ds:datastoreItem xmlns:ds="http://schemas.openxmlformats.org/officeDocument/2006/customXml" ds:itemID="{8BCF8717-2267-4358-9F2A-FA08B7EDC9F7}">
  <ds:schemaRefs>
    <ds:schemaRef ds:uri="http://schemas.microsoft.com/sharepoint/v3/contenttype/forms"/>
  </ds:schemaRefs>
</ds:datastoreItem>
</file>

<file path=customXml/itemProps2.xml><?xml version="1.0" encoding="utf-8"?>
<ds:datastoreItem xmlns:ds="http://schemas.openxmlformats.org/officeDocument/2006/customXml" ds:itemID="{E48334E8-1FBB-46BD-9665-B6037F295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35D99-39B6-432E-BDA1-5B2980A8912B}">
  <ds:schemaRefs>
    <ds:schemaRef ds:uri="http://schemas.openxmlformats.org/officeDocument/2006/bibliography"/>
  </ds:schemaRefs>
</ds:datastoreItem>
</file>

<file path=customXml/itemProps4.xml><?xml version="1.0" encoding="utf-8"?>
<ds:datastoreItem xmlns:ds="http://schemas.openxmlformats.org/officeDocument/2006/customXml" ds:itemID="{6CAF980E-3C8E-4122-B368-2B04240B8B22}">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http://purl.org/dc/dcmitype/"/>
    <ds:schemaRef ds:uri="cf0f3822-ced3-4bda-81bd-3cb06028b070"/>
    <ds:schemaRef ds:uri="040871e7-0fbb-4834-bc68-3ff0cf3ad658"/>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6</Pages>
  <Words>8572</Words>
  <Characters>48866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57324</CharactersWithSpaces>
  <SharedDoc>false</SharedDoc>
  <HLinks>
    <vt:vector size="198" baseType="variant">
      <vt:variant>
        <vt:i4>4522003</vt:i4>
      </vt:variant>
      <vt:variant>
        <vt:i4>108</vt:i4>
      </vt:variant>
      <vt:variant>
        <vt:i4>0</vt:i4>
      </vt:variant>
      <vt:variant>
        <vt:i4>5</vt:i4>
      </vt:variant>
      <vt:variant>
        <vt:lpwstr>http://www.stateramp.org/</vt:lpwstr>
      </vt:variant>
      <vt:variant>
        <vt:lpwstr/>
      </vt:variant>
      <vt:variant>
        <vt:i4>4522003</vt:i4>
      </vt:variant>
      <vt:variant>
        <vt:i4>105</vt:i4>
      </vt:variant>
      <vt:variant>
        <vt:i4>0</vt:i4>
      </vt:variant>
      <vt:variant>
        <vt:i4>5</vt:i4>
      </vt:variant>
      <vt:variant>
        <vt:lpwstr>http://www.stateramp.org/</vt:lpwstr>
      </vt:variant>
      <vt:variant>
        <vt:lpwstr/>
      </vt:variant>
      <vt:variant>
        <vt:i4>5898307</vt:i4>
      </vt:variant>
      <vt:variant>
        <vt:i4>102</vt:i4>
      </vt:variant>
      <vt:variant>
        <vt:i4>0</vt:i4>
      </vt:variant>
      <vt:variant>
        <vt:i4>5</vt:i4>
      </vt:variant>
      <vt:variant>
        <vt:lpwstr>https://nvlpubs.nist.gov/nistpubs/FIPS/NIST.FIPS.199.pdf</vt:lpwstr>
      </vt:variant>
      <vt:variant>
        <vt:lpwstr/>
      </vt:variant>
      <vt:variant>
        <vt:i4>6422608</vt:i4>
      </vt:variant>
      <vt:variant>
        <vt:i4>99</vt:i4>
      </vt:variant>
      <vt:variant>
        <vt:i4>0</vt:i4>
      </vt:variant>
      <vt:variant>
        <vt:i4>5</vt:i4>
      </vt:variant>
      <vt:variant>
        <vt:lpwstr>mailto:email@stateramp.com</vt:lpwstr>
      </vt:variant>
      <vt:variant>
        <vt:lpwstr/>
      </vt:variant>
      <vt:variant>
        <vt:i4>1441838</vt:i4>
      </vt:variant>
      <vt:variant>
        <vt:i4>96</vt:i4>
      </vt:variant>
      <vt:variant>
        <vt:i4>0</vt:i4>
      </vt:variant>
      <vt:variant>
        <vt:i4>5</vt:i4>
      </vt:variant>
      <vt:variant>
        <vt:lpwstr/>
      </vt:variant>
      <vt:variant>
        <vt:lpwstr>_appendix</vt:lpwstr>
      </vt:variant>
      <vt:variant>
        <vt:i4>8061035</vt:i4>
      </vt:variant>
      <vt:variant>
        <vt:i4>93</vt:i4>
      </vt:variant>
      <vt:variant>
        <vt:i4>0</vt:i4>
      </vt:variant>
      <vt:variant>
        <vt:i4>5</vt:i4>
      </vt:variant>
      <vt:variant>
        <vt:lpwstr>https://nvlpubs.nist.gov/nistpubs/SpecialPublications/NIST.SP.800-53r4.pdf</vt:lpwstr>
      </vt:variant>
      <vt:variant>
        <vt:lpwstr/>
      </vt:variant>
      <vt:variant>
        <vt:i4>1114163</vt:i4>
      </vt:variant>
      <vt:variant>
        <vt:i4>86</vt:i4>
      </vt:variant>
      <vt:variant>
        <vt:i4>0</vt:i4>
      </vt:variant>
      <vt:variant>
        <vt:i4>5</vt:i4>
      </vt:variant>
      <vt:variant>
        <vt:lpwstr/>
      </vt:variant>
      <vt:variant>
        <vt:lpwstr>_Toc56678582</vt:lpwstr>
      </vt:variant>
      <vt:variant>
        <vt:i4>1179699</vt:i4>
      </vt:variant>
      <vt:variant>
        <vt:i4>80</vt:i4>
      </vt:variant>
      <vt:variant>
        <vt:i4>0</vt:i4>
      </vt:variant>
      <vt:variant>
        <vt:i4>5</vt:i4>
      </vt:variant>
      <vt:variant>
        <vt:lpwstr/>
      </vt:variant>
      <vt:variant>
        <vt:lpwstr>_Toc56678581</vt:lpwstr>
      </vt:variant>
      <vt:variant>
        <vt:i4>1245235</vt:i4>
      </vt:variant>
      <vt:variant>
        <vt:i4>74</vt:i4>
      </vt:variant>
      <vt:variant>
        <vt:i4>0</vt:i4>
      </vt:variant>
      <vt:variant>
        <vt:i4>5</vt:i4>
      </vt:variant>
      <vt:variant>
        <vt:lpwstr/>
      </vt:variant>
      <vt:variant>
        <vt:lpwstr>_Toc56678580</vt:lpwstr>
      </vt:variant>
      <vt:variant>
        <vt:i4>1703996</vt:i4>
      </vt:variant>
      <vt:variant>
        <vt:i4>68</vt:i4>
      </vt:variant>
      <vt:variant>
        <vt:i4>0</vt:i4>
      </vt:variant>
      <vt:variant>
        <vt:i4>5</vt:i4>
      </vt:variant>
      <vt:variant>
        <vt:lpwstr/>
      </vt:variant>
      <vt:variant>
        <vt:lpwstr>_Toc56678579</vt:lpwstr>
      </vt:variant>
      <vt:variant>
        <vt:i4>1769532</vt:i4>
      </vt:variant>
      <vt:variant>
        <vt:i4>62</vt:i4>
      </vt:variant>
      <vt:variant>
        <vt:i4>0</vt:i4>
      </vt:variant>
      <vt:variant>
        <vt:i4>5</vt:i4>
      </vt:variant>
      <vt:variant>
        <vt:lpwstr/>
      </vt:variant>
      <vt:variant>
        <vt:lpwstr>_Toc56678578</vt:lpwstr>
      </vt:variant>
      <vt:variant>
        <vt:i4>1310780</vt:i4>
      </vt:variant>
      <vt:variant>
        <vt:i4>56</vt:i4>
      </vt:variant>
      <vt:variant>
        <vt:i4>0</vt:i4>
      </vt:variant>
      <vt:variant>
        <vt:i4>5</vt:i4>
      </vt:variant>
      <vt:variant>
        <vt:lpwstr/>
      </vt:variant>
      <vt:variant>
        <vt:lpwstr>_Toc56678577</vt:lpwstr>
      </vt:variant>
      <vt:variant>
        <vt:i4>1376316</vt:i4>
      </vt:variant>
      <vt:variant>
        <vt:i4>50</vt:i4>
      </vt:variant>
      <vt:variant>
        <vt:i4>0</vt:i4>
      </vt:variant>
      <vt:variant>
        <vt:i4>5</vt:i4>
      </vt:variant>
      <vt:variant>
        <vt:lpwstr/>
      </vt:variant>
      <vt:variant>
        <vt:lpwstr>_Toc56678576</vt:lpwstr>
      </vt:variant>
      <vt:variant>
        <vt:i4>1441852</vt:i4>
      </vt:variant>
      <vt:variant>
        <vt:i4>44</vt:i4>
      </vt:variant>
      <vt:variant>
        <vt:i4>0</vt:i4>
      </vt:variant>
      <vt:variant>
        <vt:i4>5</vt:i4>
      </vt:variant>
      <vt:variant>
        <vt:lpwstr/>
      </vt:variant>
      <vt:variant>
        <vt:lpwstr>_Toc56678575</vt:lpwstr>
      </vt:variant>
      <vt:variant>
        <vt:i4>1507388</vt:i4>
      </vt:variant>
      <vt:variant>
        <vt:i4>38</vt:i4>
      </vt:variant>
      <vt:variant>
        <vt:i4>0</vt:i4>
      </vt:variant>
      <vt:variant>
        <vt:i4>5</vt:i4>
      </vt:variant>
      <vt:variant>
        <vt:lpwstr/>
      </vt:variant>
      <vt:variant>
        <vt:lpwstr>_Toc56678574</vt:lpwstr>
      </vt:variant>
      <vt:variant>
        <vt:i4>1048636</vt:i4>
      </vt:variant>
      <vt:variant>
        <vt:i4>32</vt:i4>
      </vt:variant>
      <vt:variant>
        <vt:i4>0</vt:i4>
      </vt:variant>
      <vt:variant>
        <vt:i4>5</vt:i4>
      </vt:variant>
      <vt:variant>
        <vt:lpwstr/>
      </vt:variant>
      <vt:variant>
        <vt:lpwstr>_Toc56678573</vt:lpwstr>
      </vt:variant>
      <vt:variant>
        <vt:i4>1114172</vt:i4>
      </vt:variant>
      <vt:variant>
        <vt:i4>26</vt:i4>
      </vt:variant>
      <vt:variant>
        <vt:i4>0</vt:i4>
      </vt:variant>
      <vt:variant>
        <vt:i4>5</vt:i4>
      </vt:variant>
      <vt:variant>
        <vt:lpwstr/>
      </vt:variant>
      <vt:variant>
        <vt:lpwstr>_Toc56678572</vt:lpwstr>
      </vt:variant>
      <vt:variant>
        <vt:i4>1179708</vt:i4>
      </vt:variant>
      <vt:variant>
        <vt:i4>20</vt:i4>
      </vt:variant>
      <vt:variant>
        <vt:i4>0</vt:i4>
      </vt:variant>
      <vt:variant>
        <vt:i4>5</vt:i4>
      </vt:variant>
      <vt:variant>
        <vt:lpwstr/>
      </vt:variant>
      <vt:variant>
        <vt:lpwstr>_Toc56678571</vt:lpwstr>
      </vt:variant>
      <vt:variant>
        <vt:i4>1245244</vt:i4>
      </vt:variant>
      <vt:variant>
        <vt:i4>14</vt:i4>
      </vt:variant>
      <vt:variant>
        <vt:i4>0</vt:i4>
      </vt:variant>
      <vt:variant>
        <vt:i4>5</vt:i4>
      </vt:variant>
      <vt:variant>
        <vt:lpwstr/>
      </vt:variant>
      <vt:variant>
        <vt:lpwstr>_Toc56678570</vt:lpwstr>
      </vt:variant>
      <vt:variant>
        <vt:i4>1703997</vt:i4>
      </vt:variant>
      <vt:variant>
        <vt:i4>8</vt:i4>
      </vt:variant>
      <vt:variant>
        <vt:i4>0</vt:i4>
      </vt:variant>
      <vt:variant>
        <vt:i4>5</vt:i4>
      </vt:variant>
      <vt:variant>
        <vt:lpwstr/>
      </vt:variant>
      <vt:variant>
        <vt:lpwstr>_Toc56678569</vt:lpwstr>
      </vt:variant>
      <vt:variant>
        <vt:i4>1769533</vt:i4>
      </vt:variant>
      <vt:variant>
        <vt:i4>2</vt:i4>
      </vt:variant>
      <vt:variant>
        <vt:i4>0</vt:i4>
      </vt:variant>
      <vt:variant>
        <vt:i4>5</vt:i4>
      </vt:variant>
      <vt:variant>
        <vt:lpwstr/>
      </vt:variant>
      <vt:variant>
        <vt:lpwstr>_Toc56678568</vt:lpwstr>
      </vt:variant>
      <vt:variant>
        <vt:i4>1179687</vt:i4>
      </vt:variant>
      <vt:variant>
        <vt:i4>33</vt:i4>
      </vt:variant>
      <vt:variant>
        <vt:i4>0</vt:i4>
      </vt:variant>
      <vt:variant>
        <vt:i4>5</vt:i4>
      </vt:variant>
      <vt:variant>
        <vt:lpwstr>mailto:ellenm@knowledgeservices.com</vt:lpwstr>
      </vt:variant>
      <vt:variant>
        <vt:lpwstr/>
      </vt:variant>
      <vt:variant>
        <vt:i4>7995470</vt:i4>
      </vt:variant>
      <vt:variant>
        <vt:i4>30</vt:i4>
      </vt:variant>
      <vt:variant>
        <vt:i4>0</vt:i4>
      </vt:variant>
      <vt:variant>
        <vt:i4>5</vt:i4>
      </vt:variant>
      <vt:variant>
        <vt:lpwstr>mailto:joeb@knowledgeservices.com</vt:lpwstr>
      </vt:variant>
      <vt:variant>
        <vt:lpwstr/>
      </vt:variant>
      <vt:variant>
        <vt:i4>1179687</vt:i4>
      </vt:variant>
      <vt:variant>
        <vt:i4>27</vt:i4>
      </vt:variant>
      <vt:variant>
        <vt:i4>0</vt:i4>
      </vt:variant>
      <vt:variant>
        <vt:i4>5</vt:i4>
      </vt:variant>
      <vt:variant>
        <vt:lpwstr>mailto:ellenm@knowledgeservices.com</vt:lpwstr>
      </vt:variant>
      <vt:variant>
        <vt:lpwstr/>
      </vt:variant>
      <vt:variant>
        <vt:i4>6750297</vt:i4>
      </vt:variant>
      <vt:variant>
        <vt:i4>24</vt:i4>
      </vt:variant>
      <vt:variant>
        <vt:i4>0</vt:i4>
      </vt:variant>
      <vt:variant>
        <vt:i4>5</vt:i4>
      </vt:variant>
      <vt:variant>
        <vt:lpwstr>mailto:daves@knowledgeservices.com</vt:lpwstr>
      </vt:variant>
      <vt:variant>
        <vt:lpwstr/>
      </vt:variant>
      <vt:variant>
        <vt:i4>7995470</vt:i4>
      </vt:variant>
      <vt:variant>
        <vt:i4>21</vt:i4>
      </vt:variant>
      <vt:variant>
        <vt:i4>0</vt:i4>
      </vt:variant>
      <vt:variant>
        <vt:i4>5</vt:i4>
      </vt:variant>
      <vt:variant>
        <vt:lpwstr>mailto:joeb@knowledgeservices.com</vt:lpwstr>
      </vt:variant>
      <vt:variant>
        <vt:lpwstr/>
      </vt:variant>
      <vt:variant>
        <vt:i4>1572918</vt:i4>
      </vt:variant>
      <vt:variant>
        <vt:i4>18</vt:i4>
      </vt:variant>
      <vt:variant>
        <vt:i4>0</vt:i4>
      </vt:variant>
      <vt:variant>
        <vt:i4>5</vt:i4>
      </vt:variant>
      <vt:variant>
        <vt:lpwstr>mailto:noahbr@knowledgeservices.com</vt:lpwstr>
      </vt:variant>
      <vt:variant>
        <vt:lpwstr/>
      </vt:variant>
      <vt:variant>
        <vt:i4>6750297</vt:i4>
      </vt:variant>
      <vt:variant>
        <vt:i4>15</vt:i4>
      </vt:variant>
      <vt:variant>
        <vt:i4>0</vt:i4>
      </vt:variant>
      <vt:variant>
        <vt:i4>5</vt:i4>
      </vt:variant>
      <vt:variant>
        <vt:lpwstr>mailto:daves@knowledgeservices.com</vt:lpwstr>
      </vt:variant>
      <vt:variant>
        <vt:lpwstr/>
      </vt:variant>
      <vt:variant>
        <vt:i4>7995470</vt:i4>
      </vt:variant>
      <vt:variant>
        <vt:i4>12</vt:i4>
      </vt:variant>
      <vt:variant>
        <vt:i4>0</vt:i4>
      </vt:variant>
      <vt:variant>
        <vt:i4>5</vt:i4>
      </vt:variant>
      <vt:variant>
        <vt:lpwstr>mailto:joeb@knowledgeservices.com</vt:lpwstr>
      </vt:variant>
      <vt:variant>
        <vt:lpwstr/>
      </vt:variant>
      <vt:variant>
        <vt:i4>393259</vt:i4>
      </vt:variant>
      <vt:variant>
        <vt:i4>9</vt:i4>
      </vt:variant>
      <vt:variant>
        <vt:i4>0</vt:i4>
      </vt:variant>
      <vt:variant>
        <vt:i4>5</vt:i4>
      </vt:variant>
      <vt:variant>
        <vt:lpwstr>mailto:brettn@knowledgeservices.com</vt:lpwstr>
      </vt:variant>
      <vt:variant>
        <vt:lpwstr/>
      </vt:variant>
      <vt:variant>
        <vt:i4>1179687</vt:i4>
      </vt:variant>
      <vt:variant>
        <vt:i4>6</vt:i4>
      </vt:variant>
      <vt:variant>
        <vt:i4>0</vt:i4>
      </vt:variant>
      <vt:variant>
        <vt:i4>5</vt:i4>
      </vt:variant>
      <vt:variant>
        <vt:lpwstr>mailto:ellenm@knowledgeservices.com</vt:lpwstr>
      </vt:variant>
      <vt:variant>
        <vt:lpwstr/>
      </vt:variant>
      <vt:variant>
        <vt:i4>1179687</vt:i4>
      </vt:variant>
      <vt:variant>
        <vt:i4>3</vt:i4>
      </vt:variant>
      <vt:variant>
        <vt:i4>0</vt:i4>
      </vt:variant>
      <vt:variant>
        <vt:i4>5</vt:i4>
      </vt:variant>
      <vt:variant>
        <vt:lpwstr>mailto:ellenm@knowledgeservices.com</vt:lpwstr>
      </vt:variant>
      <vt:variant>
        <vt:lpwstr/>
      </vt:variant>
      <vt:variant>
        <vt:i4>1179687</vt:i4>
      </vt:variant>
      <vt:variant>
        <vt:i4>0</vt:i4>
      </vt:variant>
      <vt:variant>
        <vt:i4>0</vt:i4>
      </vt:variant>
      <vt:variant>
        <vt:i4>5</vt:i4>
      </vt:variant>
      <vt:variant>
        <vt:lpwstr>mailto:ellenm@knowledgeservices.com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95</cp:revision>
  <cp:lastPrinted>2020-12-03T19:24:00Z</cp:lastPrinted>
  <dcterms:created xsi:type="dcterms:W3CDTF">2021-04-13T13:47:00Z</dcterms:created>
  <dcterms:modified xsi:type="dcterms:W3CDTF">2021-05-12T15:18:00Z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0x0101004A36A445804F0F4ABFF0EF45FA710FED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