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1B4FD588" w:rsidR="00124D3F" w:rsidRPr="00124D3F" w:rsidRDefault="00124D3F" w:rsidP="00124D3F">
      <w:pPr>
        <w:pStyle w:val="Title"/>
      </w:pPr>
      <w:r w:rsidRPr="00124D3F">
        <w:t>Security P</w:t>
      </w:r>
      <w:r w:rsidR="000F2535">
        <w:t>rocedures</w:t>
      </w:r>
    </w:p>
    <w:p w14:paraId="188B12EC" w14:textId="77777777" w:rsidR="00124D3F" w:rsidRPr="00C553E7" w:rsidRDefault="00124D3F" w:rsidP="00124D3F"/>
    <w:p w14:paraId="2A61A6AD" w14:textId="4E8CFF6C" w:rsidR="00124D3F" w:rsidRPr="00124D3F" w:rsidRDefault="00FA64D6" w:rsidP="00124D3F">
      <w:pPr>
        <w:pStyle w:val="Subtitle"/>
      </w:pPr>
      <w:r>
        <w:t>System &amp; Communications Protection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421CFA2A" w14:textId="77777777" w:rsidR="001A3AC6" w:rsidRPr="002317F3" w:rsidRDefault="001A3AC6" w:rsidP="001A3AC6">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79D53320" w:rsidR="00124D3F" w:rsidRPr="002B4D88" w:rsidRDefault="001A3AC6"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7C7A851" w:rsidR="00124D3F" w:rsidRPr="002B4D88" w:rsidRDefault="00124D3F" w:rsidP="002B4D88">
            <w:pPr>
              <w:pStyle w:val="TableBody"/>
            </w:pPr>
            <w:r w:rsidRPr="002B4D88">
              <w:t xml:space="preserve">Published </w:t>
            </w:r>
            <w:r w:rsidR="00FA64D6">
              <w:t>SC</w:t>
            </w:r>
            <w:r w:rsidRPr="002B4D88">
              <w:t xml:space="preserve"> P</w:t>
            </w:r>
            <w:r w:rsidR="000F2535">
              <w:t>rocedure</w:t>
            </w:r>
          </w:p>
        </w:tc>
        <w:tc>
          <w:tcPr>
            <w:tcW w:w="1851" w:type="dxa"/>
          </w:tcPr>
          <w:p w14:paraId="29B2D09D" w14:textId="2AF8C3C0" w:rsidR="00124D3F" w:rsidRPr="002B4D88" w:rsidRDefault="00124D3F" w:rsidP="002B4D88">
            <w:pPr>
              <w:pStyle w:val="TableBody"/>
            </w:pPr>
            <w:r w:rsidRPr="002B4D88">
              <w:t xml:space="preserve">Noah Brown, </w:t>
            </w:r>
            <w:r w:rsidR="001A3AC6">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383A18C8" w14:textId="47C3CD53" w:rsidR="00C02F05"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10756" w:history="1">
            <w:r w:rsidR="00C02F05" w:rsidRPr="009620C2">
              <w:rPr>
                <w:rStyle w:val="Hyperlink"/>
              </w:rPr>
              <w:t>1</w:t>
            </w:r>
            <w:r w:rsidR="00C02F05">
              <w:rPr>
                <w:rFonts w:eastAsiaTheme="minorEastAsia" w:cstheme="minorBidi"/>
                <w:bCs w:val="0"/>
                <w:color w:val="auto"/>
                <w:szCs w:val="22"/>
              </w:rPr>
              <w:tab/>
            </w:r>
            <w:r w:rsidR="00C02F05" w:rsidRPr="009620C2">
              <w:rPr>
                <w:rStyle w:val="Hyperlink"/>
              </w:rPr>
              <w:t>Introduction</w:t>
            </w:r>
            <w:r w:rsidR="00C02F05">
              <w:rPr>
                <w:webHidden/>
              </w:rPr>
              <w:tab/>
            </w:r>
            <w:r w:rsidR="00C02F05">
              <w:rPr>
                <w:webHidden/>
              </w:rPr>
              <w:fldChar w:fldCharType="begin"/>
            </w:r>
            <w:r w:rsidR="00C02F05">
              <w:rPr>
                <w:webHidden/>
              </w:rPr>
              <w:instrText xml:space="preserve"> PAGEREF _Toc68610756 \h </w:instrText>
            </w:r>
            <w:r w:rsidR="00C02F05">
              <w:rPr>
                <w:webHidden/>
              </w:rPr>
            </w:r>
            <w:r w:rsidR="00C02F05">
              <w:rPr>
                <w:webHidden/>
              </w:rPr>
              <w:fldChar w:fldCharType="separate"/>
            </w:r>
            <w:r w:rsidR="00C02F05">
              <w:rPr>
                <w:webHidden/>
              </w:rPr>
              <w:t>1</w:t>
            </w:r>
            <w:r w:rsidR="00C02F05">
              <w:rPr>
                <w:webHidden/>
              </w:rPr>
              <w:fldChar w:fldCharType="end"/>
            </w:r>
          </w:hyperlink>
        </w:p>
        <w:p w14:paraId="27D57751" w14:textId="5F3C30B0" w:rsidR="00C02F05" w:rsidRDefault="00D12665">
          <w:pPr>
            <w:pStyle w:val="TOC1"/>
            <w:rPr>
              <w:rFonts w:eastAsiaTheme="minorEastAsia" w:cstheme="minorBidi"/>
              <w:bCs w:val="0"/>
              <w:color w:val="auto"/>
              <w:szCs w:val="22"/>
            </w:rPr>
          </w:pPr>
          <w:hyperlink w:anchor="_Toc68610757" w:history="1">
            <w:r w:rsidR="00C02F05" w:rsidRPr="009620C2">
              <w:rPr>
                <w:rStyle w:val="Hyperlink"/>
              </w:rPr>
              <w:t>2</w:t>
            </w:r>
            <w:r w:rsidR="00C02F05">
              <w:rPr>
                <w:rFonts w:eastAsiaTheme="minorEastAsia" w:cstheme="minorBidi"/>
                <w:bCs w:val="0"/>
                <w:color w:val="auto"/>
                <w:szCs w:val="22"/>
              </w:rPr>
              <w:tab/>
            </w:r>
            <w:r w:rsidR="00C02F05" w:rsidRPr="009620C2">
              <w:rPr>
                <w:rStyle w:val="Hyperlink"/>
              </w:rPr>
              <w:t>Purpose</w:t>
            </w:r>
            <w:r w:rsidR="00C02F05">
              <w:rPr>
                <w:webHidden/>
              </w:rPr>
              <w:tab/>
            </w:r>
            <w:r w:rsidR="00C02F05">
              <w:rPr>
                <w:webHidden/>
              </w:rPr>
              <w:fldChar w:fldCharType="begin"/>
            </w:r>
            <w:r w:rsidR="00C02F05">
              <w:rPr>
                <w:webHidden/>
              </w:rPr>
              <w:instrText xml:space="preserve"> PAGEREF _Toc68610757 \h </w:instrText>
            </w:r>
            <w:r w:rsidR="00C02F05">
              <w:rPr>
                <w:webHidden/>
              </w:rPr>
            </w:r>
            <w:r w:rsidR="00C02F05">
              <w:rPr>
                <w:webHidden/>
              </w:rPr>
              <w:fldChar w:fldCharType="separate"/>
            </w:r>
            <w:r w:rsidR="00C02F05">
              <w:rPr>
                <w:webHidden/>
              </w:rPr>
              <w:t>1</w:t>
            </w:r>
            <w:r w:rsidR="00C02F05">
              <w:rPr>
                <w:webHidden/>
              </w:rPr>
              <w:fldChar w:fldCharType="end"/>
            </w:r>
          </w:hyperlink>
        </w:p>
        <w:p w14:paraId="434F1CEB" w14:textId="0F18BE19" w:rsidR="00C02F05" w:rsidRDefault="00D12665">
          <w:pPr>
            <w:pStyle w:val="TOC1"/>
            <w:rPr>
              <w:rFonts w:eastAsiaTheme="minorEastAsia" w:cstheme="minorBidi"/>
              <w:bCs w:val="0"/>
              <w:color w:val="auto"/>
              <w:szCs w:val="22"/>
            </w:rPr>
          </w:pPr>
          <w:hyperlink w:anchor="_Toc68610758" w:history="1">
            <w:r w:rsidR="00C02F05" w:rsidRPr="009620C2">
              <w:rPr>
                <w:rStyle w:val="Hyperlink"/>
              </w:rPr>
              <w:t>3</w:t>
            </w:r>
            <w:r w:rsidR="00C02F05">
              <w:rPr>
                <w:rFonts w:eastAsiaTheme="minorEastAsia" w:cstheme="minorBidi"/>
                <w:bCs w:val="0"/>
                <w:color w:val="auto"/>
                <w:szCs w:val="22"/>
              </w:rPr>
              <w:tab/>
            </w:r>
            <w:r w:rsidR="00C02F05" w:rsidRPr="009620C2">
              <w:rPr>
                <w:rStyle w:val="Hyperlink"/>
              </w:rPr>
              <w:t>Scope</w:t>
            </w:r>
            <w:r w:rsidR="00C02F05">
              <w:rPr>
                <w:webHidden/>
              </w:rPr>
              <w:tab/>
            </w:r>
            <w:r w:rsidR="00C02F05">
              <w:rPr>
                <w:webHidden/>
              </w:rPr>
              <w:fldChar w:fldCharType="begin"/>
            </w:r>
            <w:r w:rsidR="00C02F05">
              <w:rPr>
                <w:webHidden/>
              </w:rPr>
              <w:instrText xml:space="preserve"> PAGEREF _Toc68610758 \h </w:instrText>
            </w:r>
            <w:r w:rsidR="00C02F05">
              <w:rPr>
                <w:webHidden/>
              </w:rPr>
            </w:r>
            <w:r w:rsidR="00C02F05">
              <w:rPr>
                <w:webHidden/>
              </w:rPr>
              <w:fldChar w:fldCharType="separate"/>
            </w:r>
            <w:r w:rsidR="00C02F05">
              <w:rPr>
                <w:webHidden/>
              </w:rPr>
              <w:t>1</w:t>
            </w:r>
            <w:r w:rsidR="00C02F05">
              <w:rPr>
                <w:webHidden/>
              </w:rPr>
              <w:fldChar w:fldCharType="end"/>
            </w:r>
          </w:hyperlink>
        </w:p>
        <w:p w14:paraId="4D152994" w14:textId="57DE6C95" w:rsidR="00C02F05" w:rsidRDefault="00D12665">
          <w:pPr>
            <w:pStyle w:val="TOC1"/>
            <w:rPr>
              <w:rFonts w:eastAsiaTheme="minorEastAsia" w:cstheme="minorBidi"/>
              <w:bCs w:val="0"/>
              <w:color w:val="auto"/>
              <w:szCs w:val="22"/>
            </w:rPr>
          </w:pPr>
          <w:hyperlink w:anchor="_Toc68610759" w:history="1">
            <w:r w:rsidR="00C02F05" w:rsidRPr="009620C2">
              <w:rPr>
                <w:rStyle w:val="Hyperlink"/>
              </w:rPr>
              <w:t>4</w:t>
            </w:r>
            <w:r w:rsidR="00C02F05">
              <w:rPr>
                <w:rFonts w:eastAsiaTheme="minorEastAsia" w:cstheme="minorBidi"/>
                <w:bCs w:val="0"/>
                <w:color w:val="auto"/>
                <w:szCs w:val="22"/>
              </w:rPr>
              <w:tab/>
            </w:r>
            <w:r w:rsidR="00C02F05" w:rsidRPr="009620C2">
              <w:rPr>
                <w:rStyle w:val="Hyperlink"/>
              </w:rPr>
              <w:t>Roles and Responsibilities</w:t>
            </w:r>
            <w:r w:rsidR="00C02F05">
              <w:rPr>
                <w:webHidden/>
              </w:rPr>
              <w:tab/>
            </w:r>
            <w:r w:rsidR="00C02F05">
              <w:rPr>
                <w:webHidden/>
              </w:rPr>
              <w:fldChar w:fldCharType="begin"/>
            </w:r>
            <w:r w:rsidR="00C02F05">
              <w:rPr>
                <w:webHidden/>
              </w:rPr>
              <w:instrText xml:space="preserve"> PAGEREF _Toc68610759 \h </w:instrText>
            </w:r>
            <w:r w:rsidR="00C02F05">
              <w:rPr>
                <w:webHidden/>
              </w:rPr>
            </w:r>
            <w:r w:rsidR="00C02F05">
              <w:rPr>
                <w:webHidden/>
              </w:rPr>
              <w:fldChar w:fldCharType="separate"/>
            </w:r>
            <w:r w:rsidR="00C02F05">
              <w:rPr>
                <w:webHidden/>
              </w:rPr>
              <w:t>1</w:t>
            </w:r>
            <w:r w:rsidR="00C02F05">
              <w:rPr>
                <w:webHidden/>
              </w:rPr>
              <w:fldChar w:fldCharType="end"/>
            </w:r>
          </w:hyperlink>
        </w:p>
        <w:p w14:paraId="3FE8F42C" w14:textId="7DE7F067" w:rsidR="00C02F05" w:rsidRDefault="00D12665">
          <w:pPr>
            <w:pStyle w:val="TOC1"/>
            <w:rPr>
              <w:rFonts w:eastAsiaTheme="minorEastAsia" w:cstheme="minorBidi"/>
              <w:bCs w:val="0"/>
              <w:color w:val="auto"/>
              <w:szCs w:val="22"/>
            </w:rPr>
          </w:pPr>
          <w:hyperlink w:anchor="_Toc68610760" w:history="1">
            <w:r w:rsidR="00C02F05" w:rsidRPr="009620C2">
              <w:rPr>
                <w:rStyle w:val="Hyperlink"/>
              </w:rPr>
              <w:t>5</w:t>
            </w:r>
            <w:r w:rsidR="00C02F05">
              <w:rPr>
                <w:rFonts w:eastAsiaTheme="minorEastAsia" w:cstheme="minorBidi"/>
                <w:bCs w:val="0"/>
                <w:color w:val="auto"/>
                <w:szCs w:val="22"/>
              </w:rPr>
              <w:tab/>
            </w:r>
            <w:r w:rsidR="00C02F05" w:rsidRPr="009620C2">
              <w:rPr>
                <w:rStyle w:val="Hyperlink"/>
              </w:rPr>
              <w:t>Management Commitment</w:t>
            </w:r>
            <w:r w:rsidR="00C02F05">
              <w:rPr>
                <w:webHidden/>
              </w:rPr>
              <w:tab/>
            </w:r>
            <w:r w:rsidR="00C02F05">
              <w:rPr>
                <w:webHidden/>
              </w:rPr>
              <w:fldChar w:fldCharType="begin"/>
            </w:r>
            <w:r w:rsidR="00C02F05">
              <w:rPr>
                <w:webHidden/>
              </w:rPr>
              <w:instrText xml:space="preserve"> PAGEREF _Toc68610760 \h </w:instrText>
            </w:r>
            <w:r w:rsidR="00C02F05">
              <w:rPr>
                <w:webHidden/>
              </w:rPr>
            </w:r>
            <w:r w:rsidR="00C02F05">
              <w:rPr>
                <w:webHidden/>
              </w:rPr>
              <w:fldChar w:fldCharType="separate"/>
            </w:r>
            <w:r w:rsidR="00C02F05">
              <w:rPr>
                <w:webHidden/>
              </w:rPr>
              <w:t>2</w:t>
            </w:r>
            <w:r w:rsidR="00C02F05">
              <w:rPr>
                <w:webHidden/>
              </w:rPr>
              <w:fldChar w:fldCharType="end"/>
            </w:r>
          </w:hyperlink>
        </w:p>
        <w:p w14:paraId="66EC1AEB" w14:textId="269F24CB" w:rsidR="00C02F05" w:rsidRDefault="00D12665">
          <w:pPr>
            <w:pStyle w:val="TOC1"/>
            <w:rPr>
              <w:rFonts w:eastAsiaTheme="minorEastAsia" w:cstheme="minorBidi"/>
              <w:bCs w:val="0"/>
              <w:color w:val="auto"/>
              <w:szCs w:val="22"/>
            </w:rPr>
          </w:pPr>
          <w:hyperlink w:anchor="_Toc68610761" w:history="1">
            <w:r w:rsidR="00C02F05" w:rsidRPr="009620C2">
              <w:rPr>
                <w:rStyle w:val="Hyperlink"/>
              </w:rPr>
              <w:t>6</w:t>
            </w:r>
            <w:r w:rsidR="00C02F05">
              <w:rPr>
                <w:rFonts w:eastAsiaTheme="minorEastAsia" w:cstheme="minorBidi"/>
                <w:bCs w:val="0"/>
                <w:color w:val="auto"/>
                <w:szCs w:val="22"/>
              </w:rPr>
              <w:tab/>
            </w:r>
            <w:r w:rsidR="00C02F05" w:rsidRPr="009620C2">
              <w:rPr>
                <w:rStyle w:val="Hyperlink"/>
              </w:rPr>
              <w:t>Authority</w:t>
            </w:r>
            <w:r w:rsidR="00C02F05">
              <w:rPr>
                <w:webHidden/>
              </w:rPr>
              <w:tab/>
            </w:r>
            <w:r w:rsidR="00C02F05">
              <w:rPr>
                <w:webHidden/>
              </w:rPr>
              <w:fldChar w:fldCharType="begin"/>
            </w:r>
            <w:r w:rsidR="00C02F05">
              <w:rPr>
                <w:webHidden/>
              </w:rPr>
              <w:instrText xml:space="preserve"> PAGEREF _Toc68610761 \h </w:instrText>
            </w:r>
            <w:r w:rsidR="00C02F05">
              <w:rPr>
                <w:webHidden/>
              </w:rPr>
            </w:r>
            <w:r w:rsidR="00C02F05">
              <w:rPr>
                <w:webHidden/>
              </w:rPr>
              <w:fldChar w:fldCharType="separate"/>
            </w:r>
            <w:r w:rsidR="00C02F05">
              <w:rPr>
                <w:webHidden/>
              </w:rPr>
              <w:t>3</w:t>
            </w:r>
            <w:r w:rsidR="00C02F05">
              <w:rPr>
                <w:webHidden/>
              </w:rPr>
              <w:fldChar w:fldCharType="end"/>
            </w:r>
          </w:hyperlink>
        </w:p>
        <w:p w14:paraId="0AD18889" w14:textId="040F4193" w:rsidR="00C02F05" w:rsidRDefault="00D12665">
          <w:pPr>
            <w:pStyle w:val="TOC1"/>
            <w:rPr>
              <w:rFonts w:eastAsiaTheme="minorEastAsia" w:cstheme="minorBidi"/>
              <w:bCs w:val="0"/>
              <w:color w:val="auto"/>
              <w:szCs w:val="22"/>
            </w:rPr>
          </w:pPr>
          <w:hyperlink w:anchor="_Toc68610762" w:history="1">
            <w:r w:rsidR="00C02F05" w:rsidRPr="009620C2">
              <w:rPr>
                <w:rStyle w:val="Hyperlink"/>
              </w:rPr>
              <w:t>7</w:t>
            </w:r>
            <w:r w:rsidR="00C02F05">
              <w:rPr>
                <w:rFonts w:eastAsiaTheme="minorEastAsia" w:cstheme="minorBidi"/>
                <w:bCs w:val="0"/>
                <w:color w:val="auto"/>
                <w:szCs w:val="22"/>
              </w:rPr>
              <w:tab/>
            </w:r>
            <w:r w:rsidR="00C02F05" w:rsidRPr="009620C2">
              <w:rPr>
                <w:rStyle w:val="Hyperlink"/>
              </w:rPr>
              <w:t>Compliance</w:t>
            </w:r>
            <w:r w:rsidR="00C02F05">
              <w:rPr>
                <w:webHidden/>
              </w:rPr>
              <w:tab/>
            </w:r>
            <w:r w:rsidR="00C02F05">
              <w:rPr>
                <w:webHidden/>
              </w:rPr>
              <w:fldChar w:fldCharType="begin"/>
            </w:r>
            <w:r w:rsidR="00C02F05">
              <w:rPr>
                <w:webHidden/>
              </w:rPr>
              <w:instrText xml:space="preserve"> PAGEREF _Toc68610762 \h </w:instrText>
            </w:r>
            <w:r w:rsidR="00C02F05">
              <w:rPr>
                <w:webHidden/>
              </w:rPr>
            </w:r>
            <w:r w:rsidR="00C02F05">
              <w:rPr>
                <w:webHidden/>
              </w:rPr>
              <w:fldChar w:fldCharType="separate"/>
            </w:r>
            <w:r w:rsidR="00C02F05">
              <w:rPr>
                <w:webHidden/>
              </w:rPr>
              <w:t>3</w:t>
            </w:r>
            <w:r w:rsidR="00C02F05">
              <w:rPr>
                <w:webHidden/>
              </w:rPr>
              <w:fldChar w:fldCharType="end"/>
            </w:r>
          </w:hyperlink>
        </w:p>
        <w:p w14:paraId="236F971C" w14:textId="158246A0" w:rsidR="00C02F05" w:rsidRDefault="00D12665">
          <w:pPr>
            <w:pStyle w:val="TOC1"/>
            <w:rPr>
              <w:rFonts w:eastAsiaTheme="minorEastAsia" w:cstheme="minorBidi"/>
              <w:bCs w:val="0"/>
              <w:color w:val="auto"/>
              <w:szCs w:val="22"/>
            </w:rPr>
          </w:pPr>
          <w:hyperlink w:anchor="_Toc68610763" w:history="1">
            <w:r w:rsidR="00C02F05" w:rsidRPr="009620C2">
              <w:rPr>
                <w:rStyle w:val="Hyperlink"/>
              </w:rPr>
              <w:t>8</w:t>
            </w:r>
            <w:r w:rsidR="00C02F05">
              <w:rPr>
                <w:rFonts w:eastAsiaTheme="minorEastAsia" w:cstheme="minorBidi"/>
                <w:bCs w:val="0"/>
                <w:color w:val="auto"/>
                <w:szCs w:val="22"/>
              </w:rPr>
              <w:tab/>
            </w:r>
            <w:r w:rsidR="00C02F05" w:rsidRPr="009620C2">
              <w:rPr>
                <w:rStyle w:val="Hyperlink"/>
              </w:rPr>
              <w:t>Procedural Requirements</w:t>
            </w:r>
            <w:r w:rsidR="00C02F05">
              <w:rPr>
                <w:webHidden/>
              </w:rPr>
              <w:tab/>
            </w:r>
            <w:r w:rsidR="00C02F05">
              <w:rPr>
                <w:webHidden/>
              </w:rPr>
              <w:fldChar w:fldCharType="begin"/>
            </w:r>
            <w:r w:rsidR="00C02F05">
              <w:rPr>
                <w:webHidden/>
              </w:rPr>
              <w:instrText xml:space="preserve"> PAGEREF _Toc68610763 \h </w:instrText>
            </w:r>
            <w:r w:rsidR="00C02F05">
              <w:rPr>
                <w:webHidden/>
              </w:rPr>
            </w:r>
            <w:r w:rsidR="00C02F05">
              <w:rPr>
                <w:webHidden/>
              </w:rPr>
              <w:fldChar w:fldCharType="separate"/>
            </w:r>
            <w:r w:rsidR="00C02F05">
              <w:rPr>
                <w:webHidden/>
              </w:rPr>
              <w:t>4</w:t>
            </w:r>
            <w:r w:rsidR="00C02F05">
              <w:rPr>
                <w:webHidden/>
              </w:rPr>
              <w:fldChar w:fldCharType="end"/>
            </w:r>
          </w:hyperlink>
        </w:p>
        <w:p w14:paraId="0B04CE83" w14:textId="0BA19D8F" w:rsidR="00C02F05" w:rsidRDefault="00D12665">
          <w:pPr>
            <w:pStyle w:val="TOC2"/>
            <w:rPr>
              <w:rFonts w:eastAsiaTheme="minorEastAsia" w:cstheme="minorBidi"/>
              <w:bCs w:val="0"/>
              <w:noProof/>
              <w:color w:val="auto"/>
            </w:rPr>
          </w:pPr>
          <w:hyperlink w:anchor="_Toc68610764" w:history="1">
            <w:r w:rsidR="00C02F05" w:rsidRPr="009620C2">
              <w:rPr>
                <w:rStyle w:val="Hyperlink"/>
                <w:noProof/>
              </w:rPr>
              <w:t>8.1</w:t>
            </w:r>
            <w:r w:rsidR="00C02F05">
              <w:rPr>
                <w:rFonts w:eastAsiaTheme="minorEastAsia" w:cstheme="minorBidi"/>
                <w:bCs w:val="0"/>
                <w:noProof/>
                <w:color w:val="auto"/>
              </w:rPr>
              <w:tab/>
            </w:r>
            <w:r w:rsidR="00C02F05" w:rsidRPr="009620C2">
              <w:rPr>
                <w:rStyle w:val="Hyperlink"/>
                <w:noProof/>
              </w:rPr>
              <w:t>Application Partitioning, Information in Shared Resources, and Resource Availability</w:t>
            </w:r>
            <w:r w:rsidR="00C02F05">
              <w:rPr>
                <w:noProof/>
                <w:webHidden/>
              </w:rPr>
              <w:tab/>
            </w:r>
            <w:r w:rsidR="00C02F05">
              <w:rPr>
                <w:noProof/>
                <w:webHidden/>
              </w:rPr>
              <w:fldChar w:fldCharType="begin"/>
            </w:r>
            <w:r w:rsidR="00C02F05">
              <w:rPr>
                <w:noProof/>
                <w:webHidden/>
              </w:rPr>
              <w:instrText xml:space="preserve"> PAGEREF _Toc68610764 \h </w:instrText>
            </w:r>
            <w:r w:rsidR="00C02F05">
              <w:rPr>
                <w:noProof/>
                <w:webHidden/>
              </w:rPr>
            </w:r>
            <w:r w:rsidR="00C02F05">
              <w:rPr>
                <w:noProof/>
                <w:webHidden/>
              </w:rPr>
              <w:fldChar w:fldCharType="separate"/>
            </w:r>
            <w:r w:rsidR="00C02F05">
              <w:rPr>
                <w:noProof/>
                <w:webHidden/>
              </w:rPr>
              <w:t>4</w:t>
            </w:r>
            <w:r w:rsidR="00C02F05">
              <w:rPr>
                <w:noProof/>
                <w:webHidden/>
              </w:rPr>
              <w:fldChar w:fldCharType="end"/>
            </w:r>
          </w:hyperlink>
        </w:p>
        <w:p w14:paraId="52733A0D" w14:textId="2A7C32A3" w:rsidR="00C02F05" w:rsidRDefault="00D12665">
          <w:pPr>
            <w:pStyle w:val="TOC2"/>
            <w:rPr>
              <w:rFonts w:eastAsiaTheme="minorEastAsia" w:cstheme="minorBidi"/>
              <w:bCs w:val="0"/>
              <w:noProof/>
              <w:color w:val="auto"/>
            </w:rPr>
          </w:pPr>
          <w:hyperlink w:anchor="_Toc68610765" w:history="1">
            <w:r w:rsidR="00C02F05" w:rsidRPr="009620C2">
              <w:rPr>
                <w:rStyle w:val="Hyperlink"/>
                <w:noProof/>
              </w:rPr>
              <w:t>8.2</w:t>
            </w:r>
            <w:r w:rsidR="00C02F05">
              <w:rPr>
                <w:rFonts w:eastAsiaTheme="minorEastAsia" w:cstheme="minorBidi"/>
                <w:bCs w:val="0"/>
                <w:noProof/>
                <w:color w:val="auto"/>
              </w:rPr>
              <w:tab/>
            </w:r>
            <w:r w:rsidR="00C02F05" w:rsidRPr="009620C2">
              <w:rPr>
                <w:rStyle w:val="Hyperlink"/>
                <w:noProof/>
              </w:rPr>
              <w:t>Denial of Service Protection</w:t>
            </w:r>
            <w:r w:rsidR="00C02F05">
              <w:rPr>
                <w:noProof/>
                <w:webHidden/>
              </w:rPr>
              <w:tab/>
            </w:r>
            <w:r w:rsidR="00C02F05">
              <w:rPr>
                <w:noProof/>
                <w:webHidden/>
              </w:rPr>
              <w:fldChar w:fldCharType="begin"/>
            </w:r>
            <w:r w:rsidR="00C02F05">
              <w:rPr>
                <w:noProof/>
                <w:webHidden/>
              </w:rPr>
              <w:instrText xml:space="preserve"> PAGEREF _Toc68610765 \h </w:instrText>
            </w:r>
            <w:r w:rsidR="00C02F05">
              <w:rPr>
                <w:noProof/>
                <w:webHidden/>
              </w:rPr>
            </w:r>
            <w:r w:rsidR="00C02F05">
              <w:rPr>
                <w:noProof/>
                <w:webHidden/>
              </w:rPr>
              <w:fldChar w:fldCharType="separate"/>
            </w:r>
            <w:r w:rsidR="00C02F05">
              <w:rPr>
                <w:noProof/>
                <w:webHidden/>
              </w:rPr>
              <w:t>4</w:t>
            </w:r>
            <w:r w:rsidR="00C02F05">
              <w:rPr>
                <w:noProof/>
                <w:webHidden/>
              </w:rPr>
              <w:fldChar w:fldCharType="end"/>
            </w:r>
          </w:hyperlink>
        </w:p>
        <w:p w14:paraId="2986E2FC" w14:textId="2EA4A988" w:rsidR="00C02F05" w:rsidRDefault="00D12665">
          <w:pPr>
            <w:pStyle w:val="TOC2"/>
            <w:rPr>
              <w:rFonts w:eastAsiaTheme="minorEastAsia" w:cstheme="minorBidi"/>
              <w:bCs w:val="0"/>
              <w:noProof/>
              <w:color w:val="auto"/>
            </w:rPr>
          </w:pPr>
          <w:hyperlink w:anchor="_Toc68610766" w:history="1">
            <w:r w:rsidR="00C02F05" w:rsidRPr="009620C2">
              <w:rPr>
                <w:rStyle w:val="Hyperlink"/>
                <w:noProof/>
              </w:rPr>
              <w:t>8.3</w:t>
            </w:r>
            <w:r w:rsidR="00C02F05">
              <w:rPr>
                <w:rFonts w:eastAsiaTheme="minorEastAsia" w:cstheme="minorBidi"/>
                <w:bCs w:val="0"/>
                <w:noProof/>
                <w:color w:val="auto"/>
              </w:rPr>
              <w:tab/>
            </w:r>
            <w:r w:rsidR="00C02F05" w:rsidRPr="009620C2">
              <w:rPr>
                <w:rStyle w:val="Hyperlink"/>
                <w:noProof/>
              </w:rPr>
              <w:t>Encryption and Key Management</w:t>
            </w:r>
            <w:r w:rsidR="00C02F05">
              <w:rPr>
                <w:noProof/>
                <w:webHidden/>
              </w:rPr>
              <w:tab/>
            </w:r>
            <w:r w:rsidR="00C02F05">
              <w:rPr>
                <w:noProof/>
                <w:webHidden/>
              </w:rPr>
              <w:fldChar w:fldCharType="begin"/>
            </w:r>
            <w:r w:rsidR="00C02F05">
              <w:rPr>
                <w:noProof/>
                <w:webHidden/>
              </w:rPr>
              <w:instrText xml:space="preserve"> PAGEREF _Toc68610766 \h </w:instrText>
            </w:r>
            <w:r w:rsidR="00C02F05">
              <w:rPr>
                <w:noProof/>
                <w:webHidden/>
              </w:rPr>
            </w:r>
            <w:r w:rsidR="00C02F05">
              <w:rPr>
                <w:noProof/>
                <w:webHidden/>
              </w:rPr>
              <w:fldChar w:fldCharType="separate"/>
            </w:r>
            <w:r w:rsidR="00C02F05">
              <w:rPr>
                <w:noProof/>
                <w:webHidden/>
              </w:rPr>
              <w:t>5</w:t>
            </w:r>
            <w:r w:rsidR="00C02F05">
              <w:rPr>
                <w:noProof/>
                <w:webHidden/>
              </w:rPr>
              <w:fldChar w:fldCharType="end"/>
            </w:r>
          </w:hyperlink>
        </w:p>
        <w:p w14:paraId="36BEA45B" w14:textId="340EB90E" w:rsidR="00C02F05" w:rsidRDefault="00D12665">
          <w:pPr>
            <w:pStyle w:val="TOC2"/>
            <w:rPr>
              <w:rFonts w:eastAsiaTheme="minorEastAsia" w:cstheme="minorBidi"/>
              <w:bCs w:val="0"/>
              <w:noProof/>
              <w:color w:val="auto"/>
            </w:rPr>
          </w:pPr>
          <w:hyperlink w:anchor="_Toc68610767" w:history="1">
            <w:r w:rsidR="00C02F05" w:rsidRPr="009620C2">
              <w:rPr>
                <w:rStyle w:val="Hyperlink"/>
                <w:noProof/>
              </w:rPr>
              <w:t>8.4</w:t>
            </w:r>
            <w:r w:rsidR="00C02F05">
              <w:rPr>
                <w:rFonts w:eastAsiaTheme="minorEastAsia" w:cstheme="minorBidi"/>
                <w:bCs w:val="0"/>
                <w:noProof/>
                <w:color w:val="auto"/>
              </w:rPr>
              <w:tab/>
            </w:r>
            <w:r w:rsidR="00C02F05" w:rsidRPr="009620C2">
              <w:rPr>
                <w:rStyle w:val="Hyperlink"/>
                <w:noProof/>
              </w:rPr>
              <w:t>Network Disconnect, Trusted Path, Public Access Restrictions, and Session Authenticity</w:t>
            </w:r>
            <w:r w:rsidR="00C02F05">
              <w:rPr>
                <w:noProof/>
                <w:webHidden/>
              </w:rPr>
              <w:tab/>
            </w:r>
            <w:r w:rsidR="00C02F05">
              <w:rPr>
                <w:noProof/>
                <w:webHidden/>
              </w:rPr>
              <w:fldChar w:fldCharType="begin"/>
            </w:r>
            <w:r w:rsidR="00C02F05">
              <w:rPr>
                <w:noProof/>
                <w:webHidden/>
              </w:rPr>
              <w:instrText xml:space="preserve"> PAGEREF _Toc68610767 \h </w:instrText>
            </w:r>
            <w:r w:rsidR="00C02F05">
              <w:rPr>
                <w:noProof/>
                <w:webHidden/>
              </w:rPr>
            </w:r>
            <w:r w:rsidR="00C02F05">
              <w:rPr>
                <w:noProof/>
                <w:webHidden/>
              </w:rPr>
              <w:fldChar w:fldCharType="separate"/>
            </w:r>
            <w:r w:rsidR="00C02F05">
              <w:rPr>
                <w:noProof/>
                <w:webHidden/>
              </w:rPr>
              <w:t>5</w:t>
            </w:r>
            <w:r w:rsidR="00C02F05">
              <w:rPr>
                <w:noProof/>
                <w:webHidden/>
              </w:rPr>
              <w:fldChar w:fldCharType="end"/>
            </w:r>
          </w:hyperlink>
        </w:p>
        <w:p w14:paraId="4AB4037C" w14:textId="1891CF49" w:rsidR="00C02F05" w:rsidRDefault="00D12665">
          <w:pPr>
            <w:pStyle w:val="TOC2"/>
            <w:rPr>
              <w:rFonts w:eastAsiaTheme="minorEastAsia" w:cstheme="minorBidi"/>
              <w:bCs w:val="0"/>
              <w:noProof/>
              <w:color w:val="auto"/>
            </w:rPr>
          </w:pPr>
          <w:hyperlink w:anchor="_Toc68610768" w:history="1">
            <w:r w:rsidR="00C02F05" w:rsidRPr="009620C2">
              <w:rPr>
                <w:rStyle w:val="Hyperlink"/>
                <w:rFonts w:cs="Times New Roman"/>
                <w:noProof/>
              </w:rPr>
              <w:t>8.5</w:t>
            </w:r>
            <w:r w:rsidR="00C02F05">
              <w:rPr>
                <w:rFonts w:eastAsiaTheme="minorEastAsia" w:cstheme="minorBidi"/>
                <w:bCs w:val="0"/>
                <w:noProof/>
                <w:color w:val="auto"/>
              </w:rPr>
              <w:tab/>
            </w:r>
            <w:r w:rsidR="00C02F05" w:rsidRPr="009620C2">
              <w:rPr>
                <w:rStyle w:val="Hyperlink"/>
                <w:noProof/>
              </w:rPr>
              <w:t>Protection of Information at Rest</w:t>
            </w:r>
            <w:r w:rsidR="00C02F05">
              <w:rPr>
                <w:noProof/>
                <w:webHidden/>
              </w:rPr>
              <w:tab/>
            </w:r>
            <w:r w:rsidR="00C02F05">
              <w:rPr>
                <w:noProof/>
                <w:webHidden/>
              </w:rPr>
              <w:fldChar w:fldCharType="begin"/>
            </w:r>
            <w:r w:rsidR="00C02F05">
              <w:rPr>
                <w:noProof/>
                <w:webHidden/>
              </w:rPr>
              <w:instrText xml:space="preserve"> PAGEREF _Toc68610768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76F6905F" w14:textId="23D14EF5" w:rsidR="00C02F05" w:rsidRDefault="00D12665">
          <w:pPr>
            <w:pStyle w:val="TOC2"/>
            <w:rPr>
              <w:rFonts w:eastAsiaTheme="minorEastAsia" w:cstheme="minorBidi"/>
              <w:bCs w:val="0"/>
              <w:noProof/>
              <w:color w:val="auto"/>
            </w:rPr>
          </w:pPr>
          <w:hyperlink w:anchor="_Toc68610769" w:history="1">
            <w:r w:rsidR="00C02F05" w:rsidRPr="009620C2">
              <w:rPr>
                <w:rStyle w:val="Hyperlink"/>
                <w:noProof/>
              </w:rPr>
              <w:t>8.6</w:t>
            </w:r>
            <w:r w:rsidR="00C02F05">
              <w:rPr>
                <w:rFonts w:eastAsiaTheme="minorEastAsia" w:cstheme="minorBidi"/>
                <w:bCs w:val="0"/>
                <w:noProof/>
                <w:color w:val="auto"/>
              </w:rPr>
              <w:tab/>
            </w:r>
            <w:r w:rsidR="00C02F05" w:rsidRPr="009620C2">
              <w:rPr>
                <w:rStyle w:val="Hyperlink"/>
                <w:noProof/>
              </w:rPr>
              <w:t>Collaborative Computing Devices</w:t>
            </w:r>
            <w:r w:rsidR="00C02F05">
              <w:rPr>
                <w:noProof/>
                <w:webHidden/>
              </w:rPr>
              <w:tab/>
            </w:r>
            <w:r w:rsidR="00C02F05">
              <w:rPr>
                <w:noProof/>
                <w:webHidden/>
              </w:rPr>
              <w:fldChar w:fldCharType="begin"/>
            </w:r>
            <w:r w:rsidR="00C02F05">
              <w:rPr>
                <w:noProof/>
                <w:webHidden/>
              </w:rPr>
              <w:instrText xml:space="preserve"> PAGEREF _Toc68610769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6C0D9507" w14:textId="3E676741" w:rsidR="00C02F05" w:rsidRDefault="00D12665">
          <w:pPr>
            <w:pStyle w:val="TOC2"/>
            <w:rPr>
              <w:rFonts w:eastAsiaTheme="minorEastAsia" w:cstheme="minorBidi"/>
              <w:bCs w:val="0"/>
              <w:noProof/>
              <w:color w:val="auto"/>
            </w:rPr>
          </w:pPr>
          <w:hyperlink w:anchor="_Toc68610770" w:history="1">
            <w:r w:rsidR="00C02F05" w:rsidRPr="009620C2">
              <w:rPr>
                <w:rStyle w:val="Hyperlink"/>
                <w:noProof/>
              </w:rPr>
              <w:t>8.7</w:t>
            </w:r>
            <w:r w:rsidR="00C02F05">
              <w:rPr>
                <w:rFonts w:eastAsiaTheme="minorEastAsia" w:cstheme="minorBidi"/>
                <w:bCs w:val="0"/>
                <w:noProof/>
                <w:color w:val="auto"/>
              </w:rPr>
              <w:tab/>
            </w:r>
            <w:r w:rsidR="00C02F05" w:rsidRPr="009620C2">
              <w:rPr>
                <w:rStyle w:val="Hyperlink"/>
                <w:noProof/>
              </w:rPr>
              <w:t>Mobile Code</w:t>
            </w:r>
            <w:r w:rsidR="00C02F05">
              <w:rPr>
                <w:noProof/>
                <w:webHidden/>
              </w:rPr>
              <w:tab/>
            </w:r>
            <w:r w:rsidR="00C02F05">
              <w:rPr>
                <w:noProof/>
                <w:webHidden/>
              </w:rPr>
              <w:fldChar w:fldCharType="begin"/>
            </w:r>
            <w:r w:rsidR="00C02F05">
              <w:rPr>
                <w:noProof/>
                <w:webHidden/>
              </w:rPr>
              <w:instrText xml:space="preserve"> PAGEREF _Toc68610770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601B2BF2" w14:textId="375A48C8" w:rsidR="00C02F05" w:rsidRDefault="00D12665">
          <w:pPr>
            <w:pStyle w:val="TOC2"/>
            <w:rPr>
              <w:rFonts w:eastAsiaTheme="minorEastAsia" w:cstheme="minorBidi"/>
              <w:bCs w:val="0"/>
              <w:noProof/>
              <w:color w:val="auto"/>
            </w:rPr>
          </w:pPr>
          <w:hyperlink w:anchor="_Toc68610771" w:history="1">
            <w:r w:rsidR="00C02F05" w:rsidRPr="009620C2">
              <w:rPr>
                <w:rStyle w:val="Hyperlink"/>
                <w:noProof/>
              </w:rPr>
              <w:t>8.8</w:t>
            </w:r>
            <w:r w:rsidR="00C02F05">
              <w:rPr>
                <w:rFonts w:eastAsiaTheme="minorEastAsia" w:cstheme="minorBidi"/>
                <w:bCs w:val="0"/>
                <w:noProof/>
                <w:color w:val="auto"/>
              </w:rPr>
              <w:tab/>
            </w:r>
            <w:r w:rsidR="00C02F05" w:rsidRPr="009620C2">
              <w:rPr>
                <w:rStyle w:val="Hyperlink"/>
                <w:noProof/>
              </w:rPr>
              <w:t>Voice Over Internet Protocol</w:t>
            </w:r>
            <w:r w:rsidR="00C02F05">
              <w:rPr>
                <w:noProof/>
                <w:webHidden/>
              </w:rPr>
              <w:tab/>
            </w:r>
            <w:r w:rsidR="00C02F05">
              <w:rPr>
                <w:noProof/>
                <w:webHidden/>
              </w:rPr>
              <w:fldChar w:fldCharType="begin"/>
            </w:r>
            <w:r w:rsidR="00C02F05">
              <w:rPr>
                <w:noProof/>
                <w:webHidden/>
              </w:rPr>
              <w:instrText xml:space="preserve"> PAGEREF _Toc68610771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0D71CD3E" w14:textId="53E6E826" w:rsidR="00C02F05" w:rsidRDefault="00D12665">
          <w:pPr>
            <w:pStyle w:val="TOC2"/>
            <w:rPr>
              <w:rFonts w:eastAsiaTheme="minorEastAsia" w:cstheme="minorBidi"/>
              <w:bCs w:val="0"/>
              <w:noProof/>
              <w:color w:val="auto"/>
            </w:rPr>
          </w:pPr>
          <w:hyperlink w:anchor="_Toc68610772" w:history="1">
            <w:r w:rsidR="00C02F05" w:rsidRPr="009620C2">
              <w:rPr>
                <w:rStyle w:val="Hyperlink"/>
                <w:noProof/>
              </w:rPr>
              <w:t>8.9</w:t>
            </w:r>
            <w:r w:rsidR="00C02F05">
              <w:rPr>
                <w:rFonts w:eastAsiaTheme="minorEastAsia" w:cstheme="minorBidi"/>
                <w:bCs w:val="0"/>
                <w:noProof/>
                <w:color w:val="auto"/>
              </w:rPr>
              <w:tab/>
            </w:r>
            <w:r w:rsidR="00C02F05" w:rsidRPr="009620C2">
              <w:rPr>
                <w:rStyle w:val="Hyperlink"/>
                <w:noProof/>
              </w:rPr>
              <w:t>Secure Name Address Resolution Services</w:t>
            </w:r>
            <w:r w:rsidR="00C02F05">
              <w:rPr>
                <w:noProof/>
                <w:webHidden/>
              </w:rPr>
              <w:tab/>
            </w:r>
            <w:r w:rsidR="00C02F05">
              <w:rPr>
                <w:noProof/>
                <w:webHidden/>
              </w:rPr>
              <w:fldChar w:fldCharType="begin"/>
            </w:r>
            <w:r w:rsidR="00C02F05">
              <w:rPr>
                <w:noProof/>
                <w:webHidden/>
              </w:rPr>
              <w:instrText xml:space="preserve"> PAGEREF _Toc68610772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61DB6D55" w14:textId="17A272F0" w:rsidR="00C02F05" w:rsidRDefault="00D12665">
          <w:pPr>
            <w:pStyle w:val="TOC2"/>
            <w:rPr>
              <w:rFonts w:eastAsiaTheme="minorEastAsia" w:cstheme="minorBidi"/>
              <w:bCs w:val="0"/>
              <w:noProof/>
              <w:color w:val="auto"/>
            </w:rPr>
          </w:pPr>
          <w:hyperlink w:anchor="_Toc68610773" w:history="1">
            <w:r w:rsidR="00C02F05" w:rsidRPr="009620C2">
              <w:rPr>
                <w:rStyle w:val="Hyperlink"/>
                <w:noProof/>
              </w:rPr>
              <w:t>8.10</w:t>
            </w:r>
            <w:r w:rsidR="00C02F05">
              <w:rPr>
                <w:rFonts w:eastAsiaTheme="minorEastAsia" w:cstheme="minorBidi"/>
                <w:bCs w:val="0"/>
                <w:noProof/>
                <w:color w:val="auto"/>
              </w:rPr>
              <w:tab/>
            </w:r>
            <w:r w:rsidR="00C02F05" w:rsidRPr="009620C2">
              <w:rPr>
                <w:rStyle w:val="Hyperlink"/>
                <w:noProof/>
              </w:rPr>
              <w:t>Architecture and Provisioning For Name-Address Resolution Service</w:t>
            </w:r>
            <w:r w:rsidR="00C02F05">
              <w:rPr>
                <w:noProof/>
                <w:webHidden/>
              </w:rPr>
              <w:tab/>
            </w:r>
            <w:r w:rsidR="00C02F05">
              <w:rPr>
                <w:noProof/>
                <w:webHidden/>
              </w:rPr>
              <w:fldChar w:fldCharType="begin"/>
            </w:r>
            <w:r w:rsidR="00C02F05">
              <w:rPr>
                <w:noProof/>
                <w:webHidden/>
              </w:rPr>
              <w:instrText xml:space="preserve"> PAGEREF _Toc68610773 \h </w:instrText>
            </w:r>
            <w:r w:rsidR="00C02F05">
              <w:rPr>
                <w:noProof/>
                <w:webHidden/>
              </w:rPr>
            </w:r>
            <w:r w:rsidR="00C02F05">
              <w:rPr>
                <w:noProof/>
                <w:webHidden/>
              </w:rPr>
              <w:fldChar w:fldCharType="separate"/>
            </w:r>
            <w:r w:rsidR="00C02F05">
              <w:rPr>
                <w:noProof/>
                <w:webHidden/>
              </w:rPr>
              <w:t>6</w:t>
            </w:r>
            <w:r w:rsidR="00C02F05">
              <w:rPr>
                <w:noProof/>
                <w:webHidden/>
              </w:rPr>
              <w:fldChar w:fldCharType="end"/>
            </w:r>
          </w:hyperlink>
        </w:p>
        <w:p w14:paraId="39FE3D5B" w14:textId="6CED31C6" w:rsidR="00C02F05" w:rsidRDefault="00D12665">
          <w:pPr>
            <w:pStyle w:val="TOC2"/>
            <w:rPr>
              <w:rFonts w:eastAsiaTheme="minorEastAsia" w:cstheme="minorBidi"/>
              <w:bCs w:val="0"/>
              <w:noProof/>
              <w:color w:val="auto"/>
            </w:rPr>
          </w:pPr>
          <w:hyperlink w:anchor="_Toc68610774" w:history="1">
            <w:r w:rsidR="00C02F05" w:rsidRPr="009620C2">
              <w:rPr>
                <w:rStyle w:val="Hyperlink"/>
                <w:rFonts w:ascii="Graphik Regular" w:hAnsi="Graphik Regular" w:cs="Times New Roman"/>
                <w:noProof/>
              </w:rPr>
              <w:t>8.11</w:t>
            </w:r>
            <w:r w:rsidR="00C02F05">
              <w:rPr>
                <w:rFonts w:eastAsiaTheme="minorEastAsia" w:cstheme="minorBidi"/>
                <w:bCs w:val="0"/>
                <w:noProof/>
                <w:color w:val="auto"/>
              </w:rPr>
              <w:tab/>
            </w:r>
            <w:r w:rsidR="00C02F05" w:rsidRPr="009620C2">
              <w:rPr>
                <w:rStyle w:val="Hyperlink"/>
                <w:noProof/>
              </w:rPr>
              <w:t>Process Isolation</w:t>
            </w:r>
            <w:r w:rsidR="00C02F05">
              <w:rPr>
                <w:noProof/>
                <w:webHidden/>
              </w:rPr>
              <w:tab/>
            </w:r>
            <w:r w:rsidR="00C02F05">
              <w:rPr>
                <w:noProof/>
                <w:webHidden/>
              </w:rPr>
              <w:fldChar w:fldCharType="begin"/>
            </w:r>
            <w:r w:rsidR="00C02F05">
              <w:rPr>
                <w:noProof/>
                <w:webHidden/>
              </w:rPr>
              <w:instrText xml:space="preserve"> PAGEREF _Toc68610774 \h </w:instrText>
            </w:r>
            <w:r w:rsidR="00C02F05">
              <w:rPr>
                <w:noProof/>
                <w:webHidden/>
              </w:rPr>
            </w:r>
            <w:r w:rsidR="00C02F05">
              <w:rPr>
                <w:noProof/>
                <w:webHidden/>
              </w:rPr>
              <w:fldChar w:fldCharType="separate"/>
            </w:r>
            <w:r w:rsidR="00C02F05">
              <w:rPr>
                <w:noProof/>
                <w:webHidden/>
              </w:rPr>
              <w:t>7</w:t>
            </w:r>
            <w:r w:rsidR="00C02F05">
              <w:rPr>
                <w:noProof/>
                <w:webHidden/>
              </w:rPr>
              <w:fldChar w:fldCharType="end"/>
            </w:r>
          </w:hyperlink>
        </w:p>
        <w:p w14:paraId="29138706" w14:textId="69849FFA"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10756"/>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793048B8" w:rsidR="00124D3F" w:rsidRPr="00C92CC5" w:rsidRDefault="00537E4B" w:rsidP="00124D3F">
      <w:fldSimple w:instr=" REF OrgName ">
        <w:r w:rsidR="00EE20EF">
          <w:t>Organization Name</w:t>
        </w:r>
      </w:fldSimple>
      <w:r w:rsidR="00124D3F">
        <w:t xml:space="preserve"> has developed </w:t>
      </w:r>
      <w:r w:rsidR="000F2535">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0F2535">
        <w:t>rocedures</w:t>
      </w:r>
      <w:r w:rsidR="00124D3F" w:rsidRPr="00C92CC5">
        <w:t xml:space="preserve"> are set forth by </w:t>
      </w:r>
      <w:fldSimple w:instr=" REF OrgName ">
        <w:r w:rsidR="00EE20EF">
          <w:t>Organization Name</w:t>
        </w:r>
      </w:fldSimple>
      <w:r w:rsidR="00257F6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10757"/>
      <w:r w:rsidRPr="00C92CC5">
        <w:t>Purpose</w:t>
      </w:r>
      <w:bookmarkEnd w:id="29"/>
      <w:bookmarkEnd w:id="30"/>
      <w:bookmarkEnd w:id="31"/>
      <w:bookmarkEnd w:id="32"/>
      <w:bookmarkEnd w:id="33"/>
    </w:p>
    <w:p w14:paraId="3E86D3D3" w14:textId="77777777" w:rsidR="000F2535" w:rsidRDefault="000F2535" w:rsidP="000F2535">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system and communications procedures. These procedures are in place to facilitate the implementation of the System and Communications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10758"/>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10759"/>
      <w:r w:rsidRPr="00C92CC5">
        <w:t>Roles and Responsibilities</w:t>
      </w:r>
      <w:bookmarkEnd w:id="51"/>
      <w:bookmarkEnd w:id="52"/>
      <w:bookmarkEnd w:id="53"/>
      <w:bookmarkEnd w:id="54"/>
      <w:bookmarkEnd w:id="55"/>
      <w:bookmarkEnd w:id="56"/>
    </w:p>
    <w:p w14:paraId="09BF8855" w14:textId="4C62BF51"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10760"/>
      <w:r w:rsidRPr="00C92CC5">
        <w:t>Management Commitment</w:t>
      </w:r>
      <w:bookmarkEnd w:id="57"/>
      <w:bookmarkEnd w:id="58"/>
      <w:bookmarkEnd w:id="59"/>
      <w:bookmarkEnd w:id="61"/>
      <w:bookmarkEnd w:id="62"/>
      <w:bookmarkEnd w:id="63"/>
      <w:bookmarkEnd w:id="64"/>
    </w:p>
    <w:p w14:paraId="23E18DD5" w14:textId="4F82B5E4" w:rsidR="00124D3F" w:rsidRDefault="00537E4B"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10761"/>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10762"/>
      <w:bookmarkEnd w:id="72"/>
      <w:r w:rsidRPr="00C92CC5">
        <w:t>Compliance</w:t>
      </w:r>
      <w:bookmarkEnd w:id="70"/>
      <w:bookmarkEnd w:id="71"/>
      <w:bookmarkEnd w:id="73"/>
      <w:bookmarkEnd w:id="74"/>
      <w:bookmarkEnd w:id="75"/>
    </w:p>
    <w:p w14:paraId="79481591" w14:textId="035265AA" w:rsidR="00124D3F" w:rsidRPr="00331E83" w:rsidRDefault="00124D3F" w:rsidP="00331E83">
      <w:r>
        <w:t>Compliance with these p</w:t>
      </w:r>
      <w:r w:rsidR="000F2535">
        <w:t>rocedures</w:t>
      </w:r>
      <w:r>
        <w:t xml:space="preserve">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E76617F" w14:textId="77777777" w:rsidR="000F2535" w:rsidRDefault="000F2535" w:rsidP="000F2535">
      <w:pPr>
        <w:pStyle w:val="Heading1"/>
      </w:pPr>
      <w:bookmarkStart w:id="76" w:name="_Toc29794734"/>
      <w:bookmarkStart w:id="77" w:name="_Toc46991448"/>
      <w:bookmarkStart w:id="78" w:name="_Toc51162982"/>
      <w:bookmarkStart w:id="79" w:name="_Toc68610763"/>
      <w:r>
        <w:lastRenderedPageBreak/>
        <w:t>Procedural Requirements</w:t>
      </w:r>
      <w:bookmarkEnd w:id="76"/>
      <w:bookmarkEnd w:id="77"/>
      <w:bookmarkEnd w:id="78"/>
      <w:bookmarkEnd w:id="79"/>
    </w:p>
    <w:p w14:paraId="1E8733CF" w14:textId="750A1163" w:rsidR="000F2535" w:rsidRDefault="000F2535" w:rsidP="000F2535">
      <w:r>
        <w:t xml:space="preserve">The following system and communications protection requirements, mechanisms, and provisions are to be followed by all employees, management, contractors, and other users who access and support the information system. </w:t>
      </w:r>
    </w:p>
    <w:p w14:paraId="43DB4A9D" w14:textId="77777777" w:rsidR="000F2535" w:rsidRDefault="000F2535" w:rsidP="000F2535">
      <w:pPr>
        <w:pStyle w:val="Heading2"/>
      </w:pPr>
      <w:bookmarkStart w:id="80" w:name="_Toc36739906"/>
      <w:bookmarkStart w:id="81" w:name="_Toc51162983"/>
      <w:bookmarkStart w:id="82" w:name="_Toc68610764"/>
      <w:r>
        <w:t>Application Partitioning, Information in Shared Resources, and Resource Availability</w:t>
      </w:r>
      <w:bookmarkEnd w:id="80"/>
      <w:bookmarkEnd w:id="81"/>
      <w:bookmarkEnd w:id="82"/>
    </w:p>
    <w:p w14:paraId="4ECA4EA3" w14:textId="1A6CC1C1" w:rsidR="000F2535" w:rsidRDefault="00D12665" w:rsidP="000F2535">
      <w:pPr>
        <w:spacing w:after="240"/>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management servers are located within a management subnet and are separated from production systems (which are in additional subnets). The information system uses role-based access control (RBAC), which is managed within </w:t>
      </w:r>
      <w:r w:rsidR="000F2535" w:rsidRPr="000F2535">
        <w:rPr>
          <w:highlight w:val="yellow"/>
        </w:rPr>
        <w:t>{Tool}</w:t>
      </w:r>
      <w:r w:rsidR="000F2535">
        <w:t xml:space="preserve"> to provide users their necessary privileges.</w:t>
      </w:r>
    </w:p>
    <w:p w14:paraId="4237A8BE" w14:textId="6EF50AF3" w:rsidR="000F2535" w:rsidRDefault="00D12665" w:rsidP="000F2535">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back-end administrators access the environment via </w:t>
      </w:r>
      <w:r w:rsidR="000F2535" w:rsidRPr="000F2535">
        <w:rPr>
          <w:highlight w:val="yellow"/>
        </w:rPr>
        <w:t>{Tool}</w:t>
      </w:r>
      <w:r w:rsidR="000F2535">
        <w:t xml:space="preserve">, which are on a separate management subnet. The jump servers are only accessible through </w:t>
      </w:r>
      <w:r w:rsidR="000F2535" w:rsidRPr="000F2535">
        <w:rPr>
          <w:highlight w:val="yellow"/>
        </w:rPr>
        <w:t>{Tool}</w:t>
      </w:r>
      <w:r w:rsidR="000F2535">
        <w:t>. The jump servers are then used to connect to servers within the environment using the following methods:</w:t>
      </w:r>
    </w:p>
    <w:p w14:paraId="6C515F95" w14:textId="18F589C4" w:rsidR="000F2535" w:rsidRPr="000F2535" w:rsidRDefault="000F2535" w:rsidP="000F2535">
      <w:pPr>
        <w:pStyle w:val="BulletLevel1"/>
        <w:numPr>
          <w:ilvl w:val="0"/>
          <w:numId w:val="31"/>
        </w:numPr>
        <w:ind w:left="720"/>
        <w:rPr>
          <w:highlight w:val="yellow"/>
        </w:rPr>
      </w:pPr>
      <w:r w:rsidRPr="000F2535">
        <w:rPr>
          <w:highlight w:val="yellow"/>
        </w:rPr>
        <w:t>{Connection Methods}</w:t>
      </w:r>
    </w:p>
    <w:p w14:paraId="4E595CD5" w14:textId="77777777" w:rsidR="000F2535" w:rsidRPr="000F2535" w:rsidRDefault="000F2535" w:rsidP="000F2535">
      <w:pPr>
        <w:pStyle w:val="BulletLevel1"/>
        <w:numPr>
          <w:ilvl w:val="0"/>
          <w:numId w:val="31"/>
        </w:numPr>
        <w:ind w:left="720"/>
        <w:rPr>
          <w:highlight w:val="yellow"/>
        </w:rPr>
      </w:pPr>
      <w:r w:rsidRPr="000F2535">
        <w:rPr>
          <w:highlight w:val="yellow"/>
        </w:rPr>
        <w:t>{Connection Methods}</w:t>
      </w:r>
    </w:p>
    <w:p w14:paraId="171426EA" w14:textId="7EA4FB96" w:rsidR="000F2535" w:rsidRDefault="000F2535" w:rsidP="000F2535">
      <w:pPr>
        <w:spacing w:after="240"/>
      </w:pPr>
      <w:r>
        <w:t xml:space="preserve">Front end web application users are logically separated by </w:t>
      </w:r>
      <w:r w:rsidRPr="000F2535">
        <w:rPr>
          <w:highlight w:val="yellow"/>
        </w:rPr>
        <w:t>{Explain}</w:t>
      </w:r>
    </w:p>
    <w:p w14:paraId="7B2598ED" w14:textId="77777777" w:rsidR="000F2535" w:rsidRDefault="000F2535" w:rsidP="000F2535">
      <w:pPr>
        <w:spacing w:after="240"/>
      </w:pPr>
      <w:r>
        <w:t>Information systems are configured to prevent unauthorized and unintended information transfer through shared system resources through logical separation of customer virtual instances. External users and application users do not have direct access to the operating system.</w:t>
      </w:r>
    </w:p>
    <w:p w14:paraId="6C68A598" w14:textId="1C34CA05" w:rsidR="000F2535" w:rsidRDefault="000F2535" w:rsidP="000F2535">
      <w:r>
        <w:t xml:space="preserve">To protect the resource availability, each process has a virtual address space, executable code, open handles to system objects, a security context, a unique process identifier, environment variables, a priority class, minimum and maximum working set sizes, and at least one thread of execution. This is done at the operating system level and is maintained by </w:t>
      </w:r>
      <w:r w:rsidRPr="000F2535">
        <w:rPr>
          <w:highlight w:val="yellow"/>
        </w:rPr>
        <w:t>{IaaS/PaaS Provider}</w:t>
      </w:r>
    </w:p>
    <w:p w14:paraId="05A5AED6" w14:textId="77777777" w:rsidR="000F2535" w:rsidRDefault="000F2535" w:rsidP="000F2535">
      <w:pPr>
        <w:pStyle w:val="Heading2"/>
      </w:pPr>
      <w:bookmarkStart w:id="83" w:name="_Toc392770643"/>
      <w:bookmarkStart w:id="84" w:name="_Toc51162984"/>
      <w:bookmarkStart w:id="85" w:name="_Toc36739907"/>
      <w:bookmarkStart w:id="86" w:name="_Toc68610765"/>
      <w:bookmarkEnd w:id="83"/>
      <w:r>
        <w:t>Denial of Service Protection</w:t>
      </w:r>
      <w:bookmarkEnd w:id="84"/>
      <w:bookmarkEnd w:id="85"/>
      <w:bookmarkEnd w:id="86"/>
    </w:p>
    <w:p w14:paraId="4030E989" w14:textId="0DDD3136" w:rsidR="000F2535" w:rsidRDefault="000F2535" w:rsidP="000F2535">
      <w:pPr>
        <w:spacing w:after="240"/>
        <w:rPr>
          <w:rFonts w:cstheme="minorHAnsi"/>
          <w:color w:val="000000" w:themeColor="text1"/>
          <w:szCs w:val="22"/>
        </w:rPr>
      </w:pPr>
      <w:r>
        <w:rPr>
          <w:rFonts w:cstheme="minorHAnsi"/>
          <w:color w:val="000000" w:themeColor="text1"/>
          <w:szCs w:val="22"/>
        </w:rPr>
        <w:t xml:space="preserve">Denial of service (DOS) protection is provided natively by </w:t>
      </w:r>
      <w:r w:rsidRPr="000F2535">
        <w:rPr>
          <w:rFonts w:cstheme="minorHAnsi"/>
          <w:color w:val="000000" w:themeColor="text1"/>
          <w:szCs w:val="22"/>
          <w:highlight w:val="yellow"/>
        </w:rPr>
        <w:t>{IaaS/PaaS Provider}</w:t>
      </w:r>
      <w:r>
        <w:rPr>
          <w:rFonts w:cstheme="minorHAnsi"/>
          <w:color w:val="000000" w:themeColor="text1"/>
          <w:szCs w:val="22"/>
        </w:rPr>
        <w:t xml:space="preserve"> in the form of DDOS Protection. This protection provides active traffic monitoring and always-on protection as well as automatic attack mitigations. </w:t>
      </w:r>
      <w:r w:rsidR="00D12665">
        <w:fldChar w:fldCharType="begin"/>
      </w:r>
      <w:r w:rsidR="00D12665">
        <w:instrText xml:space="preserve"> REF OrgName </w:instrText>
      </w:r>
      <w:r w:rsidR="00D12665">
        <w:fldChar w:fldCharType="separate"/>
      </w:r>
      <w:r>
        <w:t>Organization Name</w:t>
      </w:r>
      <w:r w:rsidR="00D12665">
        <w:fldChar w:fldCharType="end"/>
      </w:r>
      <w:r w:rsidRPr="00C92CC5">
        <w:t xml:space="preserve"> </w:t>
      </w:r>
      <w:r>
        <w:rPr>
          <w:rFonts w:cstheme="minorHAnsi"/>
          <w:color w:val="000000" w:themeColor="text1"/>
          <w:szCs w:val="22"/>
        </w:rPr>
        <w:t xml:space="preserve">also leverages the </w:t>
      </w:r>
      <w:r w:rsidRPr="000F2535">
        <w:rPr>
          <w:rFonts w:cstheme="minorHAnsi"/>
          <w:color w:val="000000" w:themeColor="text1"/>
          <w:szCs w:val="22"/>
          <w:highlight w:val="yellow"/>
        </w:rPr>
        <w:t>{Tools/Description}</w:t>
      </w:r>
    </w:p>
    <w:p w14:paraId="2F7C038A" w14:textId="64DB66BD" w:rsidR="000F2535" w:rsidRDefault="00D12665" w:rsidP="000F2535">
      <w:pPr>
        <w:spacing w:after="240"/>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rPr>
          <w:rStyle w:val="BodyChar"/>
        </w:rPr>
        <w:t>employs</w:t>
      </w:r>
      <w:r w:rsidR="000F2535">
        <w:t xml:space="preserve"> automated mechanisms to monitor and control communications at the external boundary of the system and at key internal boundaries within the information system. The </w:t>
      </w: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web application is only accessible through the </w:t>
      </w:r>
      <w:r w:rsidR="000F2535" w:rsidRPr="00C02F05">
        <w:rPr>
          <w:highlight w:val="yellow"/>
        </w:rPr>
        <w:t>{</w:t>
      </w:r>
      <w:r w:rsidR="00C02F05" w:rsidRPr="00C02F05">
        <w:rPr>
          <w:highlight w:val="yellow"/>
        </w:rPr>
        <w:t>Ingress/Egress Point}</w:t>
      </w:r>
      <w:r w:rsidR="00C02F05">
        <w:t xml:space="preserve">. </w:t>
      </w:r>
      <w:r w:rsidR="000F2535">
        <w:t>Servers in this environment are only accessible through a secured</w:t>
      </w:r>
      <w:r w:rsidR="00C02F05">
        <w:t xml:space="preserve"> </w:t>
      </w:r>
      <w:r w:rsidR="00C02F05" w:rsidRPr="00C02F05">
        <w:rPr>
          <w:highlight w:val="yellow"/>
        </w:rPr>
        <w:t>{RAS/RDP}</w:t>
      </w:r>
      <w:r w:rsidR="000F2535">
        <w:t xml:space="preserve"> session through </w:t>
      </w:r>
      <w:r w:rsidR="00C02F05" w:rsidRPr="00C02F05">
        <w:rPr>
          <w:highlight w:val="yellow"/>
        </w:rPr>
        <w:t>{Tool}</w:t>
      </w:r>
      <w:r w:rsidR="000F2535">
        <w:t xml:space="preserve"> via the </w:t>
      </w:r>
      <w:r w:rsidR="00C02F05" w:rsidRPr="00C02F05">
        <w:rPr>
          <w:highlight w:val="yellow"/>
        </w:rPr>
        <w:t>{Tool}</w:t>
      </w:r>
      <w:r w:rsidR="000F2535">
        <w:t xml:space="preserve">. The </w:t>
      </w:r>
      <w:r w:rsidR="00C02F05" w:rsidRPr="00C02F05">
        <w:rPr>
          <w:highlight w:val="yellow"/>
        </w:rPr>
        <w:t>{Tool}</w:t>
      </w:r>
      <w:r w:rsidR="00C02F05">
        <w:t xml:space="preserve"> </w:t>
      </w:r>
      <w:r w:rsidR="000F2535">
        <w:t xml:space="preserve">is limited to only </w:t>
      </w: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administrators who are authorized to have </w:t>
      </w:r>
      <w:r w:rsidR="00C02F05" w:rsidRPr="00C02F05">
        <w:rPr>
          <w:highlight w:val="yellow"/>
        </w:rPr>
        <w:t>{Tool}</w:t>
      </w:r>
      <w:r w:rsidR="000F2535">
        <w:t xml:space="preserve"> privileges.</w:t>
      </w:r>
    </w:p>
    <w:p w14:paraId="43A085A5" w14:textId="1DD5F907" w:rsidR="000F2535" w:rsidRDefault="00C02F05" w:rsidP="000F2535">
      <w:pPr>
        <w:spacing w:after="240"/>
      </w:pPr>
      <w:r w:rsidRPr="00C02F05">
        <w:rPr>
          <w:highlight w:val="yellow"/>
        </w:rPr>
        <w:t>{Team/Role}</w:t>
      </w:r>
      <w:r w:rsidR="000F2535">
        <w:t xml:space="preserve"> </w:t>
      </w:r>
      <w:r>
        <w:t>can</w:t>
      </w:r>
      <w:r w:rsidR="000F2535">
        <w:t xml:space="preserve"> connect directly to </w:t>
      </w:r>
      <w:r w:rsidRPr="00C02F05">
        <w:rPr>
          <w:highlight w:val="yellow"/>
        </w:rPr>
        <w:t>{Edge/Jump/Bastion}</w:t>
      </w:r>
      <w:r w:rsidR="000F2535">
        <w:t xml:space="preserve"> and no other systems through the </w:t>
      </w:r>
      <w:r w:rsidRPr="00C02F05">
        <w:rPr>
          <w:highlight w:val="yellow"/>
        </w:rPr>
        <w:t>{Tool}</w:t>
      </w:r>
      <w:r w:rsidR="000F2535">
        <w:t xml:space="preserve"> secured </w:t>
      </w:r>
      <w:r w:rsidRPr="00C02F05">
        <w:rPr>
          <w:highlight w:val="yellow"/>
        </w:rPr>
        <w:t>{</w:t>
      </w:r>
      <w:proofErr w:type="gramStart"/>
      <w:r w:rsidRPr="00C02F05">
        <w:rPr>
          <w:highlight w:val="yellow"/>
        </w:rPr>
        <w:t>RAS,</w:t>
      </w:r>
      <w:r w:rsidR="000F2535" w:rsidRPr="00C02F05">
        <w:rPr>
          <w:highlight w:val="yellow"/>
        </w:rPr>
        <w:t>RDP</w:t>
      </w:r>
      <w:proofErr w:type="gramEnd"/>
      <w:r w:rsidRPr="00C02F05">
        <w:rPr>
          <w:highlight w:val="yellow"/>
        </w:rPr>
        <w:t>}</w:t>
      </w:r>
      <w:r w:rsidR="000F2535">
        <w:t xml:space="preserve"> connection. Inside of the information system boundary, </w:t>
      </w:r>
      <w:r w:rsidRPr="00C02F05">
        <w:rPr>
          <w:highlight w:val="yellow"/>
        </w:rPr>
        <w:t>{Tools}</w:t>
      </w:r>
      <w:r w:rsidR="000F2535">
        <w:t xml:space="preserve"> will be used to limit the allowed traffic between the subnets, including management subnets and data subnets. Traffic is restricted so that connections to external networks are allowed only through managed and secure interfaces.</w:t>
      </w:r>
    </w:p>
    <w:p w14:paraId="0033F3D8" w14:textId="6386C9C7" w:rsidR="000F2535" w:rsidRDefault="000F2535" w:rsidP="000F2535">
      <w:pPr>
        <w:spacing w:after="240"/>
      </w:pPr>
      <w:r>
        <w:t xml:space="preserve">Only permitted communication ports and protocols are allowed and all communications are denied by default. All traffic flowing to the information system is filtered through firewalls, logged by </w:t>
      </w:r>
      <w:r w:rsidR="00C02F05" w:rsidRPr="00C02F05">
        <w:rPr>
          <w:highlight w:val="yellow"/>
        </w:rPr>
        <w:t>{SIEM Tool}</w:t>
      </w:r>
      <w:r>
        <w:t xml:space="preserve">, </w:t>
      </w:r>
      <w:r>
        <w:lastRenderedPageBreak/>
        <w:t xml:space="preserve">and monitored by the </w:t>
      </w:r>
      <w:r w:rsidR="00D12665">
        <w:fldChar w:fldCharType="begin"/>
      </w:r>
      <w:r w:rsidR="00D12665">
        <w:instrText xml:space="preserve"> REF OrgName </w:instrText>
      </w:r>
      <w:r w:rsidR="00D12665">
        <w:fldChar w:fldCharType="separate"/>
      </w:r>
      <w:r>
        <w:t>Organization Name</w:t>
      </w:r>
      <w:r w:rsidR="00D12665">
        <w:fldChar w:fldCharType="end"/>
      </w:r>
      <w:r w:rsidRPr="00C92CC5">
        <w:t xml:space="preserve"> </w:t>
      </w:r>
      <w:r w:rsidR="00C02F05" w:rsidRPr="00C02F05">
        <w:rPr>
          <w:highlight w:val="yellow"/>
        </w:rPr>
        <w:t>{Team/Role}</w:t>
      </w:r>
      <w:r w:rsidR="00C02F05">
        <w:t xml:space="preserve">. </w:t>
      </w:r>
      <w:r>
        <w:t xml:space="preserve">The </w:t>
      </w:r>
      <w:r w:rsidR="00D12665">
        <w:fldChar w:fldCharType="begin"/>
      </w:r>
      <w:r w:rsidR="00D12665">
        <w:instrText xml:space="preserve"> REF OrgName </w:instrText>
      </w:r>
      <w:r w:rsidR="00D12665">
        <w:fldChar w:fldCharType="separate"/>
      </w:r>
      <w:r>
        <w:t>Organization Name</w:t>
      </w:r>
      <w:r w:rsidR="00D12665">
        <w:fldChar w:fldCharType="end"/>
      </w:r>
      <w:r w:rsidRPr="00C92CC5">
        <w:t xml:space="preserve"> </w:t>
      </w:r>
      <w:r w:rsidR="00C02F05" w:rsidRPr="00C02F05">
        <w:rPr>
          <w:highlight w:val="yellow"/>
        </w:rPr>
        <w:t>{Team/Role}</w:t>
      </w:r>
      <w:r>
        <w:t xml:space="preserve"> reviews communication events on a weekly basis.</w:t>
      </w:r>
    </w:p>
    <w:p w14:paraId="641E6455" w14:textId="75A278B7" w:rsidR="000F2535" w:rsidRDefault="000F2535" w:rsidP="000F2535">
      <w:r>
        <w:t xml:space="preserve">For interfaces, the information systems employ a “deny-all” approach for network traffic. Any traffic needed support the operation or support of the </w:t>
      </w:r>
      <w:r w:rsidR="00C02F05">
        <w:t>information system</w:t>
      </w:r>
      <w:r>
        <w:t xml:space="preserve"> is permitted as an exception to the “deny-all” network traffic rule. The ports protocols and services documentation is reviewed by the </w:t>
      </w:r>
      <w:r w:rsidR="00C02F05" w:rsidRPr="00C02F05">
        <w:rPr>
          <w:highlight w:val="yellow"/>
        </w:rPr>
        <w:t>{Team/</w:t>
      </w:r>
      <w:proofErr w:type="gramStart"/>
      <w:r w:rsidR="00C02F05" w:rsidRPr="00C02F05">
        <w:rPr>
          <w:highlight w:val="yellow"/>
        </w:rPr>
        <w:t>Role}</w:t>
      </w:r>
      <w:r>
        <w:t>monthly</w:t>
      </w:r>
      <w:proofErr w:type="gramEnd"/>
      <w:r>
        <w:t xml:space="preserve">. </w:t>
      </w:r>
    </w:p>
    <w:p w14:paraId="7CFBF9ED" w14:textId="4CE053E3" w:rsidR="000F2535" w:rsidRDefault="000F2535" w:rsidP="000F2535">
      <w:pPr>
        <w:spacing w:before="240"/>
      </w:pPr>
      <w:r>
        <w:t xml:space="preserve">Servers, tool systems, databases, and file servers are kept isolated using </w:t>
      </w:r>
      <w:r w:rsidR="00C02F05" w:rsidRPr="00C02F05">
        <w:rPr>
          <w:highlight w:val="yellow"/>
        </w:rPr>
        <w:t>{Tools}</w:t>
      </w:r>
      <w:r>
        <w:t xml:space="preserve"> and separate subnets. </w:t>
      </w:r>
      <w:r w:rsidR="00C02F05" w:rsidRPr="00C02F05">
        <w:rPr>
          <w:highlight w:val="yellow"/>
        </w:rPr>
        <w:t>{Tools}</w:t>
      </w:r>
      <w:r>
        <w:t xml:space="preserve"> are used to limit traffic from outside the boundary to systems within the boundary.</w:t>
      </w:r>
    </w:p>
    <w:p w14:paraId="69AFFAA5" w14:textId="235C2DB1" w:rsidR="000F2535" w:rsidRDefault="000F2535" w:rsidP="000F2535">
      <w:pPr>
        <w:spacing w:before="240"/>
      </w:pPr>
      <w:r>
        <w:t xml:space="preserve">All components within the information system are configured to fail securely in the event a component failure via </w:t>
      </w:r>
      <w:r w:rsidR="00C02F05" w:rsidRPr="00C02F05">
        <w:rPr>
          <w:highlight w:val="yellow"/>
        </w:rPr>
        <w:t>{Tools}</w:t>
      </w:r>
      <w:r>
        <w:t xml:space="preserve">. </w:t>
      </w:r>
      <w:r w:rsidR="00C02F05" w:rsidRPr="00C02F05">
        <w:rPr>
          <w:highlight w:val="yellow"/>
        </w:rPr>
        <w:t>{Tools}</w:t>
      </w:r>
      <w:r w:rsidR="00C02F05">
        <w:t xml:space="preserve"> </w:t>
      </w:r>
      <w:r>
        <w:t xml:space="preserve">have implemented validated cryptography in accordance with applicable federal laws, Executive Orders, directives, policies, regulations, and standards. </w:t>
      </w:r>
    </w:p>
    <w:p w14:paraId="1F2F8E65" w14:textId="77777777" w:rsidR="000F2535" w:rsidRDefault="000F2535" w:rsidP="000F2535">
      <w:pPr>
        <w:pStyle w:val="Heading2"/>
      </w:pPr>
      <w:bookmarkStart w:id="87" w:name="_Toc36739909"/>
      <w:bookmarkStart w:id="88" w:name="_Toc51162985"/>
      <w:bookmarkStart w:id="89" w:name="_Toc68610766"/>
      <w:r>
        <w:t>Encryption and Key Management</w:t>
      </w:r>
      <w:bookmarkEnd w:id="87"/>
      <w:bookmarkEnd w:id="88"/>
      <w:bookmarkEnd w:id="89"/>
    </w:p>
    <w:p w14:paraId="7E76753B" w14:textId="46024E65" w:rsidR="000F2535" w:rsidRDefault="00D12665" w:rsidP="000F2535">
      <w:pPr>
        <w:pStyle w:val="BulletLevel1"/>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protects the confidentiality and integrity of transmitted information by employing cryptographic mechanisms to create secure tunnels between designated endpoints to prevent unauthorized disclosure, monitoring for, and detection of changes during transmission unless otherwise protected by alternative physical safeguards such as protected distribution systems, and placement of information output devices within physical </w:t>
      </w:r>
      <w:proofErr w:type="gramStart"/>
      <w:r w:rsidR="000F2535">
        <w:t>access controlled</w:t>
      </w:r>
      <w:proofErr w:type="gramEnd"/>
      <w:r w:rsidR="000F2535">
        <w:t xml:space="preserve"> areas.</w:t>
      </w:r>
    </w:p>
    <w:p w14:paraId="217C4FA6" w14:textId="61491326" w:rsidR="000F2535" w:rsidRDefault="000F2535" w:rsidP="000F2535">
      <w:pPr>
        <w:pStyle w:val="BulletLevel1"/>
      </w:pPr>
      <w:r>
        <w:t xml:space="preserve">Cryptography for </w:t>
      </w:r>
      <w:r w:rsidR="00C02F05" w:rsidRPr="00C02F05">
        <w:rPr>
          <w:highlight w:val="yellow"/>
        </w:rPr>
        <w:t>{Tools}</w:t>
      </w:r>
      <w:r w:rsidR="00C02F05">
        <w:t xml:space="preserve"> </w:t>
      </w:r>
      <w:r>
        <w:t xml:space="preserve">is managed by </w:t>
      </w:r>
      <w:r w:rsidR="00C02F05" w:rsidRPr="00C02F05">
        <w:rPr>
          <w:highlight w:val="yellow"/>
        </w:rPr>
        <w:t>{Team/Role}</w:t>
      </w:r>
      <w:r>
        <w:t>. All cryptographic symmetric keys are 2 validated products. All cryptographic asymmetric keys used are validated products.</w:t>
      </w:r>
    </w:p>
    <w:p w14:paraId="3908467B" w14:textId="3E7D14BE" w:rsidR="000F2535" w:rsidRDefault="00C02F05" w:rsidP="000F2535">
      <w:pPr>
        <w:pStyle w:val="BulletLevel1"/>
        <w:rPr>
          <w:rFonts w:cs="Arial"/>
          <w:iCs/>
        </w:rPr>
      </w:pPr>
      <w:r w:rsidRPr="00C02F05">
        <w:rPr>
          <w:highlight w:val="yellow"/>
        </w:rPr>
        <w:t>{Tools}</w:t>
      </w:r>
      <w:r>
        <w:t xml:space="preserve"> </w:t>
      </w:r>
      <w:r w:rsidR="000F2535">
        <w:rPr>
          <w:rFonts w:cs="Arial"/>
        </w:rPr>
        <w:t xml:space="preserve">implement </w:t>
      </w:r>
      <w:r>
        <w:rPr>
          <w:rFonts w:cs="Arial"/>
        </w:rPr>
        <w:t>v</w:t>
      </w:r>
      <w:r w:rsidR="000F2535">
        <w:rPr>
          <w:rFonts w:cs="Arial"/>
        </w:rPr>
        <w:t>alidated cryptographic protections using cryptographic modules that comply with applicable federal laws, Executive Orders, directives, policies, regulations, standards, and guidance. The organization shall obtain public key certificates under an appropriate certificate policy from an approved service provider.</w:t>
      </w:r>
    </w:p>
    <w:p w14:paraId="0D84B8D9" w14:textId="05BCBF9B" w:rsidR="000F2535" w:rsidRDefault="000F2535" w:rsidP="000F2535">
      <w:pPr>
        <w:pStyle w:val="BulletLevel1"/>
        <w:rPr>
          <w:rFonts w:cstheme="minorBidi"/>
        </w:rPr>
      </w:pPr>
      <w:r>
        <w:t xml:space="preserve">Cryptographic keys are used to protect the confidentiality and integrity of transmitted information and in the event the key is suspected to be compromised, it must be revoked and replaced. The information system does not permit the use of test keys within the production environment and production keys are not used in a test environment. Any revoked or archived keys are strictly prohibited for new or replacement keys. The </w:t>
      </w:r>
      <w:r w:rsidR="00C02F05" w:rsidRPr="00C02F05">
        <w:rPr>
          <w:highlight w:val="yellow"/>
        </w:rPr>
        <w:t>{Team/Role}</w:t>
      </w:r>
      <w:r>
        <w:t xml:space="preserve"> is primarily responsible for enforcing compliance among cryptographic key management.</w:t>
      </w:r>
    </w:p>
    <w:p w14:paraId="37B42058" w14:textId="77777777" w:rsidR="000F2535" w:rsidRDefault="000F2535" w:rsidP="000F2535">
      <w:pPr>
        <w:pStyle w:val="Heading2"/>
      </w:pPr>
      <w:bookmarkStart w:id="90" w:name="_Toc36739910"/>
      <w:bookmarkStart w:id="91" w:name="_Toc51162986"/>
      <w:bookmarkStart w:id="92" w:name="_Toc68610767"/>
      <w:r>
        <w:t>Network Disconnect, Trusted Path, Public Access Restrictions, and Session Authenticity</w:t>
      </w:r>
      <w:bookmarkEnd w:id="90"/>
      <w:bookmarkEnd w:id="91"/>
      <w:bookmarkEnd w:id="92"/>
    </w:p>
    <w:p w14:paraId="14499CB3" w14:textId="350F4998" w:rsidR="000F2535" w:rsidRDefault="000F2535" w:rsidP="000F2535">
      <w:pPr>
        <w:pStyle w:val="BulletLevel1"/>
      </w:pPr>
      <w:r>
        <w:t>A compliant, multi-factor cryptographic trusted communication path is established between the user and the following security functions of the system:</w:t>
      </w:r>
    </w:p>
    <w:p w14:paraId="670D3280" w14:textId="77777777" w:rsidR="000F2535" w:rsidRDefault="000F2535" w:rsidP="000F2535">
      <w:pPr>
        <w:pStyle w:val="BulletLevel2"/>
        <w:numPr>
          <w:ilvl w:val="0"/>
          <w:numId w:val="31"/>
        </w:numPr>
        <w:ind w:left="720"/>
      </w:pPr>
      <w:r>
        <w:t>System authentication</w:t>
      </w:r>
    </w:p>
    <w:p w14:paraId="0057508A" w14:textId="77777777" w:rsidR="000F2535" w:rsidRDefault="000F2535" w:rsidP="000F2535">
      <w:pPr>
        <w:pStyle w:val="BulletLevel2"/>
        <w:numPr>
          <w:ilvl w:val="0"/>
          <w:numId w:val="31"/>
        </w:numPr>
        <w:ind w:left="720"/>
      </w:pPr>
      <w:r>
        <w:t>Re-authentication</w:t>
      </w:r>
    </w:p>
    <w:p w14:paraId="30B97129" w14:textId="7AD3A929" w:rsidR="000F2535" w:rsidRDefault="000F2535" w:rsidP="000F2535">
      <w:pPr>
        <w:pStyle w:val="BulletLevel1"/>
        <w:rPr>
          <w:rFonts w:ascii="Graphik Regular" w:hAnsi="Graphik Regular" w:cs="Arial"/>
          <w:color w:val="2B3339"/>
          <w:sz w:val="20"/>
        </w:rPr>
      </w:pPr>
      <w:r>
        <w:t xml:space="preserve">The </w:t>
      </w:r>
      <w:r w:rsidR="00D12665">
        <w:fldChar w:fldCharType="begin"/>
      </w:r>
      <w:r w:rsidR="00D12665">
        <w:instrText xml:space="preserve"> REF OrgName </w:instrText>
      </w:r>
      <w:r w:rsidR="00D12665">
        <w:fldChar w:fldCharType="separate"/>
      </w:r>
      <w:r>
        <w:t>Organization Name</w:t>
      </w:r>
      <w:r w:rsidR="00D12665">
        <w:fldChar w:fldCharType="end"/>
      </w:r>
      <w:r w:rsidRPr="00C92CC5">
        <w:t xml:space="preserve"> </w:t>
      </w:r>
      <w:r>
        <w:t>web application ensures that network connections to the information system are terminated at the end of a communication session or after fifteen (15) minutes of inactivity.</w:t>
      </w:r>
    </w:p>
    <w:p w14:paraId="5537001F" w14:textId="77777777" w:rsidR="000F2535" w:rsidRDefault="000F2535" w:rsidP="000F2535">
      <w:pPr>
        <w:pStyle w:val="Heading2"/>
        <w:rPr>
          <w:rFonts w:cs="Times New Roman"/>
        </w:rPr>
      </w:pPr>
      <w:bookmarkStart w:id="93" w:name="_Toc36739911"/>
      <w:bookmarkStart w:id="94" w:name="_Toc51162987"/>
      <w:bookmarkStart w:id="95" w:name="_Toc68610768"/>
      <w:r>
        <w:lastRenderedPageBreak/>
        <w:t>Protection of Information at Rest</w:t>
      </w:r>
      <w:bookmarkEnd w:id="93"/>
      <w:bookmarkEnd w:id="94"/>
      <w:bookmarkEnd w:id="95"/>
    </w:p>
    <w:p w14:paraId="3A0C7F67" w14:textId="74FDFEDC" w:rsidR="000F2535" w:rsidRDefault="000F2535" w:rsidP="000F2535">
      <w:pPr>
        <w:pStyle w:val="BulletLevel1"/>
      </w:pPr>
      <w:r>
        <w:t>Information at rest refers to the state of information when it is located on a secondary storage device (</w:t>
      </w:r>
      <w:proofErr w:type="gramStart"/>
      <w:r>
        <w:t>e.g.</w:t>
      </w:r>
      <w:proofErr w:type="gramEnd"/>
      <w:r>
        <w:t xml:space="preserve"> disk drive or tape drive) within an organizational information system. The </w:t>
      </w:r>
      <w:r w:rsidR="00C02F05" w:rsidRPr="00C02F05">
        <w:rPr>
          <w:highlight w:val="yellow"/>
        </w:rPr>
        <w:t>{Team/Role}</w:t>
      </w:r>
      <w:r>
        <w:t xml:space="preserve"> is responsible for defining the physical measures and cryptographic mechanisms to prevent unauthorized disclosure and modification at rest. Currently Protection </w:t>
      </w:r>
      <w:proofErr w:type="gramStart"/>
      <w:r>
        <w:t>At</w:t>
      </w:r>
      <w:proofErr w:type="gramEnd"/>
      <w:r>
        <w:t xml:space="preserve"> Rest (PAR) is accomplished via </w:t>
      </w:r>
      <w:r w:rsidR="00C02F05" w:rsidRPr="00C02F05">
        <w:rPr>
          <w:highlight w:val="yellow"/>
        </w:rPr>
        <w:t>{AES-128/</w:t>
      </w:r>
      <w:r w:rsidRPr="00C02F05">
        <w:rPr>
          <w:highlight w:val="yellow"/>
        </w:rPr>
        <w:t>AES-256</w:t>
      </w:r>
      <w:r w:rsidR="00C02F05" w:rsidRPr="00C02F05">
        <w:rPr>
          <w:highlight w:val="yellow"/>
        </w:rPr>
        <w:t>}</w:t>
      </w:r>
      <w:r>
        <w:t xml:space="preserve"> disk encryption </w:t>
      </w:r>
      <w:r w:rsidR="00C02F05">
        <w:t>in compliance with CIS level 1.</w:t>
      </w:r>
      <w:r>
        <w:t xml:space="preserve"> </w:t>
      </w:r>
    </w:p>
    <w:p w14:paraId="0C80599A" w14:textId="77777777" w:rsidR="000F2535" w:rsidRDefault="000F2535" w:rsidP="000F2535">
      <w:pPr>
        <w:pStyle w:val="Heading2"/>
      </w:pPr>
      <w:bookmarkStart w:id="96" w:name="_Toc36739912"/>
      <w:bookmarkStart w:id="97" w:name="_Toc51162988"/>
      <w:bookmarkStart w:id="98" w:name="_Toc68610769"/>
      <w:r>
        <w:t>Collaborative Computing Devices</w:t>
      </w:r>
      <w:bookmarkEnd w:id="96"/>
      <w:bookmarkEnd w:id="97"/>
      <w:bookmarkEnd w:id="98"/>
    </w:p>
    <w:p w14:paraId="32FA31DA" w14:textId="10475790" w:rsidR="000F2535" w:rsidRDefault="00D12665" w:rsidP="000F2535">
      <w:pPr>
        <w:pStyle w:val="BulletLevel1"/>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does not implement collaborative computing on system devices.</w:t>
      </w:r>
    </w:p>
    <w:p w14:paraId="435747EB" w14:textId="77777777" w:rsidR="000F2535" w:rsidRDefault="000F2535" w:rsidP="000F2535">
      <w:pPr>
        <w:pStyle w:val="Heading2"/>
      </w:pPr>
      <w:bookmarkStart w:id="99" w:name="_Toc36739913"/>
      <w:bookmarkStart w:id="100" w:name="_Toc51162989"/>
      <w:bookmarkStart w:id="101" w:name="_Toc68610770"/>
      <w:r>
        <w:t>Mobile Code</w:t>
      </w:r>
      <w:bookmarkEnd w:id="99"/>
      <w:bookmarkEnd w:id="100"/>
      <w:bookmarkEnd w:id="101"/>
    </w:p>
    <w:p w14:paraId="066EE667" w14:textId="1A78A115" w:rsidR="000F2535" w:rsidRDefault="000F2535" w:rsidP="000F2535">
      <w:pPr>
        <w:pStyle w:val="BulletLevel1"/>
      </w:pPr>
      <w:r>
        <w:t xml:space="preserve">The </w:t>
      </w:r>
      <w:r w:rsidR="00C02F05" w:rsidRPr="00C02F05">
        <w:rPr>
          <w:highlight w:val="yellow"/>
        </w:rPr>
        <w:t>{Team/Role}</w:t>
      </w:r>
      <w:r>
        <w:t xml:space="preserve">, in coordination with the </w:t>
      </w:r>
      <w:r w:rsidR="00C02F05" w:rsidRPr="00C02F05">
        <w:rPr>
          <w:highlight w:val="yellow"/>
        </w:rPr>
        <w:t>{Team/Role}</w:t>
      </w:r>
      <w:r>
        <w:t xml:space="preserve">, defines acceptable and unacceptable mobile code and mobile code technologies that are used within the </w:t>
      </w:r>
      <w:r w:rsidR="00C02F05">
        <w:t>information system</w:t>
      </w:r>
      <w:r>
        <w:t xml:space="preserve">. </w:t>
      </w:r>
      <w:proofErr w:type="spellStart"/>
      <w:r>
        <w:t>Currently</w:t>
      </w:r>
      <w:r w:rsidR="00C02F05">
        <w:t>the</w:t>
      </w:r>
      <w:proofErr w:type="spellEnd"/>
      <w:r w:rsidR="00C02F05">
        <w:t xml:space="preserve"> information system</w:t>
      </w:r>
      <w:r>
        <w:t xml:space="preserve"> uses the following mobile code within the environment:</w:t>
      </w:r>
    </w:p>
    <w:p w14:paraId="6789C3B3" w14:textId="75D17D9E" w:rsidR="000F2535" w:rsidRPr="00C02F05" w:rsidRDefault="00C02F05" w:rsidP="000F2535">
      <w:pPr>
        <w:pStyle w:val="BulletLevel1"/>
        <w:numPr>
          <w:ilvl w:val="0"/>
          <w:numId w:val="31"/>
        </w:numPr>
        <w:ind w:left="720"/>
        <w:rPr>
          <w:highlight w:val="yellow"/>
        </w:rPr>
      </w:pPr>
      <w:r w:rsidRPr="00C02F05">
        <w:rPr>
          <w:highlight w:val="yellow"/>
        </w:rPr>
        <w:t>{Mobile Code Type}</w:t>
      </w:r>
    </w:p>
    <w:p w14:paraId="2B259267" w14:textId="028C6DF9" w:rsidR="000F2535" w:rsidRDefault="000F2535" w:rsidP="00C02F05">
      <w:pPr>
        <w:pStyle w:val="BulletLevel1"/>
        <w:ind w:left="720"/>
      </w:pPr>
    </w:p>
    <w:p w14:paraId="5B6E543B" w14:textId="678CE664" w:rsidR="000F2535" w:rsidRDefault="00D12665" w:rsidP="000F2535">
      <w:pPr>
        <w:pStyle w:val="BulletLevel1"/>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requires that all mobile code and mobile code technologies be used in accordance with industry best practices, security considerations, and business requirements. Mobile code must be authorized in accordance with the dotStaff SDLC procedure prior to it being used within the environment. Any mobile code not explicitly documented to be authorized is prohibited.</w:t>
      </w:r>
    </w:p>
    <w:p w14:paraId="32A23AF8" w14:textId="0CDFE251" w:rsidR="000F2535" w:rsidRDefault="000F2535" w:rsidP="000F2535">
      <w:pPr>
        <w:pStyle w:val="BulletLevel1"/>
      </w:pPr>
      <w:r>
        <w:t xml:space="preserve">The </w:t>
      </w:r>
      <w:r w:rsidR="00C02F05" w:rsidRPr="00C02F05">
        <w:rPr>
          <w:highlight w:val="yellow"/>
        </w:rPr>
        <w:t>{Team/Role}</w:t>
      </w:r>
      <w:r w:rsidR="00C02F05">
        <w:t xml:space="preserve"> </w:t>
      </w:r>
      <w:r>
        <w:t xml:space="preserve">approves all mobile code used within the environment. If a developer requires a new mobile code technology, they must obtain approval from the </w:t>
      </w:r>
      <w:r w:rsidR="00C02F05" w:rsidRPr="00C02F05">
        <w:rPr>
          <w:highlight w:val="yellow"/>
        </w:rPr>
        <w:t>{Team/Role}</w:t>
      </w:r>
      <w:r w:rsidR="00C02F05">
        <w:t xml:space="preserve"> </w:t>
      </w:r>
      <w:r>
        <w:t xml:space="preserve">prior to using it within the environment. The </w:t>
      </w:r>
      <w:r w:rsidR="00C02F05" w:rsidRPr="00C02F05">
        <w:rPr>
          <w:highlight w:val="yellow"/>
        </w:rPr>
        <w:t>{Team/Role}</w:t>
      </w:r>
      <w:r w:rsidR="00C02F05">
        <w:t xml:space="preserve"> </w:t>
      </w:r>
      <w:r>
        <w:t>works together to review new mobile code requests and current mobile code implemented.</w:t>
      </w:r>
    </w:p>
    <w:p w14:paraId="14BD0647" w14:textId="77777777" w:rsidR="000F2535" w:rsidRDefault="000F2535" w:rsidP="000F2535">
      <w:pPr>
        <w:pStyle w:val="Heading2"/>
      </w:pPr>
      <w:bookmarkStart w:id="102" w:name="_Toc36739914"/>
      <w:bookmarkStart w:id="103" w:name="_Toc51162990"/>
      <w:bookmarkStart w:id="104" w:name="_Toc68610771"/>
      <w:r>
        <w:t>Voice Over Internet Protocol</w:t>
      </w:r>
      <w:bookmarkEnd w:id="102"/>
      <w:bookmarkEnd w:id="103"/>
      <w:bookmarkEnd w:id="104"/>
    </w:p>
    <w:p w14:paraId="32A67E87" w14:textId="2369AC95" w:rsidR="000F2535" w:rsidRDefault="000F2535" w:rsidP="000F2535">
      <w:pPr>
        <w:pStyle w:val="BulletLevel1"/>
      </w:pPr>
      <w:r>
        <w:t xml:space="preserve">Usage restrictions and implementation guidance shall be established for any Voice over Internet Protocol (VoIP) technologies used within the information system. The use of VoIP technologies used within the information system shall be authorized, monitored, and controlled. Currently, </w:t>
      </w:r>
      <w:r w:rsidR="00C02F05" w:rsidRPr="00C02F05">
        <w:rPr>
          <w:highlight w:val="yellow"/>
        </w:rPr>
        <w:t>{</w:t>
      </w:r>
      <w:r w:rsidRPr="00C02F05">
        <w:rPr>
          <w:highlight w:val="yellow"/>
        </w:rPr>
        <w:t>no</w:t>
      </w:r>
      <w:r w:rsidR="00C02F05" w:rsidRPr="00C02F05">
        <w:rPr>
          <w:highlight w:val="yellow"/>
        </w:rPr>
        <w:t>/# of}</w:t>
      </w:r>
      <w:r>
        <w:t xml:space="preserve"> VOIP Technologies are used within the information system.</w:t>
      </w:r>
    </w:p>
    <w:p w14:paraId="3850C561" w14:textId="77777777" w:rsidR="000F2535" w:rsidRDefault="000F2535" w:rsidP="000F2535">
      <w:pPr>
        <w:pStyle w:val="Heading2"/>
      </w:pPr>
      <w:bookmarkStart w:id="105" w:name="_Toc36739915"/>
      <w:bookmarkStart w:id="106" w:name="_Toc51162991"/>
      <w:bookmarkStart w:id="107" w:name="_Toc68610772"/>
      <w:r>
        <w:t>Secure Name Address Resolution Services</w:t>
      </w:r>
      <w:bookmarkEnd w:id="105"/>
      <w:bookmarkEnd w:id="106"/>
      <w:bookmarkEnd w:id="107"/>
    </w:p>
    <w:p w14:paraId="0DB0E6E5" w14:textId="70A43E26" w:rsidR="000F2535" w:rsidRDefault="00D12665" w:rsidP="000F2535">
      <w:pPr>
        <w:pStyle w:val="BulletLevel1"/>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has implemented DNSSEC by leveraging services provided by </w:t>
      </w:r>
      <w:r w:rsidR="00C02F05" w:rsidRPr="00C02F05">
        <w:rPr>
          <w:highlight w:val="yellow"/>
        </w:rPr>
        <w:t>{Provider Name}</w:t>
      </w:r>
      <w:r w:rsidR="000F2535">
        <w:t xml:space="preserve"> The certificate provided by </w:t>
      </w:r>
      <w:r w:rsidR="00C02F05" w:rsidRPr="00C02F05">
        <w:rPr>
          <w:highlight w:val="yellow"/>
        </w:rPr>
        <w:t>{Provider Name}</w:t>
      </w:r>
      <w:r w:rsidR="00C02F05">
        <w:t xml:space="preserve"> for</w:t>
      </w:r>
      <w:r w:rsidR="000F2535">
        <w:t xml:space="preserve"> Information Name Resolution is a </w:t>
      </w:r>
      <w:r w:rsidR="00C02F05" w:rsidRPr="00C02F05">
        <w:rPr>
          <w:highlight w:val="yellow"/>
        </w:rPr>
        <w:t>{Certificate Type}</w:t>
      </w:r>
    </w:p>
    <w:p w14:paraId="56968BB3" w14:textId="77777777" w:rsidR="000F2535" w:rsidRDefault="000F2535" w:rsidP="000F2535">
      <w:pPr>
        <w:pStyle w:val="Heading2"/>
      </w:pPr>
      <w:bookmarkStart w:id="108" w:name="_Toc36739916"/>
      <w:bookmarkStart w:id="109" w:name="_Toc51162992"/>
      <w:bookmarkStart w:id="110" w:name="_Toc68610773"/>
      <w:r>
        <w:t>Architecture and Provisioning For Name-Address Resolution Service</w:t>
      </w:r>
      <w:bookmarkEnd w:id="108"/>
      <w:bookmarkEnd w:id="109"/>
      <w:bookmarkEnd w:id="110"/>
    </w:p>
    <w:p w14:paraId="687A27D1" w14:textId="77777777" w:rsidR="000F2535" w:rsidRDefault="000F2535" w:rsidP="000F2535">
      <w:pPr>
        <w:pStyle w:val="BulletLevel1"/>
        <w:rPr>
          <w:rFonts w:eastAsia="Cambria"/>
        </w:rPr>
      </w:pPr>
      <w:r>
        <w:t xml:space="preserve">The information system provides fault-tolerant name/address resolution service. These services are separated by internal and external views that separate roles. Data origin authentication and name/address integrity verification resolution response is received from authoritative sources when requested by information systems components. These services are provided by the implementation of DNSSEC for outbound proxy internet traffic only. </w:t>
      </w:r>
    </w:p>
    <w:p w14:paraId="31567C4E" w14:textId="77777777" w:rsidR="000F2535" w:rsidRDefault="000F2535" w:rsidP="000F2535">
      <w:pPr>
        <w:pStyle w:val="Heading2"/>
        <w:rPr>
          <w:rFonts w:ascii="Graphik Regular" w:hAnsi="Graphik Regular" w:cs="Times New Roman"/>
          <w:color w:val="2B3339"/>
        </w:rPr>
      </w:pPr>
      <w:bookmarkStart w:id="111" w:name="_Toc36739917"/>
      <w:bookmarkStart w:id="112" w:name="_Toc51162993"/>
      <w:bookmarkStart w:id="113" w:name="_Toc68610774"/>
      <w:r>
        <w:lastRenderedPageBreak/>
        <w:t>Process Isolation</w:t>
      </w:r>
      <w:bookmarkEnd w:id="111"/>
      <w:bookmarkEnd w:id="112"/>
      <w:bookmarkEnd w:id="113"/>
    </w:p>
    <w:p w14:paraId="0E28FCEE" w14:textId="45D59D9A" w:rsidR="0056515D" w:rsidRDefault="00D12665" w:rsidP="000F2535">
      <w:pPr>
        <w:pStyle w:val="BulletLevel1"/>
      </w:pPr>
      <w:r>
        <w:fldChar w:fldCharType="begin"/>
      </w:r>
      <w:r>
        <w:instrText xml:space="preserve"> REF OrgName </w:instrText>
      </w:r>
      <w:r>
        <w:fldChar w:fldCharType="separate"/>
      </w:r>
      <w:r w:rsidR="000F2535">
        <w:t>Organization Name</w:t>
      </w:r>
      <w:r>
        <w:fldChar w:fldCharType="end"/>
      </w:r>
      <w:r w:rsidR="000F2535" w:rsidRPr="00C92CC5">
        <w:t xml:space="preserve"> </w:t>
      </w:r>
      <w:r w:rsidR="000F2535">
        <w:t xml:space="preserve">configures the information system to maintain separate execution domains for each executing process. This is a standard built in processing function of </w:t>
      </w:r>
      <w:r w:rsidR="00C02F05" w:rsidRPr="00C02F05">
        <w:rPr>
          <w:highlight w:val="yellow"/>
        </w:rPr>
        <w:t>{Operating System Type}</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6BEB" w14:textId="77777777" w:rsidR="00537E4B" w:rsidRDefault="00537E4B" w:rsidP="002317F3">
      <w:r>
        <w:separator/>
      </w:r>
    </w:p>
  </w:endnote>
  <w:endnote w:type="continuationSeparator" w:id="0">
    <w:p w14:paraId="5A23EBD7" w14:textId="77777777" w:rsidR="00537E4B" w:rsidRDefault="00537E4B" w:rsidP="002317F3">
      <w:r>
        <w:continuationSeparator/>
      </w:r>
    </w:p>
  </w:endnote>
  <w:endnote w:type="continuationNotice" w:id="1">
    <w:p w14:paraId="4CD6CDEB" w14:textId="77777777" w:rsidR="00537E4B" w:rsidRDefault="0053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A000002F" w:usb1="4000045A"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2E124769" w:rsidR="006F2385" w:rsidRPr="00DF15C3" w:rsidRDefault="006F2385" w:rsidP="006F2385">
    <w:pPr>
      <w:pStyle w:val="Footer"/>
    </w:pPr>
    <w:r w:rsidRPr="00DF15C3">
      <w:t xml:space="preserve">Version </w:t>
    </w:r>
    <w:r w:rsidR="00FA64D6">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BB91" w14:textId="77777777" w:rsidR="00537E4B" w:rsidRDefault="00537E4B" w:rsidP="002317F3">
      <w:r>
        <w:separator/>
      </w:r>
    </w:p>
  </w:footnote>
  <w:footnote w:type="continuationSeparator" w:id="0">
    <w:p w14:paraId="3FA5A7D5" w14:textId="77777777" w:rsidR="00537E4B" w:rsidRDefault="00537E4B" w:rsidP="002317F3">
      <w:r>
        <w:continuationSeparator/>
      </w:r>
    </w:p>
  </w:footnote>
  <w:footnote w:type="continuationNotice" w:id="1">
    <w:p w14:paraId="7C203AF7" w14:textId="77777777" w:rsidR="00537E4B" w:rsidRDefault="00537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0"/>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0F2535"/>
    <w:rsid w:val="00102C1A"/>
    <w:rsid w:val="001106B6"/>
    <w:rsid w:val="001204BF"/>
    <w:rsid w:val="00124D3F"/>
    <w:rsid w:val="00126D21"/>
    <w:rsid w:val="00147C0A"/>
    <w:rsid w:val="00153483"/>
    <w:rsid w:val="00173046"/>
    <w:rsid w:val="00174212"/>
    <w:rsid w:val="00191959"/>
    <w:rsid w:val="0019222D"/>
    <w:rsid w:val="001A3AC6"/>
    <w:rsid w:val="001C09EE"/>
    <w:rsid w:val="001D5FC8"/>
    <w:rsid w:val="001E27AE"/>
    <w:rsid w:val="001F510C"/>
    <w:rsid w:val="001F5F64"/>
    <w:rsid w:val="00217E68"/>
    <w:rsid w:val="00230700"/>
    <w:rsid w:val="00230F52"/>
    <w:rsid w:val="002317F3"/>
    <w:rsid w:val="00246F96"/>
    <w:rsid w:val="00257F65"/>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34598"/>
    <w:rsid w:val="00537E4B"/>
    <w:rsid w:val="00553889"/>
    <w:rsid w:val="0056515D"/>
    <w:rsid w:val="0058337A"/>
    <w:rsid w:val="00587131"/>
    <w:rsid w:val="005B1645"/>
    <w:rsid w:val="005C5857"/>
    <w:rsid w:val="005C7AF5"/>
    <w:rsid w:val="005D0422"/>
    <w:rsid w:val="005E4250"/>
    <w:rsid w:val="005F014A"/>
    <w:rsid w:val="00633575"/>
    <w:rsid w:val="006457FB"/>
    <w:rsid w:val="0065146A"/>
    <w:rsid w:val="0066257B"/>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84595"/>
    <w:rsid w:val="00B97F00"/>
    <w:rsid w:val="00BA5625"/>
    <w:rsid w:val="00BB2C89"/>
    <w:rsid w:val="00BC27C2"/>
    <w:rsid w:val="00BD37EF"/>
    <w:rsid w:val="00BE255D"/>
    <w:rsid w:val="00BF1CAD"/>
    <w:rsid w:val="00BF5EB5"/>
    <w:rsid w:val="00C02F0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12665"/>
    <w:rsid w:val="00D43DCD"/>
    <w:rsid w:val="00D540A3"/>
    <w:rsid w:val="00D56BD4"/>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EF7CD0"/>
    <w:rsid w:val="00F05669"/>
    <w:rsid w:val="00F21A53"/>
    <w:rsid w:val="00F35BEE"/>
    <w:rsid w:val="00F57220"/>
    <w:rsid w:val="00F62574"/>
    <w:rsid w:val="00F700EA"/>
    <w:rsid w:val="00F819E0"/>
    <w:rsid w:val="00FA64D6"/>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4111">
      <w:bodyDiv w:val="1"/>
      <w:marLeft w:val="0"/>
      <w:marRight w:val="0"/>
      <w:marTop w:val="0"/>
      <w:marBottom w:val="0"/>
      <w:divBdr>
        <w:top w:val="none" w:sz="0" w:space="0" w:color="auto"/>
        <w:left w:val="none" w:sz="0" w:space="0" w:color="auto"/>
        <w:bottom w:val="none" w:sz="0" w:space="0" w:color="auto"/>
        <w:right w:val="none" w:sz="0" w:space="0" w:color="auto"/>
      </w:divBdr>
    </w:div>
    <w:div w:id="1560283413">
      <w:bodyDiv w:val="1"/>
      <w:marLeft w:val="0"/>
      <w:marRight w:val="0"/>
      <w:marTop w:val="0"/>
      <w:marBottom w:val="0"/>
      <w:divBdr>
        <w:top w:val="none" w:sz="0" w:space="0" w:color="auto"/>
        <w:left w:val="none" w:sz="0" w:space="0" w:color="auto"/>
        <w:bottom w:val="none" w:sz="0" w:space="0" w:color="auto"/>
        <w:right w:val="none" w:sz="0" w:space="0" w:color="auto"/>
      </w:divBdr>
    </w:div>
    <w:div w:id="18793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1FFB0297-A0CE-400D-BB58-6040D4EBA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f0f3822-ced3-4bda-81bd-3cb06028b070"/>
    <ds:schemaRef ds:uri="040871e7-0fbb-4834-bc68-3ff0cf3ad65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2021-01-05T15:11:00Z</dcterms:created>
  <dcterms:modified xsi:type="dcterms:W3CDTF">2021-05-12T15:17:00Z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