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0113B21E" w:rsidR="00124D3F" w:rsidRPr="00124D3F" w:rsidRDefault="00124D3F" w:rsidP="00124D3F">
      <w:pPr>
        <w:pStyle w:val="Title"/>
      </w:pPr>
      <w:r w:rsidRPr="00124D3F">
        <w:t>Security P</w:t>
      </w:r>
      <w:r w:rsidR="009C1C84">
        <w:t>rocedures</w:t>
      </w:r>
    </w:p>
    <w:p w14:paraId="188B12EC" w14:textId="77777777" w:rsidR="00124D3F" w:rsidRPr="00C553E7" w:rsidRDefault="00124D3F" w:rsidP="00124D3F"/>
    <w:p w14:paraId="2A61A6AD" w14:textId="3B32B408" w:rsidR="00124D3F" w:rsidRPr="00124D3F" w:rsidRDefault="00516812" w:rsidP="00124D3F">
      <w:pPr>
        <w:pStyle w:val="Subtitle"/>
      </w:pPr>
      <w:r>
        <w:t>System &amp; Services Acquisition</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218BBEA5" w14:textId="77777777" w:rsidR="000E4CDF" w:rsidRPr="002317F3" w:rsidRDefault="000E4CDF" w:rsidP="000E4CDF">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5ACE16F6" w:rsidR="00124D3F" w:rsidRPr="002B4D88" w:rsidRDefault="000E4CDF"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6C380555" w:rsidR="00124D3F" w:rsidRPr="002B4D88" w:rsidRDefault="00124D3F" w:rsidP="002B4D88">
            <w:pPr>
              <w:pStyle w:val="TableBody"/>
            </w:pPr>
            <w:r w:rsidRPr="002B4D88">
              <w:t xml:space="preserve">Published </w:t>
            </w:r>
            <w:r w:rsidR="00516812">
              <w:t>SA</w:t>
            </w:r>
            <w:r w:rsidRPr="002B4D88">
              <w:t xml:space="preserve"> P</w:t>
            </w:r>
            <w:r w:rsidR="009C1C84">
              <w:t>rocedure</w:t>
            </w:r>
          </w:p>
        </w:tc>
        <w:tc>
          <w:tcPr>
            <w:tcW w:w="1851" w:type="dxa"/>
          </w:tcPr>
          <w:p w14:paraId="29B2D09D" w14:textId="4CD0DD93" w:rsidR="00124D3F" w:rsidRPr="002B4D88" w:rsidRDefault="00124D3F" w:rsidP="002B4D88">
            <w:pPr>
              <w:pStyle w:val="TableBody"/>
            </w:pPr>
            <w:r w:rsidRPr="002B4D88">
              <w:t xml:space="preserve">Noah Brown, </w:t>
            </w:r>
            <w:r w:rsidR="000E4CDF">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67799F39" w14:textId="5E3BB5C8" w:rsidR="00232223"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609525" w:history="1">
            <w:r w:rsidR="00232223" w:rsidRPr="00454ED3">
              <w:rPr>
                <w:rStyle w:val="Hyperlink"/>
              </w:rPr>
              <w:t>1</w:t>
            </w:r>
            <w:r w:rsidR="00232223">
              <w:rPr>
                <w:rFonts w:eastAsiaTheme="minorEastAsia" w:cstheme="minorBidi"/>
                <w:bCs w:val="0"/>
                <w:color w:val="auto"/>
                <w:szCs w:val="22"/>
              </w:rPr>
              <w:tab/>
            </w:r>
            <w:r w:rsidR="00232223" w:rsidRPr="00454ED3">
              <w:rPr>
                <w:rStyle w:val="Hyperlink"/>
              </w:rPr>
              <w:t>Introduction</w:t>
            </w:r>
            <w:r w:rsidR="00232223">
              <w:rPr>
                <w:webHidden/>
              </w:rPr>
              <w:tab/>
            </w:r>
            <w:r w:rsidR="00232223">
              <w:rPr>
                <w:webHidden/>
              </w:rPr>
              <w:fldChar w:fldCharType="begin"/>
            </w:r>
            <w:r w:rsidR="00232223">
              <w:rPr>
                <w:webHidden/>
              </w:rPr>
              <w:instrText xml:space="preserve"> PAGEREF _Toc68609525 \h </w:instrText>
            </w:r>
            <w:r w:rsidR="00232223">
              <w:rPr>
                <w:webHidden/>
              </w:rPr>
            </w:r>
            <w:r w:rsidR="00232223">
              <w:rPr>
                <w:webHidden/>
              </w:rPr>
              <w:fldChar w:fldCharType="separate"/>
            </w:r>
            <w:r w:rsidR="00232223">
              <w:rPr>
                <w:webHidden/>
              </w:rPr>
              <w:t>1</w:t>
            </w:r>
            <w:r w:rsidR="00232223">
              <w:rPr>
                <w:webHidden/>
              </w:rPr>
              <w:fldChar w:fldCharType="end"/>
            </w:r>
          </w:hyperlink>
        </w:p>
        <w:p w14:paraId="3FDE32B6" w14:textId="2BDF851C" w:rsidR="00232223" w:rsidRDefault="00C27CE0">
          <w:pPr>
            <w:pStyle w:val="TOC1"/>
            <w:rPr>
              <w:rFonts w:eastAsiaTheme="minorEastAsia" w:cstheme="minorBidi"/>
              <w:bCs w:val="0"/>
              <w:color w:val="auto"/>
              <w:szCs w:val="22"/>
            </w:rPr>
          </w:pPr>
          <w:hyperlink w:anchor="_Toc68609526" w:history="1">
            <w:r w:rsidR="00232223" w:rsidRPr="00454ED3">
              <w:rPr>
                <w:rStyle w:val="Hyperlink"/>
              </w:rPr>
              <w:t>2</w:t>
            </w:r>
            <w:r w:rsidR="00232223">
              <w:rPr>
                <w:rFonts w:eastAsiaTheme="minorEastAsia" w:cstheme="minorBidi"/>
                <w:bCs w:val="0"/>
                <w:color w:val="auto"/>
                <w:szCs w:val="22"/>
              </w:rPr>
              <w:tab/>
            </w:r>
            <w:r w:rsidR="00232223" w:rsidRPr="00454ED3">
              <w:rPr>
                <w:rStyle w:val="Hyperlink"/>
              </w:rPr>
              <w:t>Purpose</w:t>
            </w:r>
            <w:r w:rsidR="00232223">
              <w:rPr>
                <w:webHidden/>
              </w:rPr>
              <w:tab/>
            </w:r>
            <w:r w:rsidR="00232223">
              <w:rPr>
                <w:webHidden/>
              </w:rPr>
              <w:fldChar w:fldCharType="begin"/>
            </w:r>
            <w:r w:rsidR="00232223">
              <w:rPr>
                <w:webHidden/>
              </w:rPr>
              <w:instrText xml:space="preserve"> PAGEREF _Toc68609526 \h </w:instrText>
            </w:r>
            <w:r w:rsidR="00232223">
              <w:rPr>
                <w:webHidden/>
              </w:rPr>
            </w:r>
            <w:r w:rsidR="00232223">
              <w:rPr>
                <w:webHidden/>
              </w:rPr>
              <w:fldChar w:fldCharType="separate"/>
            </w:r>
            <w:r w:rsidR="00232223">
              <w:rPr>
                <w:webHidden/>
              </w:rPr>
              <w:t>1</w:t>
            </w:r>
            <w:r w:rsidR="00232223">
              <w:rPr>
                <w:webHidden/>
              </w:rPr>
              <w:fldChar w:fldCharType="end"/>
            </w:r>
          </w:hyperlink>
        </w:p>
        <w:p w14:paraId="4A4C4443" w14:textId="7A6B2DC1" w:rsidR="00232223" w:rsidRDefault="00C27CE0">
          <w:pPr>
            <w:pStyle w:val="TOC1"/>
            <w:rPr>
              <w:rFonts w:eastAsiaTheme="minorEastAsia" w:cstheme="minorBidi"/>
              <w:bCs w:val="0"/>
              <w:color w:val="auto"/>
              <w:szCs w:val="22"/>
            </w:rPr>
          </w:pPr>
          <w:hyperlink w:anchor="_Toc68609527" w:history="1">
            <w:r w:rsidR="00232223" w:rsidRPr="00454ED3">
              <w:rPr>
                <w:rStyle w:val="Hyperlink"/>
              </w:rPr>
              <w:t>3</w:t>
            </w:r>
            <w:r w:rsidR="00232223">
              <w:rPr>
                <w:rFonts w:eastAsiaTheme="minorEastAsia" w:cstheme="minorBidi"/>
                <w:bCs w:val="0"/>
                <w:color w:val="auto"/>
                <w:szCs w:val="22"/>
              </w:rPr>
              <w:tab/>
            </w:r>
            <w:r w:rsidR="00232223" w:rsidRPr="00454ED3">
              <w:rPr>
                <w:rStyle w:val="Hyperlink"/>
              </w:rPr>
              <w:t>Scope</w:t>
            </w:r>
            <w:r w:rsidR="00232223">
              <w:rPr>
                <w:webHidden/>
              </w:rPr>
              <w:tab/>
            </w:r>
            <w:r w:rsidR="00232223">
              <w:rPr>
                <w:webHidden/>
              </w:rPr>
              <w:fldChar w:fldCharType="begin"/>
            </w:r>
            <w:r w:rsidR="00232223">
              <w:rPr>
                <w:webHidden/>
              </w:rPr>
              <w:instrText xml:space="preserve"> PAGEREF _Toc68609527 \h </w:instrText>
            </w:r>
            <w:r w:rsidR="00232223">
              <w:rPr>
                <w:webHidden/>
              </w:rPr>
            </w:r>
            <w:r w:rsidR="00232223">
              <w:rPr>
                <w:webHidden/>
              </w:rPr>
              <w:fldChar w:fldCharType="separate"/>
            </w:r>
            <w:r w:rsidR="00232223">
              <w:rPr>
                <w:webHidden/>
              </w:rPr>
              <w:t>1</w:t>
            </w:r>
            <w:r w:rsidR="00232223">
              <w:rPr>
                <w:webHidden/>
              </w:rPr>
              <w:fldChar w:fldCharType="end"/>
            </w:r>
          </w:hyperlink>
        </w:p>
        <w:p w14:paraId="6AE39781" w14:textId="563BE589" w:rsidR="00232223" w:rsidRDefault="00C27CE0">
          <w:pPr>
            <w:pStyle w:val="TOC1"/>
            <w:rPr>
              <w:rFonts w:eastAsiaTheme="minorEastAsia" w:cstheme="minorBidi"/>
              <w:bCs w:val="0"/>
              <w:color w:val="auto"/>
              <w:szCs w:val="22"/>
            </w:rPr>
          </w:pPr>
          <w:hyperlink w:anchor="_Toc68609528" w:history="1">
            <w:r w:rsidR="00232223" w:rsidRPr="00454ED3">
              <w:rPr>
                <w:rStyle w:val="Hyperlink"/>
              </w:rPr>
              <w:t>4</w:t>
            </w:r>
            <w:r w:rsidR="00232223">
              <w:rPr>
                <w:rFonts w:eastAsiaTheme="minorEastAsia" w:cstheme="minorBidi"/>
                <w:bCs w:val="0"/>
                <w:color w:val="auto"/>
                <w:szCs w:val="22"/>
              </w:rPr>
              <w:tab/>
            </w:r>
            <w:r w:rsidR="00232223" w:rsidRPr="00454ED3">
              <w:rPr>
                <w:rStyle w:val="Hyperlink"/>
              </w:rPr>
              <w:t>Roles and Responsibilities</w:t>
            </w:r>
            <w:r w:rsidR="00232223">
              <w:rPr>
                <w:webHidden/>
              </w:rPr>
              <w:tab/>
            </w:r>
            <w:r w:rsidR="00232223">
              <w:rPr>
                <w:webHidden/>
              </w:rPr>
              <w:fldChar w:fldCharType="begin"/>
            </w:r>
            <w:r w:rsidR="00232223">
              <w:rPr>
                <w:webHidden/>
              </w:rPr>
              <w:instrText xml:space="preserve"> PAGEREF _Toc68609528 \h </w:instrText>
            </w:r>
            <w:r w:rsidR="00232223">
              <w:rPr>
                <w:webHidden/>
              </w:rPr>
            </w:r>
            <w:r w:rsidR="00232223">
              <w:rPr>
                <w:webHidden/>
              </w:rPr>
              <w:fldChar w:fldCharType="separate"/>
            </w:r>
            <w:r w:rsidR="00232223">
              <w:rPr>
                <w:webHidden/>
              </w:rPr>
              <w:t>1</w:t>
            </w:r>
            <w:r w:rsidR="00232223">
              <w:rPr>
                <w:webHidden/>
              </w:rPr>
              <w:fldChar w:fldCharType="end"/>
            </w:r>
          </w:hyperlink>
        </w:p>
        <w:p w14:paraId="38380F8C" w14:textId="4E1DB927" w:rsidR="00232223" w:rsidRDefault="00C27CE0">
          <w:pPr>
            <w:pStyle w:val="TOC1"/>
            <w:rPr>
              <w:rFonts w:eastAsiaTheme="minorEastAsia" w:cstheme="minorBidi"/>
              <w:bCs w:val="0"/>
              <w:color w:val="auto"/>
              <w:szCs w:val="22"/>
            </w:rPr>
          </w:pPr>
          <w:hyperlink w:anchor="_Toc68609529" w:history="1">
            <w:r w:rsidR="00232223" w:rsidRPr="00454ED3">
              <w:rPr>
                <w:rStyle w:val="Hyperlink"/>
              </w:rPr>
              <w:t>5</w:t>
            </w:r>
            <w:r w:rsidR="00232223">
              <w:rPr>
                <w:rFonts w:eastAsiaTheme="minorEastAsia" w:cstheme="minorBidi"/>
                <w:bCs w:val="0"/>
                <w:color w:val="auto"/>
                <w:szCs w:val="22"/>
              </w:rPr>
              <w:tab/>
            </w:r>
            <w:r w:rsidR="00232223" w:rsidRPr="00454ED3">
              <w:rPr>
                <w:rStyle w:val="Hyperlink"/>
              </w:rPr>
              <w:t>Management Commitment</w:t>
            </w:r>
            <w:r w:rsidR="00232223">
              <w:rPr>
                <w:webHidden/>
              </w:rPr>
              <w:tab/>
            </w:r>
            <w:r w:rsidR="00232223">
              <w:rPr>
                <w:webHidden/>
              </w:rPr>
              <w:fldChar w:fldCharType="begin"/>
            </w:r>
            <w:r w:rsidR="00232223">
              <w:rPr>
                <w:webHidden/>
              </w:rPr>
              <w:instrText xml:space="preserve"> PAGEREF _Toc68609529 \h </w:instrText>
            </w:r>
            <w:r w:rsidR="00232223">
              <w:rPr>
                <w:webHidden/>
              </w:rPr>
            </w:r>
            <w:r w:rsidR="00232223">
              <w:rPr>
                <w:webHidden/>
              </w:rPr>
              <w:fldChar w:fldCharType="separate"/>
            </w:r>
            <w:r w:rsidR="00232223">
              <w:rPr>
                <w:webHidden/>
              </w:rPr>
              <w:t>2</w:t>
            </w:r>
            <w:r w:rsidR="00232223">
              <w:rPr>
                <w:webHidden/>
              </w:rPr>
              <w:fldChar w:fldCharType="end"/>
            </w:r>
          </w:hyperlink>
        </w:p>
        <w:p w14:paraId="59B9460C" w14:textId="23B79CA8" w:rsidR="00232223" w:rsidRDefault="00C27CE0">
          <w:pPr>
            <w:pStyle w:val="TOC1"/>
            <w:rPr>
              <w:rFonts w:eastAsiaTheme="minorEastAsia" w:cstheme="minorBidi"/>
              <w:bCs w:val="0"/>
              <w:color w:val="auto"/>
              <w:szCs w:val="22"/>
            </w:rPr>
          </w:pPr>
          <w:hyperlink w:anchor="_Toc68609530" w:history="1">
            <w:r w:rsidR="00232223" w:rsidRPr="00454ED3">
              <w:rPr>
                <w:rStyle w:val="Hyperlink"/>
              </w:rPr>
              <w:t>6</w:t>
            </w:r>
            <w:r w:rsidR="00232223">
              <w:rPr>
                <w:rFonts w:eastAsiaTheme="minorEastAsia" w:cstheme="minorBidi"/>
                <w:bCs w:val="0"/>
                <w:color w:val="auto"/>
                <w:szCs w:val="22"/>
              </w:rPr>
              <w:tab/>
            </w:r>
            <w:r w:rsidR="00232223" w:rsidRPr="00454ED3">
              <w:rPr>
                <w:rStyle w:val="Hyperlink"/>
              </w:rPr>
              <w:t>Authority</w:t>
            </w:r>
            <w:r w:rsidR="00232223">
              <w:rPr>
                <w:webHidden/>
              </w:rPr>
              <w:tab/>
            </w:r>
            <w:r w:rsidR="00232223">
              <w:rPr>
                <w:webHidden/>
              </w:rPr>
              <w:fldChar w:fldCharType="begin"/>
            </w:r>
            <w:r w:rsidR="00232223">
              <w:rPr>
                <w:webHidden/>
              </w:rPr>
              <w:instrText xml:space="preserve"> PAGEREF _Toc68609530 \h </w:instrText>
            </w:r>
            <w:r w:rsidR="00232223">
              <w:rPr>
                <w:webHidden/>
              </w:rPr>
            </w:r>
            <w:r w:rsidR="00232223">
              <w:rPr>
                <w:webHidden/>
              </w:rPr>
              <w:fldChar w:fldCharType="separate"/>
            </w:r>
            <w:r w:rsidR="00232223">
              <w:rPr>
                <w:webHidden/>
              </w:rPr>
              <w:t>3</w:t>
            </w:r>
            <w:r w:rsidR="00232223">
              <w:rPr>
                <w:webHidden/>
              </w:rPr>
              <w:fldChar w:fldCharType="end"/>
            </w:r>
          </w:hyperlink>
        </w:p>
        <w:p w14:paraId="33C1328C" w14:textId="30ED68FF" w:rsidR="00232223" w:rsidRDefault="00C27CE0">
          <w:pPr>
            <w:pStyle w:val="TOC1"/>
            <w:rPr>
              <w:rFonts w:eastAsiaTheme="minorEastAsia" w:cstheme="minorBidi"/>
              <w:bCs w:val="0"/>
              <w:color w:val="auto"/>
              <w:szCs w:val="22"/>
            </w:rPr>
          </w:pPr>
          <w:hyperlink w:anchor="_Toc68609531" w:history="1">
            <w:r w:rsidR="00232223" w:rsidRPr="00454ED3">
              <w:rPr>
                <w:rStyle w:val="Hyperlink"/>
              </w:rPr>
              <w:t>7</w:t>
            </w:r>
            <w:r w:rsidR="00232223">
              <w:rPr>
                <w:rFonts w:eastAsiaTheme="minorEastAsia" w:cstheme="minorBidi"/>
                <w:bCs w:val="0"/>
                <w:color w:val="auto"/>
                <w:szCs w:val="22"/>
              </w:rPr>
              <w:tab/>
            </w:r>
            <w:r w:rsidR="00232223" w:rsidRPr="00454ED3">
              <w:rPr>
                <w:rStyle w:val="Hyperlink"/>
              </w:rPr>
              <w:t>Compliance</w:t>
            </w:r>
            <w:r w:rsidR="00232223">
              <w:rPr>
                <w:webHidden/>
              </w:rPr>
              <w:tab/>
            </w:r>
            <w:r w:rsidR="00232223">
              <w:rPr>
                <w:webHidden/>
              </w:rPr>
              <w:fldChar w:fldCharType="begin"/>
            </w:r>
            <w:r w:rsidR="00232223">
              <w:rPr>
                <w:webHidden/>
              </w:rPr>
              <w:instrText xml:space="preserve"> PAGEREF _Toc68609531 \h </w:instrText>
            </w:r>
            <w:r w:rsidR="00232223">
              <w:rPr>
                <w:webHidden/>
              </w:rPr>
            </w:r>
            <w:r w:rsidR="00232223">
              <w:rPr>
                <w:webHidden/>
              </w:rPr>
              <w:fldChar w:fldCharType="separate"/>
            </w:r>
            <w:r w:rsidR="00232223">
              <w:rPr>
                <w:webHidden/>
              </w:rPr>
              <w:t>3</w:t>
            </w:r>
            <w:r w:rsidR="00232223">
              <w:rPr>
                <w:webHidden/>
              </w:rPr>
              <w:fldChar w:fldCharType="end"/>
            </w:r>
          </w:hyperlink>
        </w:p>
        <w:p w14:paraId="15BCE5D3" w14:textId="12A4208D" w:rsidR="00232223" w:rsidRDefault="00C27CE0">
          <w:pPr>
            <w:pStyle w:val="TOC1"/>
            <w:rPr>
              <w:rFonts w:eastAsiaTheme="minorEastAsia" w:cstheme="minorBidi"/>
              <w:bCs w:val="0"/>
              <w:color w:val="auto"/>
              <w:szCs w:val="22"/>
            </w:rPr>
          </w:pPr>
          <w:hyperlink w:anchor="_Toc68609532" w:history="1">
            <w:r w:rsidR="00232223" w:rsidRPr="00454ED3">
              <w:rPr>
                <w:rStyle w:val="Hyperlink"/>
              </w:rPr>
              <w:t>8</w:t>
            </w:r>
            <w:r w:rsidR="00232223">
              <w:rPr>
                <w:rFonts w:eastAsiaTheme="minorEastAsia" w:cstheme="minorBidi"/>
                <w:bCs w:val="0"/>
                <w:color w:val="auto"/>
                <w:szCs w:val="22"/>
              </w:rPr>
              <w:tab/>
            </w:r>
            <w:r w:rsidR="00232223" w:rsidRPr="00454ED3">
              <w:rPr>
                <w:rStyle w:val="Hyperlink"/>
              </w:rPr>
              <w:t>Procedural Requirements</w:t>
            </w:r>
            <w:r w:rsidR="00232223">
              <w:rPr>
                <w:webHidden/>
              </w:rPr>
              <w:tab/>
            </w:r>
            <w:r w:rsidR="00232223">
              <w:rPr>
                <w:webHidden/>
              </w:rPr>
              <w:fldChar w:fldCharType="begin"/>
            </w:r>
            <w:r w:rsidR="00232223">
              <w:rPr>
                <w:webHidden/>
              </w:rPr>
              <w:instrText xml:space="preserve"> PAGEREF _Toc68609532 \h </w:instrText>
            </w:r>
            <w:r w:rsidR="00232223">
              <w:rPr>
                <w:webHidden/>
              </w:rPr>
            </w:r>
            <w:r w:rsidR="00232223">
              <w:rPr>
                <w:webHidden/>
              </w:rPr>
              <w:fldChar w:fldCharType="separate"/>
            </w:r>
            <w:r w:rsidR="00232223">
              <w:rPr>
                <w:webHidden/>
              </w:rPr>
              <w:t>4</w:t>
            </w:r>
            <w:r w:rsidR="00232223">
              <w:rPr>
                <w:webHidden/>
              </w:rPr>
              <w:fldChar w:fldCharType="end"/>
            </w:r>
          </w:hyperlink>
        </w:p>
        <w:p w14:paraId="0AC995A4" w14:textId="00C2CA33" w:rsidR="00232223" w:rsidRDefault="00C27CE0">
          <w:pPr>
            <w:pStyle w:val="TOC2"/>
            <w:rPr>
              <w:rFonts w:eastAsiaTheme="minorEastAsia" w:cstheme="minorBidi"/>
              <w:bCs w:val="0"/>
              <w:noProof/>
              <w:color w:val="auto"/>
            </w:rPr>
          </w:pPr>
          <w:hyperlink w:anchor="_Toc68609533" w:history="1">
            <w:r w:rsidR="00232223" w:rsidRPr="00454ED3">
              <w:rPr>
                <w:rStyle w:val="Hyperlink"/>
                <w:noProof/>
              </w:rPr>
              <w:t>8.1</w:t>
            </w:r>
            <w:r w:rsidR="00232223">
              <w:rPr>
                <w:rFonts w:eastAsiaTheme="minorEastAsia" w:cstheme="minorBidi"/>
                <w:bCs w:val="0"/>
                <w:noProof/>
                <w:color w:val="auto"/>
              </w:rPr>
              <w:tab/>
            </w:r>
            <w:r w:rsidR="00232223" w:rsidRPr="00454ED3">
              <w:rPr>
                <w:rStyle w:val="Hyperlink"/>
                <w:noProof/>
              </w:rPr>
              <w:t>Allocation of Resources</w:t>
            </w:r>
            <w:r w:rsidR="00232223">
              <w:rPr>
                <w:noProof/>
                <w:webHidden/>
              </w:rPr>
              <w:tab/>
            </w:r>
            <w:r w:rsidR="00232223">
              <w:rPr>
                <w:noProof/>
                <w:webHidden/>
              </w:rPr>
              <w:fldChar w:fldCharType="begin"/>
            </w:r>
            <w:r w:rsidR="00232223">
              <w:rPr>
                <w:noProof/>
                <w:webHidden/>
              </w:rPr>
              <w:instrText xml:space="preserve"> PAGEREF _Toc68609533 \h </w:instrText>
            </w:r>
            <w:r w:rsidR="00232223">
              <w:rPr>
                <w:noProof/>
                <w:webHidden/>
              </w:rPr>
            </w:r>
            <w:r w:rsidR="00232223">
              <w:rPr>
                <w:noProof/>
                <w:webHidden/>
              </w:rPr>
              <w:fldChar w:fldCharType="separate"/>
            </w:r>
            <w:r w:rsidR="00232223">
              <w:rPr>
                <w:noProof/>
                <w:webHidden/>
              </w:rPr>
              <w:t>4</w:t>
            </w:r>
            <w:r w:rsidR="00232223">
              <w:rPr>
                <w:noProof/>
                <w:webHidden/>
              </w:rPr>
              <w:fldChar w:fldCharType="end"/>
            </w:r>
          </w:hyperlink>
        </w:p>
        <w:p w14:paraId="727E5AB7" w14:textId="1DB2403B" w:rsidR="00232223" w:rsidRDefault="00C27CE0">
          <w:pPr>
            <w:pStyle w:val="TOC2"/>
            <w:rPr>
              <w:rFonts w:eastAsiaTheme="minorEastAsia" w:cstheme="minorBidi"/>
              <w:bCs w:val="0"/>
              <w:noProof/>
              <w:color w:val="auto"/>
            </w:rPr>
          </w:pPr>
          <w:hyperlink w:anchor="_Toc68609534" w:history="1">
            <w:r w:rsidR="00232223" w:rsidRPr="00454ED3">
              <w:rPr>
                <w:rStyle w:val="Hyperlink"/>
                <w:noProof/>
              </w:rPr>
              <w:t>8.2</w:t>
            </w:r>
            <w:r w:rsidR="00232223">
              <w:rPr>
                <w:rFonts w:eastAsiaTheme="minorEastAsia" w:cstheme="minorBidi"/>
                <w:bCs w:val="0"/>
                <w:noProof/>
                <w:color w:val="auto"/>
              </w:rPr>
              <w:tab/>
            </w:r>
            <w:r w:rsidR="00232223" w:rsidRPr="00454ED3">
              <w:rPr>
                <w:rStyle w:val="Hyperlink"/>
                <w:noProof/>
              </w:rPr>
              <w:t>Life Cycle Support, Security Engineering Principles</w:t>
            </w:r>
            <w:r w:rsidR="00232223">
              <w:rPr>
                <w:noProof/>
                <w:webHidden/>
              </w:rPr>
              <w:tab/>
            </w:r>
            <w:r w:rsidR="00232223">
              <w:rPr>
                <w:noProof/>
                <w:webHidden/>
              </w:rPr>
              <w:fldChar w:fldCharType="begin"/>
            </w:r>
            <w:r w:rsidR="00232223">
              <w:rPr>
                <w:noProof/>
                <w:webHidden/>
              </w:rPr>
              <w:instrText xml:space="preserve"> PAGEREF _Toc68609534 \h </w:instrText>
            </w:r>
            <w:r w:rsidR="00232223">
              <w:rPr>
                <w:noProof/>
                <w:webHidden/>
              </w:rPr>
            </w:r>
            <w:r w:rsidR="00232223">
              <w:rPr>
                <w:noProof/>
                <w:webHidden/>
              </w:rPr>
              <w:fldChar w:fldCharType="separate"/>
            </w:r>
            <w:r w:rsidR="00232223">
              <w:rPr>
                <w:noProof/>
                <w:webHidden/>
              </w:rPr>
              <w:t>4</w:t>
            </w:r>
            <w:r w:rsidR="00232223">
              <w:rPr>
                <w:noProof/>
                <w:webHidden/>
              </w:rPr>
              <w:fldChar w:fldCharType="end"/>
            </w:r>
          </w:hyperlink>
        </w:p>
        <w:p w14:paraId="746B09C6" w14:textId="0846380B" w:rsidR="00232223" w:rsidRDefault="00C27CE0">
          <w:pPr>
            <w:pStyle w:val="TOC2"/>
            <w:rPr>
              <w:rFonts w:eastAsiaTheme="minorEastAsia" w:cstheme="minorBidi"/>
              <w:bCs w:val="0"/>
              <w:noProof/>
              <w:color w:val="auto"/>
            </w:rPr>
          </w:pPr>
          <w:hyperlink w:anchor="_Toc68609535" w:history="1">
            <w:r w:rsidR="00232223" w:rsidRPr="00454ED3">
              <w:rPr>
                <w:rStyle w:val="Hyperlink"/>
                <w:noProof/>
              </w:rPr>
              <w:t>8.3</w:t>
            </w:r>
            <w:r w:rsidR="00232223">
              <w:rPr>
                <w:rFonts w:eastAsiaTheme="minorEastAsia" w:cstheme="minorBidi"/>
                <w:bCs w:val="0"/>
                <w:noProof/>
                <w:color w:val="auto"/>
              </w:rPr>
              <w:tab/>
            </w:r>
            <w:r w:rsidR="00232223" w:rsidRPr="00454ED3">
              <w:rPr>
                <w:rStyle w:val="Hyperlink"/>
                <w:noProof/>
              </w:rPr>
              <w:t>Developer Configuration Management and Security Testing</w:t>
            </w:r>
            <w:r w:rsidR="00232223">
              <w:rPr>
                <w:noProof/>
                <w:webHidden/>
              </w:rPr>
              <w:tab/>
            </w:r>
            <w:r w:rsidR="00232223">
              <w:rPr>
                <w:noProof/>
                <w:webHidden/>
              </w:rPr>
              <w:fldChar w:fldCharType="begin"/>
            </w:r>
            <w:r w:rsidR="00232223">
              <w:rPr>
                <w:noProof/>
                <w:webHidden/>
              </w:rPr>
              <w:instrText xml:space="preserve"> PAGEREF _Toc68609535 \h </w:instrText>
            </w:r>
            <w:r w:rsidR="00232223">
              <w:rPr>
                <w:noProof/>
                <w:webHidden/>
              </w:rPr>
            </w:r>
            <w:r w:rsidR="00232223">
              <w:rPr>
                <w:noProof/>
                <w:webHidden/>
              </w:rPr>
              <w:fldChar w:fldCharType="separate"/>
            </w:r>
            <w:r w:rsidR="00232223">
              <w:rPr>
                <w:noProof/>
                <w:webHidden/>
              </w:rPr>
              <w:t>4</w:t>
            </w:r>
            <w:r w:rsidR="00232223">
              <w:rPr>
                <w:noProof/>
                <w:webHidden/>
              </w:rPr>
              <w:fldChar w:fldCharType="end"/>
            </w:r>
          </w:hyperlink>
        </w:p>
        <w:p w14:paraId="4962F554" w14:textId="2FA052E8" w:rsidR="00232223" w:rsidRDefault="00C27CE0">
          <w:pPr>
            <w:pStyle w:val="TOC2"/>
            <w:rPr>
              <w:rFonts w:eastAsiaTheme="minorEastAsia" w:cstheme="minorBidi"/>
              <w:bCs w:val="0"/>
              <w:noProof/>
              <w:color w:val="auto"/>
            </w:rPr>
          </w:pPr>
          <w:hyperlink w:anchor="_Toc68609536" w:history="1">
            <w:r w:rsidR="00232223" w:rsidRPr="00454ED3">
              <w:rPr>
                <w:rStyle w:val="Hyperlink"/>
                <w:noProof/>
              </w:rPr>
              <w:t>8.4</w:t>
            </w:r>
            <w:r w:rsidR="00232223">
              <w:rPr>
                <w:rFonts w:eastAsiaTheme="minorEastAsia" w:cstheme="minorBidi"/>
                <w:bCs w:val="0"/>
                <w:noProof/>
                <w:color w:val="auto"/>
              </w:rPr>
              <w:tab/>
            </w:r>
            <w:r w:rsidR="00232223" w:rsidRPr="00454ED3">
              <w:rPr>
                <w:rStyle w:val="Hyperlink"/>
                <w:noProof/>
              </w:rPr>
              <w:t>Information System Documentation</w:t>
            </w:r>
            <w:r w:rsidR="00232223">
              <w:rPr>
                <w:noProof/>
                <w:webHidden/>
              </w:rPr>
              <w:tab/>
            </w:r>
            <w:r w:rsidR="00232223">
              <w:rPr>
                <w:noProof/>
                <w:webHidden/>
              </w:rPr>
              <w:fldChar w:fldCharType="begin"/>
            </w:r>
            <w:r w:rsidR="00232223">
              <w:rPr>
                <w:noProof/>
                <w:webHidden/>
              </w:rPr>
              <w:instrText xml:space="preserve"> PAGEREF _Toc68609536 \h </w:instrText>
            </w:r>
            <w:r w:rsidR="00232223">
              <w:rPr>
                <w:noProof/>
                <w:webHidden/>
              </w:rPr>
            </w:r>
            <w:r w:rsidR="00232223">
              <w:rPr>
                <w:noProof/>
                <w:webHidden/>
              </w:rPr>
              <w:fldChar w:fldCharType="separate"/>
            </w:r>
            <w:r w:rsidR="00232223">
              <w:rPr>
                <w:noProof/>
                <w:webHidden/>
              </w:rPr>
              <w:t>5</w:t>
            </w:r>
            <w:r w:rsidR="00232223">
              <w:rPr>
                <w:noProof/>
                <w:webHidden/>
              </w:rPr>
              <w:fldChar w:fldCharType="end"/>
            </w:r>
          </w:hyperlink>
        </w:p>
        <w:p w14:paraId="746A6FDA" w14:textId="5A09055D" w:rsidR="00232223" w:rsidRDefault="00C27CE0">
          <w:pPr>
            <w:pStyle w:val="TOC2"/>
            <w:rPr>
              <w:rFonts w:eastAsiaTheme="minorEastAsia" w:cstheme="minorBidi"/>
              <w:bCs w:val="0"/>
              <w:noProof/>
              <w:color w:val="auto"/>
            </w:rPr>
          </w:pPr>
          <w:hyperlink w:anchor="_Toc68609537" w:history="1">
            <w:r w:rsidR="00232223" w:rsidRPr="00454ED3">
              <w:rPr>
                <w:rStyle w:val="Hyperlink"/>
                <w:noProof/>
              </w:rPr>
              <w:t>8.5</w:t>
            </w:r>
            <w:r w:rsidR="00232223">
              <w:rPr>
                <w:rFonts w:eastAsiaTheme="minorEastAsia" w:cstheme="minorBidi"/>
                <w:bCs w:val="0"/>
                <w:noProof/>
                <w:color w:val="auto"/>
              </w:rPr>
              <w:tab/>
            </w:r>
            <w:r w:rsidR="00232223" w:rsidRPr="00454ED3">
              <w:rPr>
                <w:rStyle w:val="Hyperlink"/>
                <w:noProof/>
              </w:rPr>
              <w:t>External Information System Services</w:t>
            </w:r>
            <w:r w:rsidR="00232223">
              <w:rPr>
                <w:noProof/>
                <w:webHidden/>
              </w:rPr>
              <w:tab/>
            </w:r>
            <w:r w:rsidR="00232223">
              <w:rPr>
                <w:noProof/>
                <w:webHidden/>
              </w:rPr>
              <w:fldChar w:fldCharType="begin"/>
            </w:r>
            <w:r w:rsidR="00232223">
              <w:rPr>
                <w:noProof/>
                <w:webHidden/>
              </w:rPr>
              <w:instrText xml:space="preserve"> PAGEREF _Toc68609537 \h </w:instrText>
            </w:r>
            <w:r w:rsidR="00232223">
              <w:rPr>
                <w:noProof/>
                <w:webHidden/>
              </w:rPr>
            </w:r>
            <w:r w:rsidR="00232223">
              <w:rPr>
                <w:noProof/>
                <w:webHidden/>
              </w:rPr>
              <w:fldChar w:fldCharType="separate"/>
            </w:r>
            <w:r w:rsidR="00232223">
              <w:rPr>
                <w:noProof/>
                <w:webHidden/>
              </w:rPr>
              <w:t>5</w:t>
            </w:r>
            <w:r w:rsidR="00232223">
              <w:rPr>
                <w:noProof/>
                <w:webHidden/>
              </w:rPr>
              <w:fldChar w:fldCharType="end"/>
            </w:r>
          </w:hyperlink>
        </w:p>
        <w:p w14:paraId="29138706" w14:textId="32520451"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609525"/>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7888089C" w:rsidR="00124D3F" w:rsidRPr="00C92CC5" w:rsidRDefault="00C27CE0" w:rsidP="00124D3F">
      <w:r>
        <w:fldChar w:fldCharType="begin"/>
      </w:r>
      <w:r>
        <w:instrText xml:space="preserve"> REF OrgName </w:instrText>
      </w:r>
      <w:r>
        <w:fldChar w:fldCharType="separate"/>
      </w:r>
      <w:r w:rsidR="00EE20EF">
        <w:t>Organization Name</w:t>
      </w:r>
      <w:r>
        <w:fldChar w:fldCharType="end"/>
      </w:r>
      <w:r w:rsidR="00124D3F">
        <w:t xml:space="preserve"> has developed </w:t>
      </w:r>
      <w:r w:rsidR="009C1C84">
        <w:t>procedures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These p</w:t>
      </w:r>
      <w:r w:rsidR="009C1C84">
        <w:t>rocedures</w:t>
      </w:r>
      <w:r w:rsidR="00124D3F" w:rsidRPr="00C92CC5">
        <w:t xml:space="preserve"> are set forth by </w:t>
      </w:r>
      <w:r>
        <w:fldChar w:fldCharType="begin"/>
      </w:r>
      <w:r>
        <w:instrText xml:space="preserve"> REF OrgName </w:instrText>
      </w:r>
      <w:r>
        <w:fldChar w:fldCharType="separate"/>
      </w:r>
      <w:r w:rsidR="00EE20EF">
        <w:t>Organization Name</w:t>
      </w:r>
      <w:r>
        <w:fldChar w:fldCharType="end"/>
      </w:r>
      <w:r w:rsidR="00124D3F" w:rsidRPr="00C92CC5">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609526"/>
      <w:r w:rsidRPr="00C92CC5">
        <w:t>Purpose</w:t>
      </w:r>
      <w:bookmarkEnd w:id="29"/>
      <w:bookmarkEnd w:id="30"/>
      <w:bookmarkEnd w:id="31"/>
      <w:bookmarkEnd w:id="32"/>
      <w:bookmarkEnd w:id="33"/>
    </w:p>
    <w:p w14:paraId="709B8083" w14:textId="77777777" w:rsidR="009C1C84" w:rsidRDefault="009C1C84" w:rsidP="009C1C84">
      <w:bookmarkStart w:id="34" w:name="_Toc373162332"/>
      <w:bookmarkStart w:id="35" w:name="_Toc498432076"/>
      <w:bookmarkStart w:id="36" w:name="_Toc508793613"/>
      <w:bookmarkStart w:id="37" w:name="_Toc29794729"/>
      <w:bookmarkStart w:id="38" w:name="_Toc46991443"/>
      <w:bookmarkStart w:id="39" w:name="_Toc131904942"/>
      <w:bookmarkStart w:id="40" w:name="_Toc136925336"/>
      <w:bookmarkStart w:id="41" w:name="_Toc143493137"/>
      <w:bookmarkStart w:id="42" w:name="_Toc229973791"/>
      <w:bookmarkStart w:id="43" w:name="_Toc398043226"/>
      <w:bookmarkStart w:id="44" w:name="_Toc399489014"/>
      <w:bookmarkStart w:id="45" w:name="_Toc498432079"/>
      <w:bookmarkStart w:id="46" w:name="_Toc131904943"/>
      <w:bookmarkStart w:id="47" w:name="_Toc136925337"/>
      <w:bookmarkStart w:id="48" w:name="_Toc143493138"/>
      <w:bookmarkStart w:id="49"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This document defines the information system and services acquisition procedures. These procedures are in place to facilitate the implementation of the Systems and Services Acquisition Policy and associated access controls. In accordance with the policy, these procedures detail how information shall implement and maintain secure access controls on all applicable information systems.</w:t>
      </w:r>
    </w:p>
    <w:p w14:paraId="16CA61DD" w14:textId="77777777" w:rsidR="00124D3F" w:rsidRPr="005B161B" w:rsidRDefault="00124D3F" w:rsidP="00CC25FF">
      <w:pPr>
        <w:pStyle w:val="Heading1"/>
      </w:pPr>
      <w:bookmarkStart w:id="50" w:name="_Toc68609527"/>
      <w:r w:rsidRPr="005B161B">
        <w:t>Scope</w:t>
      </w:r>
      <w:bookmarkEnd w:id="34"/>
      <w:bookmarkEnd w:id="35"/>
      <w:bookmarkEnd w:id="36"/>
      <w:bookmarkEnd w:id="37"/>
      <w:bookmarkEnd w:id="38"/>
      <w:bookmarkEnd w:id="50"/>
      <w:r w:rsidRPr="005B161B">
        <w:t xml:space="preserve"> </w:t>
      </w:r>
      <w:bookmarkEnd w:id="39"/>
      <w:bookmarkEnd w:id="40"/>
      <w:bookmarkEnd w:id="41"/>
      <w:bookmarkEnd w:id="42"/>
    </w:p>
    <w:p w14:paraId="6D1918CD" w14:textId="4BAB6D10" w:rsidR="00124D3F" w:rsidRDefault="00124D3F" w:rsidP="00124D3F">
      <w:r w:rsidRPr="00C92CC5">
        <w:t xml:space="preserve">The provisions of these policies pertain to all </w:t>
      </w:r>
      <w:r w:rsidR="00C27CE0">
        <w:fldChar w:fldCharType="begin"/>
      </w:r>
      <w:r w:rsidR="00C27CE0">
        <w:instrText xml:space="preserve"> REF</w:instrText>
      </w:r>
      <w:r w:rsidR="00C27CE0">
        <w:instrText xml:space="preserve"> OrgName </w:instrText>
      </w:r>
      <w:r w:rsidR="00C27CE0">
        <w:fldChar w:fldCharType="separate"/>
      </w:r>
      <w:r w:rsidR="00EE20EF">
        <w:t>Organization Name</w:t>
      </w:r>
      <w:r w:rsidR="00C27CE0">
        <w:fldChar w:fldCharType="end"/>
      </w:r>
      <w:r w:rsidRPr="00C92CC5">
        <w:t xml:space="preserve"> employees, contractors, third parties, and others who have access to company and customer confidential information within </w:t>
      </w:r>
      <w:r w:rsidR="00C27CE0">
        <w:fldChar w:fldCharType="begin"/>
      </w:r>
      <w:r w:rsidR="00C27CE0">
        <w:instrText xml:space="preserve"> REF OrgName </w:instrText>
      </w:r>
      <w:r w:rsidR="00C27CE0">
        <w:fldChar w:fldCharType="separate"/>
      </w:r>
      <w:r w:rsidR="00EE20EF">
        <w:t>Organization Name</w:t>
      </w:r>
      <w:r w:rsidR="00C27CE0">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609528"/>
      <w:r w:rsidRPr="00C92CC5">
        <w:t>Roles and Responsibilities</w:t>
      </w:r>
      <w:bookmarkEnd w:id="51"/>
      <w:bookmarkEnd w:id="52"/>
      <w:bookmarkEnd w:id="53"/>
      <w:bookmarkEnd w:id="54"/>
      <w:bookmarkEnd w:id="55"/>
      <w:bookmarkEnd w:id="56"/>
    </w:p>
    <w:p w14:paraId="09BF8855" w14:textId="3974FBFA" w:rsidR="00124D3F" w:rsidRDefault="00124D3F" w:rsidP="00124D3F">
      <w:bookmarkStart w:id="57" w:name="_Toc398043225"/>
      <w:bookmarkStart w:id="58" w:name="_Toc399489013"/>
      <w:bookmarkStart w:id="59" w:name="_Toc498432078"/>
      <w:r w:rsidRPr="00124AE3">
        <w:t xml:space="preserve">These policies apply to all </w:t>
      </w:r>
      <w:r w:rsidR="00C27CE0">
        <w:fldChar w:fldCharType="begin"/>
      </w:r>
      <w:r w:rsidR="00C27CE0">
        <w:instrText xml:space="preserve"> REF OrgName </w:instrText>
      </w:r>
      <w:r w:rsidR="00C27CE0">
        <w:fldChar w:fldCharType="separate"/>
      </w:r>
      <w:r w:rsidR="00EE20EF">
        <w:t>Organization Name</w:t>
      </w:r>
      <w:r w:rsidR="00C27CE0">
        <w:fldChar w:fldCharType="end"/>
      </w:r>
      <w:r w:rsidRPr="00124AE3">
        <w:t xml:space="preserve"> employees, contractors, business partners, thi</w:t>
      </w:r>
      <w:r>
        <w:t>rd parties, and others who need or have</w:t>
      </w:r>
      <w:r w:rsidRPr="00124AE3">
        <w:t xml:space="preserve"> access to </w:t>
      </w:r>
      <w:r w:rsidR="00C27CE0">
        <w:fldChar w:fldCharType="begin"/>
      </w:r>
      <w:r w:rsidR="00C27CE0">
        <w:instrText xml:space="preserve"> REF OrgName </w:instrText>
      </w:r>
      <w:r w:rsidR="00C27CE0">
        <w:fldChar w:fldCharType="separate"/>
      </w:r>
      <w:r w:rsidR="00EE20EF">
        <w:t>Organization Name</w:t>
      </w:r>
      <w:r w:rsidR="00C27CE0">
        <w:fldChar w:fldCharType="end"/>
      </w:r>
      <w:r w:rsidR="00357937">
        <w:t xml:space="preserve"> </w:t>
      </w:r>
      <w:r>
        <w:t xml:space="preserve">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C27CE0">
              <w:fldChar w:fldCharType="begin"/>
            </w:r>
            <w:r w:rsidR="00C27CE0">
              <w:instrText xml:space="preserve"> REF OrgName </w:instrText>
            </w:r>
            <w:r w:rsidR="00C27CE0">
              <w:fldChar w:fldCharType="separate"/>
            </w:r>
            <w:r w:rsidR="006F2385">
              <w:t>Organization Name</w:t>
            </w:r>
            <w:r w:rsidR="00C27CE0">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609529"/>
      <w:r w:rsidRPr="00C92CC5">
        <w:t>Management Commitment</w:t>
      </w:r>
      <w:bookmarkEnd w:id="57"/>
      <w:bookmarkEnd w:id="58"/>
      <w:bookmarkEnd w:id="59"/>
      <w:bookmarkEnd w:id="61"/>
      <w:bookmarkEnd w:id="62"/>
      <w:bookmarkEnd w:id="63"/>
      <w:bookmarkEnd w:id="64"/>
    </w:p>
    <w:p w14:paraId="23E18DD5" w14:textId="4F82B5E4" w:rsidR="00124D3F" w:rsidRDefault="00C27CE0"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609530"/>
      <w:bookmarkEnd w:id="43"/>
      <w:bookmarkEnd w:id="44"/>
      <w:bookmarkEnd w:id="45"/>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C27CE0">
        <w:fldChar w:fldCharType="begin"/>
      </w:r>
      <w:r w:rsidR="00C27CE0">
        <w:instrText xml:space="preserve"> REF OrgName </w:instrText>
      </w:r>
      <w:r w:rsidR="00C27CE0">
        <w:fldChar w:fldCharType="separate"/>
      </w:r>
      <w:r w:rsidR="00EE20EF">
        <w:t>Organization Name</w:t>
      </w:r>
      <w:r w:rsidR="00C27CE0">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46"/>
      <w:bookmarkEnd w:id="47"/>
      <w:bookmarkEnd w:id="48"/>
      <w:bookmarkEnd w:id="49"/>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609531"/>
      <w:bookmarkEnd w:id="72"/>
      <w:r w:rsidRPr="00C92CC5">
        <w:t>Compliance</w:t>
      </w:r>
      <w:bookmarkEnd w:id="70"/>
      <w:bookmarkEnd w:id="71"/>
      <w:bookmarkEnd w:id="73"/>
      <w:bookmarkEnd w:id="74"/>
      <w:bookmarkEnd w:id="75"/>
    </w:p>
    <w:p w14:paraId="79481591" w14:textId="5770B935" w:rsidR="00124D3F" w:rsidRPr="00331E83" w:rsidRDefault="00124D3F" w:rsidP="00331E83">
      <w:r>
        <w:t>Compliance with these p</w:t>
      </w:r>
      <w:r w:rsidR="009C1C84">
        <w:t>rocedures</w:t>
      </w:r>
      <w:r>
        <w:t xml:space="preserve"> is mandatory. It is </w:t>
      </w:r>
      <w:r w:rsidR="00C27CE0">
        <w:fldChar w:fldCharType="begin"/>
      </w:r>
      <w:r w:rsidR="00C27CE0">
        <w:instrText xml:space="preserve"> REF OrgName </w:instrText>
      </w:r>
      <w:r w:rsidR="00C27CE0">
        <w:fldChar w:fldCharType="separate"/>
      </w:r>
      <w:r w:rsidR="006F2385">
        <w:t>Organization Name</w:t>
      </w:r>
      <w:r w:rsidR="00C27CE0">
        <w:fldChar w:fldCharType="end"/>
      </w:r>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1AFC79CF" w14:textId="77777777" w:rsidR="009C1C84" w:rsidRDefault="009C1C84" w:rsidP="009C1C84">
      <w:pPr>
        <w:pStyle w:val="Heading1"/>
      </w:pPr>
      <w:bookmarkStart w:id="76" w:name="_Toc29794734"/>
      <w:bookmarkStart w:id="77" w:name="_Toc46991448"/>
      <w:bookmarkStart w:id="78" w:name="_Toc52544398"/>
      <w:bookmarkStart w:id="79" w:name="_Toc68609532"/>
      <w:r>
        <w:lastRenderedPageBreak/>
        <w:t>Procedural Requirements</w:t>
      </w:r>
      <w:bookmarkEnd w:id="76"/>
      <w:bookmarkEnd w:id="77"/>
      <w:bookmarkEnd w:id="78"/>
      <w:bookmarkEnd w:id="79"/>
    </w:p>
    <w:p w14:paraId="62D9CA39" w14:textId="6B26BFC0" w:rsidR="009C1C84" w:rsidRDefault="009C1C84" w:rsidP="009C1C84">
      <w:r>
        <w:t xml:space="preserve">The following system and services acquisition requirements, mechanisms, and provisions are to be followed by all employees, management, contractors, and other users who access and support the </w:t>
      </w:r>
      <w:r w:rsidR="00C27CE0">
        <w:fldChar w:fldCharType="begin"/>
      </w:r>
      <w:r w:rsidR="00C27CE0">
        <w:instrText xml:space="preserve"> REF OrgName </w:instrText>
      </w:r>
      <w:r w:rsidR="00C27CE0">
        <w:fldChar w:fldCharType="separate"/>
      </w:r>
      <w:r>
        <w:t>Organization Name</w:t>
      </w:r>
      <w:r w:rsidR="00C27CE0">
        <w:fldChar w:fldCharType="end"/>
      </w:r>
      <w:r w:rsidRPr="00C92CC5">
        <w:t xml:space="preserve"> </w:t>
      </w:r>
      <w:r>
        <w:t xml:space="preserve">information systems. </w:t>
      </w:r>
    </w:p>
    <w:p w14:paraId="582FC63F" w14:textId="77777777" w:rsidR="009C1C84" w:rsidRDefault="009C1C84" w:rsidP="009C1C84">
      <w:pPr>
        <w:pStyle w:val="Heading2"/>
      </w:pPr>
      <w:bookmarkStart w:id="80" w:name="_Toc30399376"/>
      <w:bookmarkStart w:id="81" w:name="_Toc52544399"/>
      <w:bookmarkStart w:id="82" w:name="_Toc68609533"/>
      <w:r>
        <w:t>Allocation of Resources</w:t>
      </w:r>
      <w:bookmarkEnd w:id="80"/>
      <w:bookmarkEnd w:id="81"/>
      <w:bookmarkEnd w:id="82"/>
    </w:p>
    <w:p w14:paraId="3BD53B0D" w14:textId="5D386A5E" w:rsidR="009C1C84" w:rsidRDefault="009C1C84" w:rsidP="009C1C84">
      <w:pPr>
        <w:pStyle w:val="BulletLevel1"/>
      </w:pPr>
      <w:r>
        <w:t xml:space="preserve">Information security requirements are developed and documented during the planning process for the information system. The </w:t>
      </w:r>
      <w:r w:rsidRPr="009C1C84">
        <w:rPr>
          <w:highlight w:val="yellow"/>
        </w:rPr>
        <w:t>{Team/Role}</w:t>
      </w:r>
      <w:r>
        <w:t xml:space="preserve">, in coordination with the </w:t>
      </w:r>
      <w:r w:rsidRPr="009C1C84">
        <w:rPr>
          <w:highlight w:val="yellow"/>
        </w:rPr>
        <w:t>{Team/Role}</w:t>
      </w:r>
      <w:r>
        <w:t>are responsible for maintaining the security requirements for the information system on an ongoing basis. These requirements are reviewed annually to ensure the mitigation of current security risks and legal requirements.</w:t>
      </w:r>
    </w:p>
    <w:p w14:paraId="7E47253B" w14:textId="29D69622" w:rsidR="009C1C84" w:rsidRDefault="009C1C84" w:rsidP="009C1C84">
      <w:pPr>
        <w:pStyle w:val="BulletLevel1"/>
      </w:pPr>
      <w:r>
        <w:t xml:space="preserve">Prior to the introduction of a new information system component, the </w:t>
      </w:r>
      <w:r w:rsidRPr="009C1C84">
        <w:rPr>
          <w:highlight w:val="yellow"/>
        </w:rPr>
        <w:t>{Team/Role}</w:t>
      </w:r>
      <w:r>
        <w:t xml:space="preserve">, in coordination with the </w:t>
      </w:r>
      <w:r w:rsidRPr="009C1C84">
        <w:rPr>
          <w:highlight w:val="yellow"/>
        </w:rPr>
        <w:t>{Team/Role}</w:t>
      </w:r>
      <w:r>
        <w:t>, must ensure the information security requirements are considered and addressed in the planning and certification of the information system.</w:t>
      </w:r>
    </w:p>
    <w:p w14:paraId="0A6C3B87" w14:textId="053D4CD2" w:rsidR="009C1C84" w:rsidRDefault="00C27CE0" w:rsidP="009C1C84">
      <w:pPr>
        <w:pStyle w:val="BulletLevel1"/>
      </w:pPr>
      <w:r>
        <w:fldChar w:fldCharType="begin"/>
      </w:r>
      <w:r>
        <w:instrText xml:space="preserve"> REF Or</w:instrText>
      </w:r>
      <w:r>
        <w:instrText xml:space="preserve">gName </w:instrText>
      </w:r>
      <w:r>
        <w:fldChar w:fldCharType="separate"/>
      </w:r>
      <w:r w:rsidR="009C1C84">
        <w:t>Organization Name</w:t>
      </w:r>
      <w:r>
        <w:fldChar w:fldCharType="end"/>
      </w:r>
      <w:r w:rsidR="009C1C84" w:rsidRPr="00C92CC5">
        <w:t xml:space="preserve"> </w:t>
      </w:r>
      <w:r w:rsidR="009C1C84">
        <w:t xml:space="preserve">Leadership, in coordination with the </w:t>
      </w:r>
      <w:r w:rsidR="009C1C84" w:rsidRPr="009C1C84">
        <w:rPr>
          <w:highlight w:val="yellow"/>
        </w:rPr>
        <w:t>{Team/Role}</w:t>
      </w:r>
      <w:r w:rsidR="009C1C84">
        <w:t xml:space="preserve">, will, on a yearly basis, ensure that appropriate funding is forecasted and provided for the functions of the </w:t>
      </w:r>
      <w:r w:rsidR="009C1C84" w:rsidRPr="009C1C84">
        <w:rPr>
          <w:highlight w:val="yellow"/>
        </w:rPr>
        <w:t>{Team/Role}</w:t>
      </w:r>
      <w:r w:rsidR="009C1C84">
        <w:t xml:space="preserve">and components utilized by that team, thereby ensuring the protection of the information systems. </w:t>
      </w:r>
    </w:p>
    <w:p w14:paraId="75345D84" w14:textId="45727AB5" w:rsidR="009C1C84" w:rsidRDefault="009C1C84" w:rsidP="009C1C84">
      <w:pPr>
        <w:pStyle w:val="BulletLevel1"/>
      </w:pPr>
      <w:r>
        <w:t xml:space="preserve">The total forecasted funding required ensuring the functions of the </w:t>
      </w:r>
      <w:r w:rsidRPr="009C1C84">
        <w:rPr>
          <w:highlight w:val="yellow"/>
        </w:rPr>
        <w:t>{Team/Role}</w:t>
      </w:r>
      <w:r>
        <w:t>and components utilized by that team, thereby ensuring the protection of the information systems, will include all fully encompassing yearly corporate budget forecasts.</w:t>
      </w:r>
    </w:p>
    <w:p w14:paraId="74F488FC" w14:textId="77777777" w:rsidR="009C1C84" w:rsidRDefault="009C1C84" w:rsidP="009C1C84">
      <w:pPr>
        <w:pStyle w:val="Heading2"/>
      </w:pPr>
      <w:bookmarkStart w:id="83" w:name="_Toc379209603"/>
      <w:bookmarkStart w:id="84" w:name="_Toc379209604"/>
      <w:bookmarkStart w:id="85" w:name="_Toc379209605"/>
      <w:bookmarkStart w:id="86" w:name="_Toc379209606"/>
      <w:bookmarkStart w:id="87" w:name="_Toc379209607"/>
      <w:bookmarkStart w:id="88" w:name="_Toc379209608"/>
      <w:bookmarkStart w:id="89" w:name="_Toc379209609"/>
      <w:bookmarkStart w:id="90" w:name="_Toc379209610"/>
      <w:bookmarkStart w:id="91" w:name="_Toc52544400"/>
      <w:bookmarkStart w:id="92" w:name="_Toc30399377"/>
      <w:bookmarkStart w:id="93" w:name="_Toc68609534"/>
      <w:bookmarkEnd w:id="83"/>
      <w:bookmarkEnd w:id="84"/>
      <w:bookmarkEnd w:id="85"/>
      <w:bookmarkEnd w:id="86"/>
      <w:bookmarkEnd w:id="87"/>
      <w:bookmarkEnd w:id="88"/>
      <w:bookmarkEnd w:id="89"/>
      <w:bookmarkEnd w:id="90"/>
      <w:r>
        <w:t>Life Cycle Support, Security Engineering Principles</w:t>
      </w:r>
      <w:bookmarkEnd w:id="91"/>
      <w:bookmarkEnd w:id="92"/>
      <w:bookmarkEnd w:id="93"/>
    </w:p>
    <w:p w14:paraId="64382B73" w14:textId="57CE6C43" w:rsidR="009C1C84" w:rsidRDefault="009C1C84" w:rsidP="009C1C84">
      <w:pPr>
        <w:pStyle w:val="BulletLevel1"/>
      </w:pPr>
      <w:r>
        <w:t xml:space="preserve">The System Development Lifecycle (SDLC) methodology used for the information system is built into the configuration management process through the use of security engineering principles for the development and ongoing maintenance of the information system. The workflows for the SDLC process are managed and tracked within </w:t>
      </w:r>
      <w:r w:rsidRPr="009C1C84">
        <w:rPr>
          <w:highlight w:val="yellow"/>
        </w:rPr>
        <w:t>{Tool}</w:t>
      </w:r>
      <w:r>
        <w:t xml:space="preserve">. </w:t>
      </w:r>
    </w:p>
    <w:p w14:paraId="59E7B703" w14:textId="77777777" w:rsidR="009C1C84" w:rsidRDefault="009C1C84" w:rsidP="009C1C84">
      <w:pPr>
        <w:pStyle w:val="Heading2"/>
      </w:pPr>
      <w:bookmarkStart w:id="94" w:name="_Toc30399378"/>
      <w:bookmarkStart w:id="95" w:name="_Toc52544401"/>
      <w:bookmarkStart w:id="96" w:name="_Toc68609535"/>
      <w:r>
        <w:t>Developer Configuration Management and Security Testing</w:t>
      </w:r>
      <w:bookmarkEnd w:id="94"/>
      <w:bookmarkEnd w:id="95"/>
      <w:bookmarkEnd w:id="96"/>
    </w:p>
    <w:p w14:paraId="2964DEEF" w14:textId="4B1191C3" w:rsidR="009C1C84" w:rsidRDefault="00C27CE0" w:rsidP="009C1C84">
      <w:pPr>
        <w:pStyle w:val="BulletLevel1"/>
      </w:pPr>
      <w:r>
        <w:fldChar w:fldCharType="begin"/>
      </w:r>
      <w:r>
        <w:instrText xml:space="preserve"> REF OrgName </w:instrText>
      </w:r>
      <w:r>
        <w:fldChar w:fldCharType="separate"/>
      </w:r>
      <w:r w:rsidR="009C1C84">
        <w:t>Organization Name</w:t>
      </w:r>
      <w:r>
        <w:fldChar w:fldCharType="end"/>
      </w:r>
      <w:r w:rsidR="009C1C84" w:rsidRPr="00C92CC5">
        <w:t xml:space="preserve"> </w:t>
      </w:r>
      <w:r w:rsidR="009C1C84">
        <w:t xml:space="preserve">has an SDLC process and configuration management policy that includes steps associated and built for security. These processes are performed during development, implementation, and operation of the dotStaff system. All SDLC changes are submitted via </w:t>
      </w:r>
      <w:r w:rsidR="009C1C84" w:rsidRPr="009C1C84">
        <w:rPr>
          <w:highlight w:val="yellow"/>
        </w:rPr>
        <w:t>{Tool}</w:t>
      </w:r>
      <w:r w:rsidR="009C1C84">
        <w:t xml:space="preserve"> through </w:t>
      </w:r>
      <w:r w:rsidR="009C1C84" w:rsidRPr="009C1C84">
        <w:rPr>
          <w:highlight w:val="yellow"/>
        </w:rPr>
        <w:t>{Tool}</w:t>
      </w:r>
      <w:r w:rsidR="009C1C84">
        <w:t xml:space="preserve"> for approval by the </w:t>
      </w:r>
      <w:r w:rsidR="009C1C84" w:rsidRPr="009C1C84">
        <w:rPr>
          <w:highlight w:val="yellow"/>
        </w:rPr>
        <w:t>{Team/Role}</w:t>
      </w:r>
      <w:r w:rsidR="009C1C84">
        <w:t xml:space="preserve">. All information regarding the change is included in the </w:t>
      </w:r>
      <w:r w:rsidR="009C1C84" w:rsidRPr="009C1C84">
        <w:rPr>
          <w:highlight w:val="yellow"/>
        </w:rPr>
        <w:t>{Tool}</w:t>
      </w:r>
      <w:r w:rsidR="009C1C84">
        <w:t xml:space="preserve"> for documentation and tracking purposes. </w:t>
      </w:r>
    </w:p>
    <w:p w14:paraId="1DC93F6F" w14:textId="4DC1B9B8" w:rsidR="009C1C84" w:rsidRDefault="009C1C84" w:rsidP="009C1C84">
      <w:pPr>
        <w:pStyle w:val="BulletLevel1"/>
      </w:pPr>
      <w:r>
        <w:t xml:space="preserve">The SDLC and configuration management documentation includes an in-depth explanation of all approval gates configured within </w:t>
      </w:r>
      <w:r w:rsidRPr="009C1C84">
        <w:rPr>
          <w:highlight w:val="yellow"/>
        </w:rPr>
        <w:t>{Tool}</w:t>
      </w:r>
      <w:r>
        <w:t xml:space="preserve">. These approval gates ensure integrity of code changes. All code must be peer reviewed and attached to a </w:t>
      </w:r>
      <w:r w:rsidRPr="009C1C84">
        <w:rPr>
          <w:highlight w:val="yellow"/>
        </w:rPr>
        <w:t>{Ticket}</w:t>
      </w:r>
      <w:r>
        <w:t xml:space="preserve"> and approved. To check in and deploy code, someone other than the request must approve to the code to the staging environment. </w:t>
      </w:r>
    </w:p>
    <w:p w14:paraId="4C93392D" w14:textId="39CB2FFD" w:rsidR="009C1C84" w:rsidRDefault="009C1C84" w:rsidP="009C1C84">
      <w:pPr>
        <w:pStyle w:val="BulletLevel1"/>
      </w:pPr>
      <w:r>
        <w:t xml:space="preserve">A release of code through </w:t>
      </w:r>
      <w:r w:rsidRPr="009C1C84">
        <w:rPr>
          <w:highlight w:val="yellow"/>
        </w:rPr>
        <w:t>{Tool}</w:t>
      </w:r>
      <w:r>
        <w:t xml:space="preserve"> to production must be approved by a </w:t>
      </w:r>
      <w:r w:rsidRPr="009C1C84">
        <w:rPr>
          <w:highlight w:val="yellow"/>
        </w:rPr>
        <w:t>{Team/Role}</w:t>
      </w:r>
      <w:r>
        <w:t xml:space="preserve">. The full Responsible Accountable Consulted Informed (RACI) matrix is located in the development configuration management policy. </w:t>
      </w:r>
    </w:p>
    <w:p w14:paraId="4705417F" w14:textId="215E80CA" w:rsidR="009C1C84" w:rsidRDefault="009C1C84" w:rsidP="009C1C84">
      <w:pPr>
        <w:pStyle w:val="BulletLevel1"/>
      </w:pPr>
      <w:r>
        <w:lastRenderedPageBreak/>
        <w:t xml:space="preserve">All artifacts related to a change are included as a part of the </w:t>
      </w:r>
      <w:r w:rsidRPr="009C1C84">
        <w:rPr>
          <w:highlight w:val="yellow"/>
        </w:rPr>
        <w:t>{Ticket}</w:t>
      </w:r>
      <w:r>
        <w:t xml:space="preserve"> and release in </w:t>
      </w:r>
      <w:r w:rsidRPr="009C1C84">
        <w:rPr>
          <w:highlight w:val="yellow"/>
        </w:rPr>
        <w:t>{Tool}</w:t>
      </w:r>
      <w:r>
        <w:t xml:space="preserve">. Updates or changes to code are captured by the </w:t>
      </w:r>
      <w:r w:rsidRPr="009C1C84">
        <w:rPr>
          <w:highlight w:val="yellow"/>
        </w:rPr>
        <w:t>{Ticket}</w:t>
      </w:r>
      <w:r>
        <w:t xml:space="preserve"> in </w:t>
      </w:r>
      <w:r w:rsidRPr="009C1C84">
        <w:rPr>
          <w:highlight w:val="yellow"/>
        </w:rPr>
        <w:t>{Tool}</w:t>
      </w:r>
      <w:r>
        <w:t xml:space="preserve">. Approvals for changes to code are documented in the release in </w:t>
      </w:r>
      <w:r w:rsidRPr="009C1C84">
        <w:rPr>
          <w:highlight w:val="yellow"/>
        </w:rPr>
        <w:t>{Tool}</w:t>
      </w:r>
      <w:r>
        <w:t xml:space="preserve">. </w:t>
      </w:r>
    </w:p>
    <w:p w14:paraId="2FAE9049" w14:textId="40E25DB9" w:rsidR="009C1C84" w:rsidRDefault="00C27CE0" w:rsidP="009C1C84">
      <w:pPr>
        <w:pStyle w:val="BulletLevel1"/>
      </w:pPr>
      <w:r>
        <w:fldChar w:fldCharType="begin"/>
      </w:r>
      <w:r>
        <w:instrText xml:space="preserve"> REF OrgName </w:instrText>
      </w:r>
      <w:r>
        <w:fldChar w:fldCharType="separate"/>
      </w:r>
      <w:r w:rsidR="009C1C84">
        <w:t>Organization Name</w:t>
      </w:r>
      <w:r>
        <w:fldChar w:fldCharType="end"/>
      </w:r>
      <w:r w:rsidR="009C1C84" w:rsidRPr="00C92CC5">
        <w:t xml:space="preserve"> </w:t>
      </w:r>
      <w:r w:rsidR="009C1C84">
        <w:t xml:space="preserve">tracks all security flaws and flaw remediation details of the </w:t>
      </w:r>
      <w:r w:rsidR="00232223">
        <w:t>information</w:t>
      </w:r>
      <w:r w:rsidR="009C1C84">
        <w:t xml:space="preserve"> system within a bug in </w:t>
      </w:r>
      <w:r w:rsidR="00232223" w:rsidRPr="009C1C84">
        <w:rPr>
          <w:highlight w:val="yellow"/>
        </w:rPr>
        <w:t>{Tool}</w:t>
      </w:r>
      <w:r w:rsidR="009C1C84">
        <w:t>. These are automatically created when the static code scan is run. The static code scan is run twice a week. Scan history is stored within the static code analysis tool.</w:t>
      </w:r>
    </w:p>
    <w:p w14:paraId="56E2109E" w14:textId="77777777" w:rsidR="009C1C84" w:rsidRDefault="009C1C84" w:rsidP="009C1C84">
      <w:pPr>
        <w:pStyle w:val="Heading2"/>
      </w:pPr>
      <w:bookmarkStart w:id="97" w:name="_Toc379209613"/>
      <w:bookmarkStart w:id="98" w:name="_Toc379209614"/>
      <w:bookmarkStart w:id="99" w:name="_Toc379209615"/>
      <w:bookmarkStart w:id="100" w:name="_Toc379209616"/>
      <w:bookmarkStart w:id="101" w:name="_Toc379209617"/>
      <w:bookmarkStart w:id="102" w:name="_Toc379209618"/>
      <w:bookmarkStart w:id="103" w:name="_Toc379209619"/>
      <w:bookmarkStart w:id="104" w:name="_Toc379209620"/>
      <w:bookmarkStart w:id="105" w:name="_Toc379209621"/>
      <w:bookmarkStart w:id="106" w:name="_Toc379209622"/>
      <w:bookmarkStart w:id="107" w:name="_Toc379209623"/>
      <w:bookmarkStart w:id="108" w:name="_Toc52544402"/>
      <w:bookmarkStart w:id="109" w:name="_Toc30399380"/>
      <w:bookmarkStart w:id="110" w:name="_Toc68609536"/>
      <w:bookmarkEnd w:id="97"/>
      <w:bookmarkEnd w:id="98"/>
      <w:bookmarkEnd w:id="99"/>
      <w:bookmarkEnd w:id="100"/>
      <w:bookmarkEnd w:id="101"/>
      <w:bookmarkEnd w:id="102"/>
      <w:bookmarkEnd w:id="103"/>
      <w:bookmarkEnd w:id="104"/>
      <w:bookmarkEnd w:id="105"/>
      <w:bookmarkEnd w:id="106"/>
      <w:bookmarkEnd w:id="107"/>
      <w:r>
        <w:t>Information System Documentation</w:t>
      </w:r>
      <w:bookmarkEnd w:id="108"/>
      <w:bookmarkEnd w:id="109"/>
      <w:bookmarkEnd w:id="110"/>
    </w:p>
    <w:p w14:paraId="39A45DE8" w14:textId="5EFE38F7" w:rsidR="009C1C84" w:rsidRDefault="009C1C84" w:rsidP="009C1C84">
      <w:pPr>
        <w:pStyle w:val="BulletLevel1"/>
      </w:pPr>
      <w:r>
        <w:t xml:space="preserve">The </w:t>
      </w:r>
      <w:r w:rsidR="00232223" w:rsidRPr="00232223">
        <w:rPr>
          <w:highlight w:val="yellow"/>
        </w:rPr>
        <w:t>{Team/Role}</w:t>
      </w:r>
      <w:r>
        <w:t xml:space="preserve"> ensures that user documentation, including user-accessible security functions, methods for user interaction and secure access, and user responsibilities is made available. </w:t>
      </w:r>
      <w:r w:rsidR="00C27CE0">
        <w:fldChar w:fldCharType="begin"/>
      </w:r>
      <w:r w:rsidR="00C27CE0">
        <w:instrText xml:space="preserve"> REF OrgName </w:instrText>
      </w:r>
      <w:r w:rsidR="00C27CE0">
        <w:fldChar w:fldCharType="separate"/>
      </w:r>
      <w:r>
        <w:t>Organization Name</w:t>
      </w:r>
      <w:r w:rsidR="00C27CE0">
        <w:fldChar w:fldCharType="end"/>
      </w:r>
      <w:r w:rsidRPr="00C92CC5">
        <w:t xml:space="preserve"> </w:t>
      </w:r>
      <w:r w:rsidR="00232223" w:rsidRPr="00232223">
        <w:rPr>
          <w:highlight w:val="yellow"/>
        </w:rPr>
        <w:t>{Team/Role}</w:t>
      </w:r>
      <w:r>
        <w:t xml:space="preserve">, </w:t>
      </w:r>
      <w:r w:rsidR="00232223" w:rsidRPr="00232223">
        <w:rPr>
          <w:highlight w:val="yellow"/>
        </w:rPr>
        <w:t>{Team/Role}</w:t>
      </w:r>
      <w:r w:rsidR="00232223">
        <w:t xml:space="preserve"> </w:t>
      </w:r>
      <w:r>
        <w:t xml:space="preserve">and </w:t>
      </w:r>
      <w:r w:rsidR="00232223" w:rsidRPr="00232223">
        <w:rPr>
          <w:highlight w:val="yellow"/>
        </w:rPr>
        <w:t>{Team/Role}</w:t>
      </w:r>
      <w:r w:rsidR="00232223">
        <w:t xml:space="preserve"> </w:t>
      </w:r>
      <w:r>
        <w:t xml:space="preserve">are responsible for ensuring documentation is available that describes: </w:t>
      </w:r>
    </w:p>
    <w:p w14:paraId="71B36552" w14:textId="77777777" w:rsidR="009C1C84" w:rsidRDefault="009C1C84" w:rsidP="009C1C84">
      <w:pPr>
        <w:pStyle w:val="BulletLevel2"/>
        <w:numPr>
          <w:ilvl w:val="0"/>
          <w:numId w:val="32"/>
        </w:numPr>
        <w:ind w:left="720"/>
      </w:pPr>
      <w:r>
        <w:t>Secure configuration, installation, and operation of the information system</w:t>
      </w:r>
    </w:p>
    <w:p w14:paraId="0A42E50A" w14:textId="77777777" w:rsidR="009C1C84" w:rsidRDefault="009C1C84" w:rsidP="009C1C84">
      <w:pPr>
        <w:pStyle w:val="BulletLevel2"/>
        <w:numPr>
          <w:ilvl w:val="0"/>
          <w:numId w:val="32"/>
        </w:numPr>
        <w:ind w:left="720"/>
      </w:pPr>
      <w:r>
        <w:t>Effective use and maintenance of security features/functions</w:t>
      </w:r>
    </w:p>
    <w:p w14:paraId="435979FD" w14:textId="77777777" w:rsidR="009C1C84" w:rsidRDefault="009C1C84" w:rsidP="009C1C84">
      <w:pPr>
        <w:pStyle w:val="BulletLevel2"/>
        <w:numPr>
          <w:ilvl w:val="0"/>
          <w:numId w:val="32"/>
        </w:numPr>
        <w:ind w:left="720"/>
      </w:pPr>
      <w:r>
        <w:t>Known vulnerabilities regarding configuration and use of administrative or privileged functions</w:t>
      </w:r>
    </w:p>
    <w:p w14:paraId="5AA9B214" w14:textId="4C98C01A" w:rsidR="009C1C84" w:rsidRDefault="009C1C84" w:rsidP="009C1C84">
      <w:pPr>
        <w:pStyle w:val="BulletLevel1"/>
      </w:pPr>
      <w:r>
        <w:t xml:space="preserve">Access to documentation is controlled through RBAC. Documentation is maintained in </w:t>
      </w:r>
      <w:r w:rsidR="00232223" w:rsidRPr="00232223">
        <w:rPr>
          <w:highlight w:val="yellow"/>
        </w:rPr>
        <w:t>{Repository}</w:t>
      </w:r>
      <w:r>
        <w:t xml:space="preserve"> and access is granted by adding members to the appropriate </w:t>
      </w:r>
      <w:r w:rsidR="00232223" w:rsidRPr="00232223">
        <w:rPr>
          <w:highlight w:val="yellow"/>
        </w:rPr>
        <w:t>{Team/Role}</w:t>
      </w:r>
      <w:r>
        <w:t>.</w:t>
      </w:r>
    </w:p>
    <w:p w14:paraId="3B219AEF" w14:textId="77777777" w:rsidR="009C1C84" w:rsidRDefault="009C1C84" w:rsidP="009C1C84">
      <w:pPr>
        <w:pStyle w:val="Heading2"/>
      </w:pPr>
      <w:bookmarkStart w:id="111" w:name="_Toc30399381"/>
      <w:bookmarkStart w:id="112" w:name="_Toc52544403"/>
      <w:bookmarkStart w:id="113" w:name="_Toc68609537"/>
      <w:r>
        <w:t>External Information System Services</w:t>
      </w:r>
      <w:bookmarkEnd w:id="111"/>
      <w:bookmarkEnd w:id="112"/>
      <w:bookmarkEnd w:id="113"/>
    </w:p>
    <w:p w14:paraId="13418B5C" w14:textId="17A5D4A4" w:rsidR="009C1C84" w:rsidRDefault="009C1C84" w:rsidP="009C1C84">
      <w:pPr>
        <w:pStyle w:val="BulletLevel1"/>
      </w:pPr>
      <w:r>
        <w:t xml:space="preserve">Third-party providers must comply with </w:t>
      </w:r>
      <w:r w:rsidR="00C27CE0">
        <w:fldChar w:fldCharType="begin"/>
      </w:r>
      <w:r w:rsidR="00C27CE0">
        <w:instrText xml:space="preserve"> REF OrgName </w:instrText>
      </w:r>
      <w:r w:rsidR="00C27CE0">
        <w:fldChar w:fldCharType="separate"/>
      </w:r>
      <w:r>
        <w:t>Organization Name</w:t>
      </w:r>
      <w:r w:rsidR="00C27CE0">
        <w:fldChar w:fldCharType="end"/>
      </w:r>
      <w:r w:rsidRPr="00C92CC5">
        <w:t xml:space="preserve"> </w:t>
      </w:r>
      <w:r>
        <w:t xml:space="preserve">information system security requirements and have deployed security controls that are in accordance with applicable </w:t>
      </w:r>
      <w:commentRangeStart w:id="114"/>
      <w:r>
        <w:t>federal</w:t>
      </w:r>
      <w:commentRangeEnd w:id="114"/>
      <w:r w:rsidR="0010147C">
        <w:rPr>
          <w:rStyle w:val="CommentReference"/>
          <w:rFonts w:cstheme="minorBidi"/>
          <w:color w:val="auto"/>
        </w:rPr>
        <w:commentReference w:id="114"/>
      </w:r>
      <w:r>
        <w:t xml:space="preserve"> laws, Executive Orders, directives, policies, regulations, standards, and guidance. The </w:t>
      </w:r>
      <w:r w:rsidR="00232223" w:rsidRPr="00232223">
        <w:rPr>
          <w:highlight w:val="yellow"/>
        </w:rPr>
        <w:t>{Team/Role}</w:t>
      </w:r>
      <w:r w:rsidR="00232223">
        <w:t xml:space="preserve"> </w:t>
      </w:r>
      <w:r>
        <w:t>ensures the contract contains requirements for adequate security controls and that these controls are documented when contracting with third-party providers.</w:t>
      </w:r>
    </w:p>
    <w:p w14:paraId="548BF54E" w14:textId="64612287" w:rsidR="009C1C84" w:rsidRDefault="00C27CE0" w:rsidP="009C1C84">
      <w:pPr>
        <w:pStyle w:val="BulletLevel1"/>
      </w:pPr>
      <w:r>
        <w:fldChar w:fldCharType="begin"/>
      </w:r>
      <w:r>
        <w:instrText xml:space="preserve"> REF OrgName </w:instrText>
      </w:r>
      <w:r>
        <w:fldChar w:fldCharType="separate"/>
      </w:r>
      <w:r w:rsidR="009C1C84">
        <w:t>Organization Name</w:t>
      </w:r>
      <w:r>
        <w:fldChar w:fldCharType="end"/>
      </w:r>
      <w:r w:rsidR="009C1C84" w:rsidRPr="00C92CC5">
        <w:t xml:space="preserve"> </w:t>
      </w:r>
      <w:r w:rsidR="009C1C84">
        <w:t xml:space="preserve">requires that providers of external information system services to identify the functions, ports, protocols, and other services required for the use of such services. This information is recorded in </w:t>
      </w:r>
      <w:r>
        <w:fldChar w:fldCharType="begin"/>
      </w:r>
      <w:r>
        <w:instrText xml:space="preserve"> REF OrgName </w:instrText>
      </w:r>
      <w:r>
        <w:fldChar w:fldCharType="separate"/>
      </w:r>
      <w:r w:rsidR="009C1C84">
        <w:t>Organization Name</w:t>
      </w:r>
      <w:r>
        <w:fldChar w:fldCharType="end"/>
      </w:r>
      <w:r w:rsidR="009C1C84" w:rsidRPr="00C92CC5">
        <w:t xml:space="preserve"> </w:t>
      </w:r>
      <w:r w:rsidR="00232223" w:rsidRPr="00232223">
        <w:rPr>
          <w:highlight w:val="yellow"/>
        </w:rPr>
        <w:t>{Reposi</w:t>
      </w:r>
      <w:r w:rsidR="009C1C84" w:rsidRPr="00232223">
        <w:rPr>
          <w:highlight w:val="yellow"/>
        </w:rPr>
        <w:t>t</w:t>
      </w:r>
      <w:r w:rsidR="00232223" w:rsidRPr="00232223">
        <w:rPr>
          <w:highlight w:val="yellow"/>
        </w:rPr>
        <w:t>ory}</w:t>
      </w:r>
      <w:r w:rsidR="009C1C84">
        <w:t xml:space="preserve">. </w:t>
      </w:r>
      <w:r>
        <w:fldChar w:fldCharType="begin"/>
      </w:r>
      <w:r>
        <w:instrText xml:space="preserve"> REF OrgName </w:instrText>
      </w:r>
      <w:r>
        <w:fldChar w:fldCharType="separate"/>
      </w:r>
      <w:r w:rsidR="009C1C84">
        <w:t>Organization Name</w:t>
      </w:r>
      <w:r>
        <w:fldChar w:fldCharType="end"/>
      </w:r>
      <w:r w:rsidR="009C1C84" w:rsidRPr="00C92CC5">
        <w:t xml:space="preserve"> </w:t>
      </w:r>
      <w:r w:rsidR="009C1C84">
        <w:t xml:space="preserve">also employs or verifies safeguards on all external information systems where </w:t>
      </w:r>
      <w:r w:rsidR="00232223">
        <w:t xml:space="preserve">government </w:t>
      </w:r>
      <w:r w:rsidR="009C1C84">
        <w:t xml:space="preserve">information is processed or stored. </w:t>
      </w:r>
    </w:p>
    <w:p w14:paraId="184E839C" w14:textId="7E9B3FDE" w:rsidR="009C1C84" w:rsidRDefault="009C1C84" w:rsidP="009C1C84">
      <w:pPr>
        <w:pStyle w:val="BulletLevel1"/>
      </w:pPr>
      <w:r>
        <w:t xml:space="preserve">The external information system services used to support the </w:t>
      </w:r>
      <w:r w:rsidR="00232223">
        <w:t>information system</w:t>
      </w:r>
      <w:r>
        <w:t xml:space="preserve"> include:</w:t>
      </w:r>
    </w:p>
    <w:p w14:paraId="171BBC16" w14:textId="52C1BA30" w:rsidR="009C1C84" w:rsidRDefault="009C1C84" w:rsidP="009C1C84">
      <w:pPr>
        <w:pStyle w:val="BulletLevel1"/>
        <w:numPr>
          <w:ilvl w:val="0"/>
          <w:numId w:val="32"/>
        </w:numPr>
        <w:ind w:left="720"/>
      </w:pPr>
      <w:r w:rsidRPr="009C1C84">
        <w:rPr>
          <w:b/>
          <w:highlight w:val="yellow"/>
        </w:rPr>
        <w:t>{Tool} {Description}</w:t>
      </w:r>
      <w:r>
        <w:t xml:space="preserve"> </w:t>
      </w:r>
    </w:p>
    <w:p w14:paraId="17E72B51" w14:textId="77777777" w:rsidR="009C1C84" w:rsidRDefault="009C1C84" w:rsidP="009C1C84">
      <w:pPr>
        <w:pStyle w:val="BulletLevel1"/>
        <w:numPr>
          <w:ilvl w:val="0"/>
          <w:numId w:val="32"/>
        </w:numPr>
        <w:ind w:left="720"/>
      </w:pPr>
      <w:r w:rsidRPr="009C1C84">
        <w:rPr>
          <w:b/>
          <w:highlight w:val="yellow"/>
        </w:rPr>
        <w:t>{Tool} {Description}</w:t>
      </w:r>
      <w:r>
        <w:t xml:space="preserve"> </w:t>
      </w:r>
    </w:p>
    <w:p w14:paraId="1A75900E" w14:textId="77777777" w:rsidR="009C1C84" w:rsidRDefault="009C1C84" w:rsidP="009C1C84">
      <w:pPr>
        <w:pStyle w:val="BulletLevel1"/>
        <w:numPr>
          <w:ilvl w:val="0"/>
          <w:numId w:val="32"/>
        </w:numPr>
        <w:ind w:left="720"/>
      </w:pPr>
      <w:r w:rsidRPr="009C1C84">
        <w:rPr>
          <w:b/>
          <w:highlight w:val="yellow"/>
        </w:rPr>
        <w:t>{Tool} {Description}</w:t>
      </w:r>
      <w:r>
        <w:t xml:space="preserve"> </w:t>
      </w:r>
    </w:p>
    <w:p w14:paraId="0E28FCEE" w14:textId="274CD064" w:rsidR="0056515D" w:rsidRDefault="009C1C84" w:rsidP="009C1C84">
      <w:pPr>
        <w:pStyle w:val="BulletLevel1"/>
        <w:numPr>
          <w:ilvl w:val="0"/>
          <w:numId w:val="32"/>
        </w:numPr>
        <w:ind w:left="720"/>
      </w:pPr>
      <w:r w:rsidRPr="009C1C84">
        <w:rPr>
          <w:b/>
          <w:highlight w:val="yellow"/>
        </w:rPr>
        <w:t>{Tool} {Description}</w:t>
      </w:r>
      <w:r>
        <w:t xml:space="preserve"> </w:t>
      </w:r>
    </w:p>
    <w:sectPr w:rsidR="0056515D" w:rsidSect="002B4D88">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4" w:author="Kari Guymon" w:date="2021-05-06T09:46:00Z" w:initials="KG">
    <w:p w14:paraId="7E1B6AE4" w14:textId="36951B52" w:rsidR="0010147C" w:rsidRDefault="0010147C">
      <w:pPr>
        <w:pStyle w:val="CommentText"/>
      </w:pPr>
      <w:r>
        <w:rPr>
          <w:rStyle w:val="CommentReference"/>
        </w:rPr>
        <w:annotationRef/>
      </w:r>
      <w:r>
        <w:t>@NoahBrown FYI – does this language need to be amended for state/local?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1B6A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397F" w16cex:dateUtc="2021-05-06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1B6AE4" w16cid:durableId="243E39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FA93" w14:textId="77777777" w:rsidR="000A0033" w:rsidRDefault="000A0033" w:rsidP="002317F3">
      <w:r>
        <w:separator/>
      </w:r>
    </w:p>
  </w:endnote>
  <w:endnote w:type="continuationSeparator" w:id="0">
    <w:p w14:paraId="7696D158" w14:textId="77777777" w:rsidR="000A0033" w:rsidRDefault="000A0033" w:rsidP="002317F3">
      <w:r>
        <w:continuationSeparator/>
      </w:r>
    </w:p>
  </w:endnote>
  <w:endnote w:type="continuationNotice" w:id="1">
    <w:p w14:paraId="3B5F67DE" w14:textId="77777777" w:rsidR="000A0033" w:rsidRDefault="000A0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55B62E96" w:rsidR="006F2385" w:rsidRPr="00DF15C3" w:rsidRDefault="006F2385" w:rsidP="006F2385">
    <w:pPr>
      <w:pStyle w:val="Footer"/>
    </w:pPr>
    <w:r w:rsidRPr="00DF15C3">
      <w:t xml:space="preserve">Version </w:t>
    </w:r>
    <w:r w:rsidR="00516812">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976E" w14:textId="77777777" w:rsidR="000A0033" w:rsidRDefault="000A0033" w:rsidP="002317F3">
      <w:r>
        <w:separator/>
      </w:r>
    </w:p>
  </w:footnote>
  <w:footnote w:type="continuationSeparator" w:id="0">
    <w:p w14:paraId="1B9E5D99" w14:textId="77777777" w:rsidR="000A0033" w:rsidRDefault="000A0033" w:rsidP="002317F3">
      <w:r>
        <w:continuationSeparator/>
      </w:r>
    </w:p>
  </w:footnote>
  <w:footnote w:type="continuationNotice" w:id="1">
    <w:p w14:paraId="3F0BC5EE" w14:textId="77777777" w:rsidR="000A0033" w:rsidRDefault="000A0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 w:numId="29">
    <w:abstractNumId w:val="25"/>
    <w:lvlOverride w:ilvl="0">
      <w:startOverride w:val="1"/>
    </w:lvlOverride>
    <w:lvlOverride w:ilvl="1"/>
    <w:lvlOverride w:ilvl="2"/>
    <w:lvlOverride w:ilvl="3"/>
    <w:lvlOverride w:ilvl="4"/>
    <w:lvlOverride w:ilvl="5"/>
    <w:lvlOverride w:ilvl="6"/>
    <w:lvlOverride w:ilvl="7"/>
    <w:lvlOverride w:ilvl="8"/>
  </w:num>
  <w:num w:numId="30">
    <w:abstractNumId w:val="20"/>
  </w:num>
  <w:num w:numId="31">
    <w:abstractNumId w:val="25"/>
    <w:lvlOverride w:ilvl="0">
      <w:startOverride w:val="1"/>
    </w:lvlOverride>
    <w:lvlOverride w:ilvl="1"/>
    <w:lvlOverride w:ilvl="2"/>
    <w:lvlOverride w:ilvl="3"/>
    <w:lvlOverride w:ilvl="4"/>
    <w:lvlOverride w:ilvl="5"/>
    <w:lvlOverride w:ilvl="6"/>
    <w:lvlOverride w:ilvl="7"/>
    <w:lvlOverride w:ilvl="8"/>
  </w:num>
  <w:num w:numId="3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 Guymon">
    <w15:presenceInfo w15:providerId="AD" w15:userId="S::karig@knowledgeservices.com::525ae620-781e-4a7a-ae4f-89ac10ed3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BF"/>
    <w:rsid w:val="00010305"/>
    <w:rsid w:val="0001375C"/>
    <w:rsid w:val="0002488E"/>
    <w:rsid w:val="00025F3E"/>
    <w:rsid w:val="00032EE2"/>
    <w:rsid w:val="00046C22"/>
    <w:rsid w:val="00054F3D"/>
    <w:rsid w:val="00086DE3"/>
    <w:rsid w:val="00087C7E"/>
    <w:rsid w:val="000A0033"/>
    <w:rsid w:val="000B392F"/>
    <w:rsid w:val="000E366E"/>
    <w:rsid w:val="000E4302"/>
    <w:rsid w:val="000E453D"/>
    <w:rsid w:val="000E4CDF"/>
    <w:rsid w:val="000E5EB2"/>
    <w:rsid w:val="000E6CD5"/>
    <w:rsid w:val="0010147C"/>
    <w:rsid w:val="00102C1A"/>
    <w:rsid w:val="001106B6"/>
    <w:rsid w:val="001204BF"/>
    <w:rsid w:val="00124D3F"/>
    <w:rsid w:val="00126D21"/>
    <w:rsid w:val="00153483"/>
    <w:rsid w:val="00173046"/>
    <w:rsid w:val="00174212"/>
    <w:rsid w:val="00191959"/>
    <w:rsid w:val="0019222D"/>
    <w:rsid w:val="001C09EE"/>
    <w:rsid w:val="001D5FC8"/>
    <w:rsid w:val="001E27AE"/>
    <w:rsid w:val="001F510C"/>
    <w:rsid w:val="001F5F64"/>
    <w:rsid w:val="002171C8"/>
    <w:rsid w:val="00217E68"/>
    <w:rsid w:val="00230700"/>
    <w:rsid w:val="00230F52"/>
    <w:rsid w:val="002317F3"/>
    <w:rsid w:val="0023222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57937"/>
    <w:rsid w:val="003629D7"/>
    <w:rsid w:val="00367B30"/>
    <w:rsid w:val="0037177E"/>
    <w:rsid w:val="003810CF"/>
    <w:rsid w:val="003861CB"/>
    <w:rsid w:val="00394E42"/>
    <w:rsid w:val="003C0957"/>
    <w:rsid w:val="003C5B95"/>
    <w:rsid w:val="003D69E7"/>
    <w:rsid w:val="003E03EC"/>
    <w:rsid w:val="003F1396"/>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16812"/>
    <w:rsid w:val="00523599"/>
    <w:rsid w:val="00553889"/>
    <w:rsid w:val="0056515D"/>
    <w:rsid w:val="0058337A"/>
    <w:rsid w:val="00587131"/>
    <w:rsid w:val="005B1645"/>
    <w:rsid w:val="005C5857"/>
    <w:rsid w:val="005C7AF5"/>
    <w:rsid w:val="005D0422"/>
    <w:rsid w:val="005E4250"/>
    <w:rsid w:val="005F014A"/>
    <w:rsid w:val="005F33A8"/>
    <w:rsid w:val="00633575"/>
    <w:rsid w:val="006457FB"/>
    <w:rsid w:val="0065146A"/>
    <w:rsid w:val="00663A1E"/>
    <w:rsid w:val="00680892"/>
    <w:rsid w:val="006866B8"/>
    <w:rsid w:val="00697BE5"/>
    <w:rsid w:val="006D4A36"/>
    <w:rsid w:val="006E6829"/>
    <w:rsid w:val="006E7F54"/>
    <w:rsid w:val="006F2385"/>
    <w:rsid w:val="006F295A"/>
    <w:rsid w:val="00703B39"/>
    <w:rsid w:val="00707F81"/>
    <w:rsid w:val="0072176E"/>
    <w:rsid w:val="00732869"/>
    <w:rsid w:val="00765317"/>
    <w:rsid w:val="00772A2B"/>
    <w:rsid w:val="00791D4E"/>
    <w:rsid w:val="00792CEB"/>
    <w:rsid w:val="007931D3"/>
    <w:rsid w:val="007971D2"/>
    <w:rsid w:val="007B2324"/>
    <w:rsid w:val="007C003D"/>
    <w:rsid w:val="007F2867"/>
    <w:rsid w:val="008003D0"/>
    <w:rsid w:val="0080352C"/>
    <w:rsid w:val="00820551"/>
    <w:rsid w:val="00824B36"/>
    <w:rsid w:val="00825071"/>
    <w:rsid w:val="00842DDE"/>
    <w:rsid w:val="008949AD"/>
    <w:rsid w:val="008D3D53"/>
    <w:rsid w:val="008D47C0"/>
    <w:rsid w:val="008E2465"/>
    <w:rsid w:val="009036FD"/>
    <w:rsid w:val="009041B3"/>
    <w:rsid w:val="009106C6"/>
    <w:rsid w:val="00923BD7"/>
    <w:rsid w:val="00926C61"/>
    <w:rsid w:val="0094161C"/>
    <w:rsid w:val="00941AF7"/>
    <w:rsid w:val="009519BF"/>
    <w:rsid w:val="009524EB"/>
    <w:rsid w:val="00965944"/>
    <w:rsid w:val="00974150"/>
    <w:rsid w:val="009B2E62"/>
    <w:rsid w:val="009C0617"/>
    <w:rsid w:val="009C1C84"/>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41490"/>
    <w:rsid w:val="00B568E3"/>
    <w:rsid w:val="00B64F7A"/>
    <w:rsid w:val="00B753FB"/>
    <w:rsid w:val="00B76C40"/>
    <w:rsid w:val="00B97F00"/>
    <w:rsid w:val="00BA5625"/>
    <w:rsid w:val="00BB1ADA"/>
    <w:rsid w:val="00BB2C89"/>
    <w:rsid w:val="00BC27C2"/>
    <w:rsid w:val="00BD37EF"/>
    <w:rsid w:val="00BE255D"/>
    <w:rsid w:val="00BF1CAD"/>
    <w:rsid w:val="00BF5EB5"/>
    <w:rsid w:val="00C10FF7"/>
    <w:rsid w:val="00C27CE0"/>
    <w:rsid w:val="00C64E1D"/>
    <w:rsid w:val="00C656AD"/>
    <w:rsid w:val="00C71EBA"/>
    <w:rsid w:val="00C754D1"/>
    <w:rsid w:val="00C77823"/>
    <w:rsid w:val="00C82F22"/>
    <w:rsid w:val="00CB6180"/>
    <w:rsid w:val="00CC25FF"/>
    <w:rsid w:val="00CC674E"/>
    <w:rsid w:val="00CD72AA"/>
    <w:rsid w:val="00CF45DB"/>
    <w:rsid w:val="00CF50C0"/>
    <w:rsid w:val="00D0117A"/>
    <w:rsid w:val="00D06559"/>
    <w:rsid w:val="00D43DCD"/>
    <w:rsid w:val="00D540A3"/>
    <w:rsid w:val="00D579D4"/>
    <w:rsid w:val="00D6675F"/>
    <w:rsid w:val="00D83DBB"/>
    <w:rsid w:val="00D966AA"/>
    <w:rsid w:val="00DB5E58"/>
    <w:rsid w:val="00DC48BF"/>
    <w:rsid w:val="00DD3090"/>
    <w:rsid w:val="00DF525F"/>
    <w:rsid w:val="00E0250F"/>
    <w:rsid w:val="00E205D6"/>
    <w:rsid w:val="00E65158"/>
    <w:rsid w:val="00E66C2D"/>
    <w:rsid w:val="00E93C29"/>
    <w:rsid w:val="00EA29B5"/>
    <w:rsid w:val="00EA7480"/>
    <w:rsid w:val="00EB1D53"/>
    <w:rsid w:val="00EB3FAE"/>
    <w:rsid w:val="00EB624F"/>
    <w:rsid w:val="00EC3809"/>
    <w:rsid w:val="00EC4C1A"/>
    <w:rsid w:val="00ED2310"/>
    <w:rsid w:val="00EE20EF"/>
    <w:rsid w:val="00EE4FD4"/>
    <w:rsid w:val="00EF334E"/>
    <w:rsid w:val="00F05669"/>
    <w:rsid w:val="00F21A53"/>
    <w:rsid w:val="00F35BEE"/>
    <w:rsid w:val="00F57220"/>
    <w:rsid w:val="00F62574"/>
    <w:rsid w:val="00F700EA"/>
    <w:rsid w:val="00F819E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D2C39F68-2851-43DB-9D1F-AAB45737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semiHidden/>
    <w:unhideWhenUsed/>
    <w:rsid w:val="00EA7480"/>
    <w:rPr>
      <w:sz w:val="20"/>
      <w:szCs w:val="20"/>
    </w:rPr>
  </w:style>
  <w:style w:type="character" w:customStyle="1" w:styleId="CommentTextChar">
    <w:name w:val="Comment Text Char"/>
    <w:basedOn w:val="DefaultParagraphFont"/>
    <w:link w:val="CommentText"/>
    <w:uiPriority w:val="99"/>
    <w:semiHidden/>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120">
      <w:bodyDiv w:val="1"/>
      <w:marLeft w:val="0"/>
      <w:marRight w:val="0"/>
      <w:marTop w:val="0"/>
      <w:marBottom w:val="0"/>
      <w:divBdr>
        <w:top w:val="none" w:sz="0" w:space="0" w:color="auto"/>
        <w:left w:val="none" w:sz="0" w:space="0" w:color="auto"/>
        <w:bottom w:val="none" w:sz="0" w:space="0" w:color="auto"/>
        <w:right w:val="none" w:sz="0" w:space="0" w:color="auto"/>
      </w:divBdr>
    </w:div>
    <w:div w:id="907613474">
      <w:bodyDiv w:val="1"/>
      <w:marLeft w:val="0"/>
      <w:marRight w:val="0"/>
      <w:marTop w:val="0"/>
      <w:marBottom w:val="0"/>
      <w:divBdr>
        <w:top w:val="none" w:sz="0" w:space="0" w:color="auto"/>
        <w:left w:val="none" w:sz="0" w:space="0" w:color="auto"/>
        <w:bottom w:val="none" w:sz="0" w:space="0" w:color="auto"/>
        <w:right w:val="none" w:sz="0" w:space="0" w:color="auto"/>
      </w:divBdr>
    </w:div>
    <w:div w:id="190587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FA649-5756-4ED8-9094-1A1CF42B6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3.xml><?xml version="1.0" encoding="utf-8"?>
<ds:datastoreItem xmlns:ds="http://schemas.openxmlformats.org/officeDocument/2006/customXml" ds:itemID="{3C22427A-28BA-4239-889F-1BB3CBCF04B2}">
  <ds:schemaRefs>
    <ds:schemaRef ds:uri="http://purl.org/dc/elements/1.1/"/>
    <ds:schemaRef ds:uri="http://www.w3.org/XML/1998/namespace"/>
    <ds:schemaRef ds:uri="http://schemas.microsoft.com/office/2006/metadata/properties"/>
    <ds:schemaRef ds:uri="040871e7-0fbb-4834-bc68-3ff0cf3ad658"/>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f0f3822-ced3-4bda-81bd-3cb06028b070"/>
    <ds:schemaRef ds:uri="http://purl.org/dc/terms/"/>
  </ds:schemaRefs>
</ds:datastoreItem>
</file>

<file path=customXml/itemProps4.xml><?xml version="1.0" encoding="utf-8"?>
<ds:datastoreItem xmlns:ds="http://schemas.openxmlformats.org/officeDocument/2006/customXml" ds:itemID="{1A7311FC-9115-4497-B926-CCE33DCD3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Links>
    <vt:vector size="78" baseType="variant">
      <vt:variant>
        <vt:i4>1900602</vt:i4>
      </vt:variant>
      <vt:variant>
        <vt:i4>77</vt:i4>
      </vt:variant>
      <vt:variant>
        <vt:i4>0</vt:i4>
      </vt:variant>
      <vt:variant>
        <vt:i4>5</vt:i4>
      </vt:variant>
      <vt:variant>
        <vt:lpwstr/>
      </vt:variant>
      <vt:variant>
        <vt:lpwstr>_Toc68609537</vt:lpwstr>
      </vt:variant>
      <vt:variant>
        <vt:i4>1835066</vt:i4>
      </vt:variant>
      <vt:variant>
        <vt:i4>71</vt:i4>
      </vt:variant>
      <vt:variant>
        <vt:i4>0</vt:i4>
      </vt:variant>
      <vt:variant>
        <vt:i4>5</vt:i4>
      </vt:variant>
      <vt:variant>
        <vt:lpwstr/>
      </vt:variant>
      <vt:variant>
        <vt:lpwstr>_Toc68609536</vt:lpwstr>
      </vt:variant>
      <vt:variant>
        <vt:i4>2031674</vt:i4>
      </vt:variant>
      <vt:variant>
        <vt:i4>65</vt:i4>
      </vt:variant>
      <vt:variant>
        <vt:i4>0</vt:i4>
      </vt:variant>
      <vt:variant>
        <vt:i4>5</vt:i4>
      </vt:variant>
      <vt:variant>
        <vt:lpwstr/>
      </vt:variant>
      <vt:variant>
        <vt:lpwstr>_Toc68609535</vt:lpwstr>
      </vt:variant>
      <vt:variant>
        <vt:i4>1966138</vt:i4>
      </vt:variant>
      <vt:variant>
        <vt:i4>59</vt:i4>
      </vt:variant>
      <vt:variant>
        <vt:i4>0</vt:i4>
      </vt:variant>
      <vt:variant>
        <vt:i4>5</vt:i4>
      </vt:variant>
      <vt:variant>
        <vt:lpwstr/>
      </vt:variant>
      <vt:variant>
        <vt:lpwstr>_Toc68609534</vt:lpwstr>
      </vt:variant>
      <vt:variant>
        <vt:i4>1638458</vt:i4>
      </vt:variant>
      <vt:variant>
        <vt:i4>53</vt:i4>
      </vt:variant>
      <vt:variant>
        <vt:i4>0</vt:i4>
      </vt:variant>
      <vt:variant>
        <vt:i4>5</vt:i4>
      </vt:variant>
      <vt:variant>
        <vt:lpwstr/>
      </vt:variant>
      <vt:variant>
        <vt:lpwstr>_Toc68609533</vt:lpwstr>
      </vt:variant>
      <vt:variant>
        <vt:i4>1572922</vt:i4>
      </vt:variant>
      <vt:variant>
        <vt:i4>47</vt:i4>
      </vt:variant>
      <vt:variant>
        <vt:i4>0</vt:i4>
      </vt:variant>
      <vt:variant>
        <vt:i4>5</vt:i4>
      </vt:variant>
      <vt:variant>
        <vt:lpwstr/>
      </vt:variant>
      <vt:variant>
        <vt:lpwstr>_Toc68609532</vt:lpwstr>
      </vt:variant>
      <vt:variant>
        <vt:i4>1769530</vt:i4>
      </vt:variant>
      <vt:variant>
        <vt:i4>41</vt:i4>
      </vt:variant>
      <vt:variant>
        <vt:i4>0</vt:i4>
      </vt:variant>
      <vt:variant>
        <vt:i4>5</vt:i4>
      </vt:variant>
      <vt:variant>
        <vt:lpwstr/>
      </vt:variant>
      <vt:variant>
        <vt:lpwstr>_Toc68609531</vt:lpwstr>
      </vt:variant>
      <vt:variant>
        <vt:i4>1703994</vt:i4>
      </vt:variant>
      <vt:variant>
        <vt:i4>35</vt:i4>
      </vt:variant>
      <vt:variant>
        <vt:i4>0</vt:i4>
      </vt:variant>
      <vt:variant>
        <vt:i4>5</vt:i4>
      </vt:variant>
      <vt:variant>
        <vt:lpwstr/>
      </vt:variant>
      <vt:variant>
        <vt:lpwstr>_Toc68609530</vt:lpwstr>
      </vt:variant>
      <vt:variant>
        <vt:i4>1245243</vt:i4>
      </vt:variant>
      <vt:variant>
        <vt:i4>29</vt:i4>
      </vt:variant>
      <vt:variant>
        <vt:i4>0</vt:i4>
      </vt:variant>
      <vt:variant>
        <vt:i4>5</vt:i4>
      </vt:variant>
      <vt:variant>
        <vt:lpwstr/>
      </vt:variant>
      <vt:variant>
        <vt:lpwstr>_Toc68609529</vt:lpwstr>
      </vt:variant>
      <vt:variant>
        <vt:i4>1179707</vt:i4>
      </vt:variant>
      <vt:variant>
        <vt:i4>23</vt:i4>
      </vt:variant>
      <vt:variant>
        <vt:i4>0</vt:i4>
      </vt:variant>
      <vt:variant>
        <vt:i4>5</vt:i4>
      </vt:variant>
      <vt:variant>
        <vt:lpwstr/>
      </vt:variant>
      <vt:variant>
        <vt:lpwstr>_Toc68609528</vt:lpwstr>
      </vt:variant>
      <vt:variant>
        <vt:i4>1900603</vt:i4>
      </vt:variant>
      <vt:variant>
        <vt:i4>17</vt:i4>
      </vt:variant>
      <vt:variant>
        <vt:i4>0</vt:i4>
      </vt:variant>
      <vt:variant>
        <vt:i4>5</vt:i4>
      </vt:variant>
      <vt:variant>
        <vt:lpwstr/>
      </vt:variant>
      <vt:variant>
        <vt:lpwstr>_Toc68609527</vt:lpwstr>
      </vt:variant>
      <vt:variant>
        <vt:i4>1835067</vt:i4>
      </vt:variant>
      <vt:variant>
        <vt:i4>11</vt:i4>
      </vt:variant>
      <vt:variant>
        <vt:i4>0</vt:i4>
      </vt:variant>
      <vt:variant>
        <vt:i4>5</vt:i4>
      </vt:variant>
      <vt:variant>
        <vt:lpwstr/>
      </vt:variant>
      <vt:variant>
        <vt:lpwstr>_Toc68609526</vt:lpwstr>
      </vt:variant>
      <vt:variant>
        <vt:i4>2031675</vt:i4>
      </vt:variant>
      <vt:variant>
        <vt:i4>5</vt:i4>
      </vt:variant>
      <vt:variant>
        <vt:i4>0</vt:i4>
      </vt:variant>
      <vt:variant>
        <vt:i4>5</vt:i4>
      </vt:variant>
      <vt:variant>
        <vt:lpwstr/>
      </vt:variant>
      <vt:variant>
        <vt:lpwstr>_Toc68609525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13</cp:revision>
  <dcterms:created xsi:type="dcterms:W3CDTF">2021-01-05T15:11:00Z</dcterms:created>
  <dcterms:modified xsi:type="dcterms:W3CDTF">2021-05-12T15:17:00Z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