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4B96A50E" w:rsidR="00124D3F" w:rsidRPr="00124D3F" w:rsidRDefault="003B5610" w:rsidP="00124D3F">
      <w:pPr>
        <w:pStyle w:val="Subtitle"/>
      </w:pPr>
      <w:r>
        <w:t>Audit &amp; Accountability</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1E0FC874" w14:textId="77777777" w:rsidR="00751E23" w:rsidRPr="002317F3" w:rsidRDefault="00751E23" w:rsidP="00751E23">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64C4E85F" w:rsidR="00124D3F" w:rsidRPr="002B4D88" w:rsidRDefault="00751E23"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076EFF88" w:rsidR="00124D3F" w:rsidRPr="002B4D88" w:rsidRDefault="00124D3F" w:rsidP="002B4D88">
            <w:pPr>
              <w:pStyle w:val="TableBody"/>
            </w:pPr>
            <w:r w:rsidRPr="002B4D88">
              <w:t>Published A</w:t>
            </w:r>
            <w:r w:rsidR="003B5610">
              <w:t xml:space="preserve">U </w:t>
            </w:r>
            <w:r w:rsidRPr="002B4D88">
              <w:t>Policy</w:t>
            </w:r>
          </w:p>
        </w:tc>
        <w:tc>
          <w:tcPr>
            <w:tcW w:w="1851" w:type="dxa"/>
          </w:tcPr>
          <w:p w14:paraId="29B2D09D" w14:textId="6A26174E" w:rsidR="00124D3F" w:rsidRPr="002B4D88" w:rsidRDefault="00124D3F" w:rsidP="002B4D88">
            <w:pPr>
              <w:pStyle w:val="TableBody"/>
            </w:pPr>
            <w:r w:rsidRPr="002B4D88">
              <w:t xml:space="preserve">Noah Brown, </w:t>
            </w:r>
            <w:r w:rsidR="00751E23">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7860CC0D" w14:textId="7D44CFB3" w:rsidR="003B5610"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0976313" w:history="1">
            <w:r w:rsidR="003B5610" w:rsidRPr="00CE4B58">
              <w:rPr>
                <w:rStyle w:val="Hyperlink"/>
              </w:rPr>
              <w:t>1</w:t>
            </w:r>
            <w:r w:rsidR="003B5610">
              <w:rPr>
                <w:rFonts w:eastAsiaTheme="minorEastAsia" w:cstheme="minorBidi"/>
                <w:bCs w:val="0"/>
                <w:color w:val="auto"/>
                <w:szCs w:val="22"/>
              </w:rPr>
              <w:tab/>
            </w:r>
            <w:r w:rsidR="003B5610" w:rsidRPr="00CE4B58">
              <w:rPr>
                <w:rStyle w:val="Hyperlink"/>
              </w:rPr>
              <w:t>Introduction</w:t>
            </w:r>
            <w:r w:rsidR="003B5610">
              <w:rPr>
                <w:webHidden/>
              </w:rPr>
              <w:tab/>
            </w:r>
            <w:r w:rsidR="003B5610">
              <w:rPr>
                <w:webHidden/>
              </w:rPr>
              <w:fldChar w:fldCharType="begin"/>
            </w:r>
            <w:r w:rsidR="003B5610">
              <w:rPr>
                <w:webHidden/>
              </w:rPr>
              <w:instrText xml:space="preserve"> PAGEREF _Toc60976313 \h </w:instrText>
            </w:r>
            <w:r w:rsidR="003B5610">
              <w:rPr>
                <w:webHidden/>
              </w:rPr>
            </w:r>
            <w:r w:rsidR="003B5610">
              <w:rPr>
                <w:webHidden/>
              </w:rPr>
              <w:fldChar w:fldCharType="separate"/>
            </w:r>
            <w:r w:rsidR="003B5610">
              <w:rPr>
                <w:webHidden/>
              </w:rPr>
              <w:t>1</w:t>
            </w:r>
            <w:r w:rsidR="003B5610">
              <w:rPr>
                <w:webHidden/>
              </w:rPr>
              <w:fldChar w:fldCharType="end"/>
            </w:r>
          </w:hyperlink>
        </w:p>
        <w:p w14:paraId="3481142C" w14:textId="6F55FFF7" w:rsidR="003B5610" w:rsidRDefault="00770520">
          <w:pPr>
            <w:pStyle w:val="TOC1"/>
            <w:rPr>
              <w:rFonts w:eastAsiaTheme="minorEastAsia" w:cstheme="minorBidi"/>
              <w:bCs w:val="0"/>
              <w:color w:val="auto"/>
              <w:szCs w:val="22"/>
            </w:rPr>
          </w:pPr>
          <w:hyperlink w:anchor="_Toc60976314" w:history="1">
            <w:r w:rsidR="003B5610" w:rsidRPr="00CE4B58">
              <w:rPr>
                <w:rStyle w:val="Hyperlink"/>
              </w:rPr>
              <w:t>2</w:t>
            </w:r>
            <w:r w:rsidR="003B5610">
              <w:rPr>
                <w:rFonts w:eastAsiaTheme="minorEastAsia" w:cstheme="minorBidi"/>
                <w:bCs w:val="0"/>
                <w:color w:val="auto"/>
                <w:szCs w:val="22"/>
              </w:rPr>
              <w:tab/>
            </w:r>
            <w:r w:rsidR="003B5610" w:rsidRPr="00CE4B58">
              <w:rPr>
                <w:rStyle w:val="Hyperlink"/>
              </w:rPr>
              <w:t>Purpose</w:t>
            </w:r>
            <w:r w:rsidR="003B5610">
              <w:rPr>
                <w:webHidden/>
              </w:rPr>
              <w:tab/>
            </w:r>
            <w:r w:rsidR="003B5610">
              <w:rPr>
                <w:webHidden/>
              </w:rPr>
              <w:fldChar w:fldCharType="begin"/>
            </w:r>
            <w:r w:rsidR="003B5610">
              <w:rPr>
                <w:webHidden/>
              </w:rPr>
              <w:instrText xml:space="preserve"> PAGEREF _Toc60976314 \h </w:instrText>
            </w:r>
            <w:r w:rsidR="003B5610">
              <w:rPr>
                <w:webHidden/>
              </w:rPr>
            </w:r>
            <w:r w:rsidR="003B5610">
              <w:rPr>
                <w:webHidden/>
              </w:rPr>
              <w:fldChar w:fldCharType="separate"/>
            </w:r>
            <w:r w:rsidR="003B5610">
              <w:rPr>
                <w:webHidden/>
              </w:rPr>
              <w:t>1</w:t>
            </w:r>
            <w:r w:rsidR="003B5610">
              <w:rPr>
                <w:webHidden/>
              </w:rPr>
              <w:fldChar w:fldCharType="end"/>
            </w:r>
          </w:hyperlink>
        </w:p>
        <w:p w14:paraId="56EFA2CA" w14:textId="3B54AA95" w:rsidR="003B5610" w:rsidRDefault="00770520">
          <w:pPr>
            <w:pStyle w:val="TOC1"/>
            <w:rPr>
              <w:rFonts w:eastAsiaTheme="minorEastAsia" w:cstheme="minorBidi"/>
              <w:bCs w:val="0"/>
              <w:color w:val="auto"/>
              <w:szCs w:val="22"/>
            </w:rPr>
          </w:pPr>
          <w:hyperlink w:anchor="_Toc60976315" w:history="1">
            <w:r w:rsidR="003B5610" w:rsidRPr="00CE4B58">
              <w:rPr>
                <w:rStyle w:val="Hyperlink"/>
              </w:rPr>
              <w:t>3</w:t>
            </w:r>
            <w:r w:rsidR="003B5610">
              <w:rPr>
                <w:rFonts w:eastAsiaTheme="minorEastAsia" w:cstheme="minorBidi"/>
                <w:bCs w:val="0"/>
                <w:color w:val="auto"/>
                <w:szCs w:val="22"/>
              </w:rPr>
              <w:tab/>
            </w:r>
            <w:r w:rsidR="003B5610" w:rsidRPr="00CE4B58">
              <w:rPr>
                <w:rStyle w:val="Hyperlink"/>
              </w:rPr>
              <w:t>Scope</w:t>
            </w:r>
            <w:r w:rsidR="003B5610">
              <w:rPr>
                <w:webHidden/>
              </w:rPr>
              <w:tab/>
            </w:r>
            <w:r w:rsidR="003B5610">
              <w:rPr>
                <w:webHidden/>
              </w:rPr>
              <w:fldChar w:fldCharType="begin"/>
            </w:r>
            <w:r w:rsidR="003B5610">
              <w:rPr>
                <w:webHidden/>
              </w:rPr>
              <w:instrText xml:space="preserve"> PAGEREF _Toc60976315 \h </w:instrText>
            </w:r>
            <w:r w:rsidR="003B5610">
              <w:rPr>
                <w:webHidden/>
              </w:rPr>
            </w:r>
            <w:r w:rsidR="003B5610">
              <w:rPr>
                <w:webHidden/>
              </w:rPr>
              <w:fldChar w:fldCharType="separate"/>
            </w:r>
            <w:r w:rsidR="003B5610">
              <w:rPr>
                <w:webHidden/>
              </w:rPr>
              <w:t>1</w:t>
            </w:r>
            <w:r w:rsidR="003B5610">
              <w:rPr>
                <w:webHidden/>
              </w:rPr>
              <w:fldChar w:fldCharType="end"/>
            </w:r>
          </w:hyperlink>
        </w:p>
        <w:p w14:paraId="4245122C" w14:textId="3FE88589" w:rsidR="003B5610" w:rsidRDefault="00770520">
          <w:pPr>
            <w:pStyle w:val="TOC1"/>
            <w:rPr>
              <w:rFonts w:eastAsiaTheme="minorEastAsia" w:cstheme="minorBidi"/>
              <w:bCs w:val="0"/>
              <w:color w:val="auto"/>
              <w:szCs w:val="22"/>
            </w:rPr>
          </w:pPr>
          <w:hyperlink w:anchor="_Toc60976316" w:history="1">
            <w:r w:rsidR="003B5610" w:rsidRPr="00CE4B58">
              <w:rPr>
                <w:rStyle w:val="Hyperlink"/>
              </w:rPr>
              <w:t>4</w:t>
            </w:r>
            <w:r w:rsidR="003B5610">
              <w:rPr>
                <w:rFonts w:eastAsiaTheme="minorEastAsia" w:cstheme="minorBidi"/>
                <w:bCs w:val="0"/>
                <w:color w:val="auto"/>
                <w:szCs w:val="22"/>
              </w:rPr>
              <w:tab/>
            </w:r>
            <w:r w:rsidR="003B5610" w:rsidRPr="00CE4B58">
              <w:rPr>
                <w:rStyle w:val="Hyperlink"/>
              </w:rPr>
              <w:t>Roles and Responsibilities</w:t>
            </w:r>
            <w:r w:rsidR="003B5610">
              <w:rPr>
                <w:webHidden/>
              </w:rPr>
              <w:tab/>
            </w:r>
            <w:r w:rsidR="003B5610">
              <w:rPr>
                <w:webHidden/>
              </w:rPr>
              <w:fldChar w:fldCharType="begin"/>
            </w:r>
            <w:r w:rsidR="003B5610">
              <w:rPr>
                <w:webHidden/>
              </w:rPr>
              <w:instrText xml:space="preserve"> PAGEREF _Toc60976316 \h </w:instrText>
            </w:r>
            <w:r w:rsidR="003B5610">
              <w:rPr>
                <w:webHidden/>
              </w:rPr>
            </w:r>
            <w:r w:rsidR="003B5610">
              <w:rPr>
                <w:webHidden/>
              </w:rPr>
              <w:fldChar w:fldCharType="separate"/>
            </w:r>
            <w:r w:rsidR="003B5610">
              <w:rPr>
                <w:webHidden/>
              </w:rPr>
              <w:t>1</w:t>
            </w:r>
            <w:r w:rsidR="003B5610">
              <w:rPr>
                <w:webHidden/>
              </w:rPr>
              <w:fldChar w:fldCharType="end"/>
            </w:r>
          </w:hyperlink>
        </w:p>
        <w:p w14:paraId="6ED70650" w14:textId="12A9F02A" w:rsidR="003B5610" w:rsidRDefault="00770520">
          <w:pPr>
            <w:pStyle w:val="TOC1"/>
            <w:rPr>
              <w:rFonts w:eastAsiaTheme="minorEastAsia" w:cstheme="minorBidi"/>
              <w:bCs w:val="0"/>
              <w:color w:val="auto"/>
              <w:szCs w:val="22"/>
            </w:rPr>
          </w:pPr>
          <w:hyperlink w:anchor="_Toc60976317" w:history="1">
            <w:r w:rsidR="003B5610" w:rsidRPr="00CE4B58">
              <w:rPr>
                <w:rStyle w:val="Hyperlink"/>
              </w:rPr>
              <w:t>5</w:t>
            </w:r>
            <w:r w:rsidR="003B5610">
              <w:rPr>
                <w:rFonts w:eastAsiaTheme="minorEastAsia" w:cstheme="minorBidi"/>
                <w:bCs w:val="0"/>
                <w:color w:val="auto"/>
                <w:szCs w:val="22"/>
              </w:rPr>
              <w:tab/>
            </w:r>
            <w:r w:rsidR="003B5610" w:rsidRPr="00CE4B58">
              <w:rPr>
                <w:rStyle w:val="Hyperlink"/>
              </w:rPr>
              <w:t>Management Commitment</w:t>
            </w:r>
            <w:r w:rsidR="003B5610">
              <w:rPr>
                <w:webHidden/>
              </w:rPr>
              <w:tab/>
            </w:r>
            <w:r w:rsidR="003B5610">
              <w:rPr>
                <w:webHidden/>
              </w:rPr>
              <w:fldChar w:fldCharType="begin"/>
            </w:r>
            <w:r w:rsidR="003B5610">
              <w:rPr>
                <w:webHidden/>
              </w:rPr>
              <w:instrText xml:space="preserve"> PAGEREF _Toc60976317 \h </w:instrText>
            </w:r>
            <w:r w:rsidR="003B5610">
              <w:rPr>
                <w:webHidden/>
              </w:rPr>
            </w:r>
            <w:r w:rsidR="003B5610">
              <w:rPr>
                <w:webHidden/>
              </w:rPr>
              <w:fldChar w:fldCharType="separate"/>
            </w:r>
            <w:r w:rsidR="003B5610">
              <w:rPr>
                <w:webHidden/>
              </w:rPr>
              <w:t>2</w:t>
            </w:r>
            <w:r w:rsidR="003B5610">
              <w:rPr>
                <w:webHidden/>
              </w:rPr>
              <w:fldChar w:fldCharType="end"/>
            </w:r>
          </w:hyperlink>
        </w:p>
        <w:p w14:paraId="4A1A0D38" w14:textId="1A7C3A6B" w:rsidR="003B5610" w:rsidRDefault="00770520">
          <w:pPr>
            <w:pStyle w:val="TOC1"/>
            <w:rPr>
              <w:rFonts w:eastAsiaTheme="minorEastAsia" w:cstheme="minorBidi"/>
              <w:bCs w:val="0"/>
              <w:color w:val="auto"/>
              <w:szCs w:val="22"/>
            </w:rPr>
          </w:pPr>
          <w:hyperlink w:anchor="_Toc60976318" w:history="1">
            <w:r w:rsidR="003B5610" w:rsidRPr="00CE4B58">
              <w:rPr>
                <w:rStyle w:val="Hyperlink"/>
              </w:rPr>
              <w:t>6</w:t>
            </w:r>
            <w:r w:rsidR="003B5610">
              <w:rPr>
                <w:rFonts w:eastAsiaTheme="minorEastAsia" w:cstheme="minorBidi"/>
                <w:bCs w:val="0"/>
                <w:color w:val="auto"/>
                <w:szCs w:val="22"/>
              </w:rPr>
              <w:tab/>
            </w:r>
            <w:r w:rsidR="003B5610" w:rsidRPr="00CE4B58">
              <w:rPr>
                <w:rStyle w:val="Hyperlink"/>
              </w:rPr>
              <w:t>Authority</w:t>
            </w:r>
            <w:r w:rsidR="003B5610">
              <w:rPr>
                <w:webHidden/>
              </w:rPr>
              <w:tab/>
            </w:r>
            <w:r w:rsidR="003B5610">
              <w:rPr>
                <w:webHidden/>
              </w:rPr>
              <w:fldChar w:fldCharType="begin"/>
            </w:r>
            <w:r w:rsidR="003B5610">
              <w:rPr>
                <w:webHidden/>
              </w:rPr>
              <w:instrText xml:space="preserve"> PAGEREF _Toc60976318 \h </w:instrText>
            </w:r>
            <w:r w:rsidR="003B5610">
              <w:rPr>
                <w:webHidden/>
              </w:rPr>
            </w:r>
            <w:r w:rsidR="003B5610">
              <w:rPr>
                <w:webHidden/>
              </w:rPr>
              <w:fldChar w:fldCharType="separate"/>
            </w:r>
            <w:r w:rsidR="003B5610">
              <w:rPr>
                <w:webHidden/>
              </w:rPr>
              <w:t>3</w:t>
            </w:r>
            <w:r w:rsidR="003B5610">
              <w:rPr>
                <w:webHidden/>
              </w:rPr>
              <w:fldChar w:fldCharType="end"/>
            </w:r>
          </w:hyperlink>
        </w:p>
        <w:p w14:paraId="6479F562" w14:textId="56D8CA6F" w:rsidR="003B5610" w:rsidRDefault="00770520">
          <w:pPr>
            <w:pStyle w:val="TOC1"/>
            <w:rPr>
              <w:rFonts w:eastAsiaTheme="minorEastAsia" w:cstheme="minorBidi"/>
              <w:bCs w:val="0"/>
              <w:color w:val="auto"/>
              <w:szCs w:val="22"/>
            </w:rPr>
          </w:pPr>
          <w:hyperlink w:anchor="_Toc60976319" w:history="1">
            <w:r w:rsidR="003B5610" w:rsidRPr="00CE4B58">
              <w:rPr>
                <w:rStyle w:val="Hyperlink"/>
              </w:rPr>
              <w:t>7</w:t>
            </w:r>
            <w:r w:rsidR="003B5610">
              <w:rPr>
                <w:rFonts w:eastAsiaTheme="minorEastAsia" w:cstheme="minorBidi"/>
                <w:bCs w:val="0"/>
                <w:color w:val="auto"/>
                <w:szCs w:val="22"/>
              </w:rPr>
              <w:tab/>
            </w:r>
            <w:r w:rsidR="003B5610" w:rsidRPr="00CE4B58">
              <w:rPr>
                <w:rStyle w:val="Hyperlink"/>
              </w:rPr>
              <w:t>Compliance</w:t>
            </w:r>
            <w:r w:rsidR="003B5610">
              <w:rPr>
                <w:webHidden/>
              </w:rPr>
              <w:tab/>
            </w:r>
            <w:r w:rsidR="003B5610">
              <w:rPr>
                <w:webHidden/>
              </w:rPr>
              <w:fldChar w:fldCharType="begin"/>
            </w:r>
            <w:r w:rsidR="003B5610">
              <w:rPr>
                <w:webHidden/>
              </w:rPr>
              <w:instrText xml:space="preserve"> PAGEREF _Toc60976319 \h </w:instrText>
            </w:r>
            <w:r w:rsidR="003B5610">
              <w:rPr>
                <w:webHidden/>
              </w:rPr>
            </w:r>
            <w:r w:rsidR="003B5610">
              <w:rPr>
                <w:webHidden/>
              </w:rPr>
              <w:fldChar w:fldCharType="separate"/>
            </w:r>
            <w:r w:rsidR="003B5610">
              <w:rPr>
                <w:webHidden/>
              </w:rPr>
              <w:t>3</w:t>
            </w:r>
            <w:r w:rsidR="003B5610">
              <w:rPr>
                <w:webHidden/>
              </w:rPr>
              <w:fldChar w:fldCharType="end"/>
            </w:r>
          </w:hyperlink>
        </w:p>
        <w:p w14:paraId="35C79ADA" w14:textId="314F8644" w:rsidR="003B5610" w:rsidRDefault="00770520">
          <w:pPr>
            <w:pStyle w:val="TOC1"/>
            <w:rPr>
              <w:rFonts w:eastAsiaTheme="minorEastAsia" w:cstheme="minorBidi"/>
              <w:bCs w:val="0"/>
              <w:color w:val="auto"/>
              <w:szCs w:val="22"/>
            </w:rPr>
          </w:pPr>
          <w:hyperlink w:anchor="_Toc60976320" w:history="1">
            <w:r w:rsidR="003B5610" w:rsidRPr="00CE4B58">
              <w:rPr>
                <w:rStyle w:val="Hyperlink"/>
              </w:rPr>
              <w:t>8</w:t>
            </w:r>
            <w:r w:rsidR="003B5610">
              <w:rPr>
                <w:rFonts w:eastAsiaTheme="minorEastAsia" w:cstheme="minorBidi"/>
                <w:bCs w:val="0"/>
                <w:color w:val="auto"/>
                <w:szCs w:val="22"/>
              </w:rPr>
              <w:tab/>
            </w:r>
            <w:r w:rsidR="003B5610" w:rsidRPr="00CE4B58">
              <w:rPr>
                <w:rStyle w:val="Hyperlink"/>
              </w:rPr>
              <w:t>Policy Requirements</w:t>
            </w:r>
            <w:r w:rsidR="003B5610">
              <w:rPr>
                <w:webHidden/>
              </w:rPr>
              <w:tab/>
            </w:r>
            <w:r w:rsidR="003B5610">
              <w:rPr>
                <w:webHidden/>
              </w:rPr>
              <w:fldChar w:fldCharType="begin"/>
            </w:r>
            <w:r w:rsidR="003B5610">
              <w:rPr>
                <w:webHidden/>
              </w:rPr>
              <w:instrText xml:space="preserve"> PAGEREF _Toc60976320 \h </w:instrText>
            </w:r>
            <w:r w:rsidR="003B5610">
              <w:rPr>
                <w:webHidden/>
              </w:rPr>
            </w:r>
            <w:r w:rsidR="003B5610">
              <w:rPr>
                <w:webHidden/>
              </w:rPr>
              <w:fldChar w:fldCharType="separate"/>
            </w:r>
            <w:r w:rsidR="003B5610">
              <w:rPr>
                <w:webHidden/>
              </w:rPr>
              <w:t>4</w:t>
            </w:r>
            <w:r w:rsidR="003B5610">
              <w:rPr>
                <w:webHidden/>
              </w:rPr>
              <w:fldChar w:fldCharType="end"/>
            </w:r>
          </w:hyperlink>
        </w:p>
        <w:p w14:paraId="458C6666" w14:textId="57E90D11" w:rsidR="003B5610" w:rsidRDefault="00770520">
          <w:pPr>
            <w:pStyle w:val="TOC2"/>
            <w:rPr>
              <w:rFonts w:eastAsiaTheme="minorEastAsia" w:cstheme="minorBidi"/>
              <w:bCs w:val="0"/>
              <w:noProof/>
              <w:color w:val="auto"/>
            </w:rPr>
          </w:pPr>
          <w:hyperlink w:anchor="_Toc60976321" w:history="1">
            <w:r w:rsidR="003B5610" w:rsidRPr="00CE4B58">
              <w:rPr>
                <w:rStyle w:val="Hyperlink"/>
                <w:noProof/>
              </w:rPr>
              <w:t>8.1</w:t>
            </w:r>
            <w:r w:rsidR="003B5610">
              <w:rPr>
                <w:rFonts w:eastAsiaTheme="minorEastAsia" w:cstheme="minorBidi"/>
                <w:bCs w:val="0"/>
                <w:noProof/>
                <w:color w:val="auto"/>
              </w:rPr>
              <w:tab/>
            </w:r>
            <w:r w:rsidR="003B5610" w:rsidRPr="00CE4B58">
              <w:rPr>
                <w:rStyle w:val="Hyperlink"/>
                <w:noProof/>
              </w:rPr>
              <w:t>Audit and Accountability Policies and Procedures</w:t>
            </w:r>
            <w:r w:rsidR="003B5610">
              <w:rPr>
                <w:noProof/>
                <w:webHidden/>
              </w:rPr>
              <w:tab/>
            </w:r>
            <w:r w:rsidR="003B5610">
              <w:rPr>
                <w:noProof/>
                <w:webHidden/>
              </w:rPr>
              <w:fldChar w:fldCharType="begin"/>
            </w:r>
            <w:r w:rsidR="003B5610">
              <w:rPr>
                <w:noProof/>
                <w:webHidden/>
              </w:rPr>
              <w:instrText xml:space="preserve"> PAGEREF _Toc60976321 \h </w:instrText>
            </w:r>
            <w:r w:rsidR="003B5610">
              <w:rPr>
                <w:noProof/>
                <w:webHidden/>
              </w:rPr>
            </w:r>
            <w:r w:rsidR="003B5610">
              <w:rPr>
                <w:noProof/>
                <w:webHidden/>
              </w:rPr>
              <w:fldChar w:fldCharType="separate"/>
            </w:r>
            <w:r w:rsidR="003B5610">
              <w:rPr>
                <w:noProof/>
                <w:webHidden/>
              </w:rPr>
              <w:t>4</w:t>
            </w:r>
            <w:r w:rsidR="003B5610">
              <w:rPr>
                <w:noProof/>
                <w:webHidden/>
              </w:rPr>
              <w:fldChar w:fldCharType="end"/>
            </w:r>
          </w:hyperlink>
        </w:p>
        <w:p w14:paraId="364142A7" w14:textId="0E883639" w:rsidR="003B5610" w:rsidRDefault="00770520">
          <w:pPr>
            <w:pStyle w:val="TOC2"/>
            <w:rPr>
              <w:rFonts w:eastAsiaTheme="minorEastAsia" w:cstheme="minorBidi"/>
              <w:bCs w:val="0"/>
              <w:noProof/>
              <w:color w:val="auto"/>
            </w:rPr>
          </w:pPr>
          <w:hyperlink w:anchor="_Toc60976322" w:history="1">
            <w:r w:rsidR="003B5610" w:rsidRPr="00CE4B58">
              <w:rPr>
                <w:rStyle w:val="Hyperlink"/>
                <w:noProof/>
              </w:rPr>
              <w:t>8.2</w:t>
            </w:r>
            <w:r w:rsidR="003B5610">
              <w:rPr>
                <w:rFonts w:eastAsiaTheme="minorEastAsia" w:cstheme="minorBidi"/>
                <w:bCs w:val="0"/>
                <w:noProof/>
                <w:color w:val="auto"/>
              </w:rPr>
              <w:tab/>
            </w:r>
            <w:r w:rsidR="003B5610" w:rsidRPr="00CE4B58">
              <w:rPr>
                <w:rStyle w:val="Hyperlink"/>
                <w:noProof/>
              </w:rPr>
              <w:t>Auditable Events</w:t>
            </w:r>
            <w:r w:rsidR="003B5610">
              <w:rPr>
                <w:noProof/>
                <w:webHidden/>
              </w:rPr>
              <w:tab/>
            </w:r>
            <w:r w:rsidR="003B5610">
              <w:rPr>
                <w:noProof/>
                <w:webHidden/>
              </w:rPr>
              <w:fldChar w:fldCharType="begin"/>
            </w:r>
            <w:r w:rsidR="003B5610">
              <w:rPr>
                <w:noProof/>
                <w:webHidden/>
              </w:rPr>
              <w:instrText xml:space="preserve"> PAGEREF _Toc60976322 \h </w:instrText>
            </w:r>
            <w:r w:rsidR="003B5610">
              <w:rPr>
                <w:noProof/>
                <w:webHidden/>
              </w:rPr>
            </w:r>
            <w:r w:rsidR="003B5610">
              <w:rPr>
                <w:noProof/>
                <w:webHidden/>
              </w:rPr>
              <w:fldChar w:fldCharType="separate"/>
            </w:r>
            <w:r w:rsidR="003B5610">
              <w:rPr>
                <w:noProof/>
                <w:webHidden/>
              </w:rPr>
              <w:t>4</w:t>
            </w:r>
            <w:r w:rsidR="003B5610">
              <w:rPr>
                <w:noProof/>
                <w:webHidden/>
              </w:rPr>
              <w:fldChar w:fldCharType="end"/>
            </w:r>
          </w:hyperlink>
        </w:p>
        <w:p w14:paraId="00A6D438" w14:textId="4263CD73" w:rsidR="003B5610" w:rsidRDefault="00770520">
          <w:pPr>
            <w:pStyle w:val="TOC2"/>
            <w:rPr>
              <w:rFonts w:eastAsiaTheme="minorEastAsia" w:cstheme="minorBidi"/>
              <w:bCs w:val="0"/>
              <w:noProof/>
              <w:color w:val="auto"/>
            </w:rPr>
          </w:pPr>
          <w:hyperlink w:anchor="_Toc60976323" w:history="1">
            <w:r w:rsidR="003B5610" w:rsidRPr="00CE4B58">
              <w:rPr>
                <w:rStyle w:val="Hyperlink"/>
                <w:noProof/>
              </w:rPr>
              <w:t>8.3</w:t>
            </w:r>
            <w:r w:rsidR="003B5610">
              <w:rPr>
                <w:rFonts w:eastAsiaTheme="minorEastAsia" w:cstheme="minorBidi"/>
                <w:bCs w:val="0"/>
                <w:noProof/>
                <w:color w:val="auto"/>
              </w:rPr>
              <w:tab/>
            </w:r>
            <w:r w:rsidR="003B5610" w:rsidRPr="00CE4B58">
              <w:rPr>
                <w:rStyle w:val="Hyperlink"/>
                <w:noProof/>
              </w:rPr>
              <w:t>Content of Audit Records</w:t>
            </w:r>
            <w:r w:rsidR="003B5610">
              <w:rPr>
                <w:noProof/>
                <w:webHidden/>
              </w:rPr>
              <w:tab/>
            </w:r>
            <w:r w:rsidR="003B5610">
              <w:rPr>
                <w:noProof/>
                <w:webHidden/>
              </w:rPr>
              <w:fldChar w:fldCharType="begin"/>
            </w:r>
            <w:r w:rsidR="003B5610">
              <w:rPr>
                <w:noProof/>
                <w:webHidden/>
              </w:rPr>
              <w:instrText xml:space="preserve"> PAGEREF _Toc60976323 \h </w:instrText>
            </w:r>
            <w:r w:rsidR="003B5610">
              <w:rPr>
                <w:noProof/>
                <w:webHidden/>
              </w:rPr>
            </w:r>
            <w:r w:rsidR="003B5610">
              <w:rPr>
                <w:noProof/>
                <w:webHidden/>
              </w:rPr>
              <w:fldChar w:fldCharType="separate"/>
            </w:r>
            <w:r w:rsidR="003B5610">
              <w:rPr>
                <w:noProof/>
                <w:webHidden/>
              </w:rPr>
              <w:t>5</w:t>
            </w:r>
            <w:r w:rsidR="003B5610">
              <w:rPr>
                <w:noProof/>
                <w:webHidden/>
              </w:rPr>
              <w:fldChar w:fldCharType="end"/>
            </w:r>
          </w:hyperlink>
        </w:p>
        <w:p w14:paraId="1B2809C4" w14:textId="68FAB935" w:rsidR="003B5610" w:rsidRDefault="00770520">
          <w:pPr>
            <w:pStyle w:val="TOC2"/>
            <w:rPr>
              <w:rFonts w:eastAsiaTheme="minorEastAsia" w:cstheme="minorBidi"/>
              <w:bCs w:val="0"/>
              <w:noProof/>
              <w:color w:val="auto"/>
            </w:rPr>
          </w:pPr>
          <w:hyperlink w:anchor="_Toc60976324" w:history="1">
            <w:r w:rsidR="003B5610" w:rsidRPr="00CE4B58">
              <w:rPr>
                <w:rStyle w:val="Hyperlink"/>
                <w:noProof/>
              </w:rPr>
              <w:t>8.4</w:t>
            </w:r>
            <w:r w:rsidR="003B5610">
              <w:rPr>
                <w:rFonts w:eastAsiaTheme="minorEastAsia" w:cstheme="minorBidi"/>
                <w:bCs w:val="0"/>
                <w:noProof/>
                <w:color w:val="auto"/>
              </w:rPr>
              <w:tab/>
            </w:r>
            <w:r w:rsidR="003B5610" w:rsidRPr="00CE4B58">
              <w:rPr>
                <w:rStyle w:val="Hyperlink"/>
                <w:noProof/>
              </w:rPr>
              <w:t>Audit Storage Capacity</w:t>
            </w:r>
            <w:r w:rsidR="003B5610">
              <w:rPr>
                <w:noProof/>
                <w:webHidden/>
              </w:rPr>
              <w:tab/>
            </w:r>
            <w:r w:rsidR="003B5610">
              <w:rPr>
                <w:noProof/>
                <w:webHidden/>
              </w:rPr>
              <w:fldChar w:fldCharType="begin"/>
            </w:r>
            <w:r w:rsidR="003B5610">
              <w:rPr>
                <w:noProof/>
                <w:webHidden/>
              </w:rPr>
              <w:instrText xml:space="preserve"> PAGEREF _Toc60976324 \h </w:instrText>
            </w:r>
            <w:r w:rsidR="003B5610">
              <w:rPr>
                <w:noProof/>
                <w:webHidden/>
              </w:rPr>
            </w:r>
            <w:r w:rsidR="003B5610">
              <w:rPr>
                <w:noProof/>
                <w:webHidden/>
              </w:rPr>
              <w:fldChar w:fldCharType="separate"/>
            </w:r>
            <w:r w:rsidR="003B5610">
              <w:rPr>
                <w:noProof/>
                <w:webHidden/>
              </w:rPr>
              <w:t>5</w:t>
            </w:r>
            <w:r w:rsidR="003B5610">
              <w:rPr>
                <w:noProof/>
                <w:webHidden/>
              </w:rPr>
              <w:fldChar w:fldCharType="end"/>
            </w:r>
          </w:hyperlink>
        </w:p>
        <w:p w14:paraId="6A0B5821" w14:textId="13A01F6D" w:rsidR="003B5610" w:rsidRDefault="00770520">
          <w:pPr>
            <w:pStyle w:val="TOC2"/>
            <w:rPr>
              <w:rFonts w:eastAsiaTheme="minorEastAsia" w:cstheme="minorBidi"/>
              <w:bCs w:val="0"/>
              <w:noProof/>
              <w:color w:val="auto"/>
            </w:rPr>
          </w:pPr>
          <w:hyperlink w:anchor="_Toc60976325" w:history="1">
            <w:r w:rsidR="003B5610" w:rsidRPr="00CE4B58">
              <w:rPr>
                <w:rStyle w:val="Hyperlink"/>
                <w:noProof/>
              </w:rPr>
              <w:t>8.5</w:t>
            </w:r>
            <w:r w:rsidR="003B5610">
              <w:rPr>
                <w:rFonts w:eastAsiaTheme="minorEastAsia" w:cstheme="minorBidi"/>
                <w:bCs w:val="0"/>
                <w:noProof/>
                <w:color w:val="auto"/>
              </w:rPr>
              <w:tab/>
            </w:r>
            <w:r w:rsidR="003B5610" w:rsidRPr="00CE4B58">
              <w:rPr>
                <w:rStyle w:val="Hyperlink"/>
                <w:noProof/>
              </w:rPr>
              <w:t>Response to Audit Processing Failures</w:t>
            </w:r>
            <w:r w:rsidR="003B5610">
              <w:rPr>
                <w:noProof/>
                <w:webHidden/>
              </w:rPr>
              <w:tab/>
            </w:r>
            <w:r w:rsidR="003B5610">
              <w:rPr>
                <w:noProof/>
                <w:webHidden/>
              </w:rPr>
              <w:fldChar w:fldCharType="begin"/>
            </w:r>
            <w:r w:rsidR="003B5610">
              <w:rPr>
                <w:noProof/>
                <w:webHidden/>
              </w:rPr>
              <w:instrText xml:space="preserve"> PAGEREF _Toc60976325 \h </w:instrText>
            </w:r>
            <w:r w:rsidR="003B5610">
              <w:rPr>
                <w:noProof/>
                <w:webHidden/>
              </w:rPr>
            </w:r>
            <w:r w:rsidR="003B5610">
              <w:rPr>
                <w:noProof/>
                <w:webHidden/>
              </w:rPr>
              <w:fldChar w:fldCharType="separate"/>
            </w:r>
            <w:r w:rsidR="003B5610">
              <w:rPr>
                <w:noProof/>
                <w:webHidden/>
              </w:rPr>
              <w:t>5</w:t>
            </w:r>
            <w:r w:rsidR="003B5610">
              <w:rPr>
                <w:noProof/>
                <w:webHidden/>
              </w:rPr>
              <w:fldChar w:fldCharType="end"/>
            </w:r>
          </w:hyperlink>
        </w:p>
        <w:p w14:paraId="5040CA9C" w14:textId="6C53F359" w:rsidR="003B5610" w:rsidRDefault="00770520">
          <w:pPr>
            <w:pStyle w:val="TOC2"/>
            <w:rPr>
              <w:rFonts w:eastAsiaTheme="minorEastAsia" w:cstheme="minorBidi"/>
              <w:bCs w:val="0"/>
              <w:noProof/>
              <w:color w:val="auto"/>
            </w:rPr>
          </w:pPr>
          <w:hyperlink w:anchor="_Toc60976326" w:history="1">
            <w:r w:rsidR="003B5610" w:rsidRPr="00CE4B58">
              <w:rPr>
                <w:rStyle w:val="Hyperlink"/>
                <w:noProof/>
              </w:rPr>
              <w:t>8.6</w:t>
            </w:r>
            <w:r w:rsidR="003B5610">
              <w:rPr>
                <w:rFonts w:eastAsiaTheme="minorEastAsia" w:cstheme="minorBidi"/>
                <w:bCs w:val="0"/>
                <w:noProof/>
                <w:color w:val="auto"/>
              </w:rPr>
              <w:tab/>
            </w:r>
            <w:r w:rsidR="003B5610" w:rsidRPr="00CE4B58">
              <w:rPr>
                <w:rStyle w:val="Hyperlink"/>
                <w:noProof/>
              </w:rPr>
              <w:t>Audit Review, Analysis, and Reporting</w:t>
            </w:r>
            <w:r w:rsidR="003B5610">
              <w:rPr>
                <w:noProof/>
                <w:webHidden/>
              </w:rPr>
              <w:tab/>
            </w:r>
            <w:r w:rsidR="003B5610">
              <w:rPr>
                <w:noProof/>
                <w:webHidden/>
              </w:rPr>
              <w:fldChar w:fldCharType="begin"/>
            </w:r>
            <w:r w:rsidR="003B5610">
              <w:rPr>
                <w:noProof/>
                <w:webHidden/>
              </w:rPr>
              <w:instrText xml:space="preserve"> PAGEREF _Toc60976326 \h </w:instrText>
            </w:r>
            <w:r w:rsidR="003B5610">
              <w:rPr>
                <w:noProof/>
                <w:webHidden/>
              </w:rPr>
            </w:r>
            <w:r w:rsidR="003B5610">
              <w:rPr>
                <w:noProof/>
                <w:webHidden/>
              </w:rPr>
              <w:fldChar w:fldCharType="separate"/>
            </w:r>
            <w:r w:rsidR="003B5610">
              <w:rPr>
                <w:noProof/>
                <w:webHidden/>
              </w:rPr>
              <w:t>5</w:t>
            </w:r>
            <w:r w:rsidR="003B5610">
              <w:rPr>
                <w:noProof/>
                <w:webHidden/>
              </w:rPr>
              <w:fldChar w:fldCharType="end"/>
            </w:r>
          </w:hyperlink>
        </w:p>
        <w:p w14:paraId="60A991F2" w14:textId="0026250D" w:rsidR="003B5610" w:rsidRDefault="00770520">
          <w:pPr>
            <w:pStyle w:val="TOC2"/>
            <w:rPr>
              <w:rFonts w:eastAsiaTheme="minorEastAsia" w:cstheme="minorBidi"/>
              <w:bCs w:val="0"/>
              <w:noProof/>
              <w:color w:val="auto"/>
            </w:rPr>
          </w:pPr>
          <w:hyperlink w:anchor="_Toc60976327" w:history="1">
            <w:r w:rsidR="003B5610" w:rsidRPr="00CE4B58">
              <w:rPr>
                <w:rStyle w:val="Hyperlink"/>
                <w:noProof/>
              </w:rPr>
              <w:t>8.7</w:t>
            </w:r>
            <w:r w:rsidR="003B5610">
              <w:rPr>
                <w:rFonts w:eastAsiaTheme="minorEastAsia" w:cstheme="minorBidi"/>
                <w:bCs w:val="0"/>
                <w:noProof/>
                <w:color w:val="auto"/>
              </w:rPr>
              <w:tab/>
            </w:r>
            <w:r w:rsidR="003B5610" w:rsidRPr="00CE4B58">
              <w:rPr>
                <w:rStyle w:val="Hyperlink"/>
                <w:noProof/>
              </w:rPr>
              <w:t>Audit Reduction and Report Generation</w:t>
            </w:r>
            <w:r w:rsidR="003B5610">
              <w:rPr>
                <w:noProof/>
                <w:webHidden/>
              </w:rPr>
              <w:tab/>
            </w:r>
            <w:r w:rsidR="003B5610">
              <w:rPr>
                <w:noProof/>
                <w:webHidden/>
              </w:rPr>
              <w:fldChar w:fldCharType="begin"/>
            </w:r>
            <w:r w:rsidR="003B5610">
              <w:rPr>
                <w:noProof/>
                <w:webHidden/>
              </w:rPr>
              <w:instrText xml:space="preserve"> PAGEREF _Toc60976327 \h </w:instrText>
            </w:r>
            <w:r w:rsidR="003B5610">
              <w:rPr>
                <w:noProof/>
                <w:webHidden/>
              </w:rPr>
            </w:r>
            <w:r w:rsidR="003B5610">
              <w:rPr>
                <w:noProof/>
                <w:webHidden/>
              </w:rPr>
              <w:fldChar w:fldCharType="separate"/>
            </w:r>
            <w:r w:rsidR="003B5610">
              <w:rPr>
                <w:noProof/>
                <w:webHidden/>
              </w:rPr>
              <w:t>6</w:t>
            </w:r>
            <w:r w:rsidR="003B5610">
              <w:rPr>
                <w:noProof/>
                <w:webHidden/>
              </w:rPr>
              <w:fldChar w:fldCharType="end"/>
            </w:r>
          </w:hyperlink>
        </w:p>
        <w:p w14:paraId="6450D17F" w14:textId="7829D127" w:rsidR="003B5610" w:rsidRDefault="00770520">
          <w:pPr>
            <w:pStyle w:val="TOC2"/>
            <w:rPr>
              <w:rFonts w:eastAsiaTheme="minorEastAsia" w:cstheme="minorBidi"/>
              <w:bCs w:val="0"/>
              <w:noProof/>
              <w:color w:val="auto"/>
            </w:rPr>
          </w:pPr>
          <w:hyperlink w:anchor="_Toc60976328" w:history="1">
            <w:r w:rsidR="003B5610" w:rsidRPr="00CE4B58">
              <w:rPr>
                <w:rStyle w:val="Hyperlink"/>
                <w:noProof/>
              </w:rPr>
              <w:t>8.8</w:t>
            </w:r>
            <w:r w:rsidR="003B5610">
              <w:rPr>
                <w:rFonts w:eastAsiaTheme="minorEastAsia" w:cstheme="minorBidi"/>
                <w:bCs w:val="0"/>
                <w:noProof/>
                <w:color w:val="auto"/>
              </w:rPr>
              <w:tab/>
            </w:r>
            <w:r w:rsidR="003B5610" w:rsidRPr="00CE4B58">
              <w:rPr>
                <w:rStyle w:val="Hyperlink"/>
                <w:noProof/>
              </w:rPr>
              <w:t>Time Stamps</w:t>
            </w:r>
            <w:r w:rsidR="003B5610">
              <w:rPr>
                <w:noProof/>
                <w:webHidden/>
              </w:rPr>
              <w:tab/>
            </w:r>
            <w:r w:rsidR="003B5610">
              <w:rPr>
                <w:noProof/>
                <w:webHidden/>
              </w:rPr>
              <w:fldChar w:fldCharType="begin"/>
            </w:r>
            <w:r w:rsidR="003B5610">
              <w:rPr>
                <w:noProof/>
                <w:webHidden/>
              </w:rPr>
              <w:instrText xml:space="preserve"> PAGEREF _Toc60976328 \h </w:instrText>
            </w:r>
            <w:r w:rsidR="003B5610">
              <w:rPr>
                <w:noProof/>
                <w:webHidden/>
              </w:rPr>
            </w:r>
            <w:r w:rsidR="003B5610">
              <w:rPr>
                <w:noProof/>
                <w:webHidden/>
              </w:rPr>
              <w:fldChar w:fldCharType="separate"/>
            </w:r>
            <w:r w:rsidR="003B5610">
              <w:rPr>
                <w:noProof/>
                <w:webHidden/>
              </w:rPr>
              <w:t>6</w:t>
            </w:r>
            <w:r w:rsidR="003B5610">
              <w:rPr>
                <w:noProof/>
                <w:webHidden/>
              </w:rPr>
              <w:fldChar w:fldCharType="end"/>
            </w:r>
          </w:hyperlink>
        </w:p>
        <w:p w14:paraId="0B81D426" w14:textId="3172DDFF" w:rsidR="003B5610" w:rsidRDefault="00770520">
          <w:pPr>
            <w:pStyle w:val="TOC2"/>
            <w:rPr>
              <w:rFonts w:eastAsiaTheme="minorEastAsia" w:cstheme="minorBidi"/>
              <w:bCs w:val="0"/>
              <w:noProof/>
              <w:color w:val="auto"/>
            </w:rPr>
          </w:pPr>
          <w:hyperlink w:anchor="_Toc60976329" w:history="1">
            <w:r w:rsidR="003B5610" w:rsidRPr="00CE4B58">
              <w:rPr>
                <w:rStyle w:val="Hyperlink"/>
                <w:noProof/>
              </w:rPr>
              <w:t>8.9</w:t>
            </w:r>
            <w:r w:rsidR="003B5610">
              <w:rPr>
                <w:rFonts w:eastAsiaTheme="minorEastAsia" w:cstheme="minorBidi"/>
                <w:bCs w:val="0"/>
                <w:noProof/>
                <w:color w:val="auto"/>
              </w:rPr>
              <w:tab/>
            </w:r>
            <w:r w:rsidR="003B5610" w:rsidRPr="00CE4B58">
              <w:rPr>
                <w:rStyle w:val="Hyperlink"/>
                <w:noProof/>
              </w:rPr>
              <w:t>Protection of Audit Information</w:t>
            </w:r>
            <w:r w:rsidR="003B5610">
              <w:rPr>
                <w:noProof/>
                <w:webHidden/>
              </w:rPr>
              <w:tab/>
            </w:r>
            <w:r w:rsidR="003B5610">
              <w:rPr>
                <w:noProof/>
                <w:webHidden/>
              </w:rPr>
              <w:fldChar w:fldCharType="begin"/>
            </w:r>
            <w:r w:rsidR="003B5610">
              <w:rPr>
                <w:noProof/>
                <w:webHidden/>
              </w:rPr>
              <w:instrText xml:space="preserve"> PAGEREF _Toc60976329 \h </w:instrText>
            </w:r>
            <w:r w:rsidR="003B5610">
              <w:rPr>
                <w:noProof/>
                <w:webHidden/>
              </w:rPr>
            </w:r>
            <w:r w:rsidR="003B5610">
              <w:rPr>
                <w:noProof/>
                <w:webHidden/>
              </w:rPr>
              <w:fldChar w:fldCharType="separate"/>
            </w:r>
            <w:r w:rsidR="003B5610">
              <w:rPr>
                <w:noProof/>
                <w:webHidden/>
              </w:rPr>
              <w:t>6</w:t>
            </w:r>
            <w:r w:rsidR="003B5610">
              <w:rPr>
                <w:noProof/>
                <w:webHidden/>
              </w:rPr>
              <w:fldChar w:fldCharType="end"/>
            </w:r>
          </w:hyperlink>
        </w:p>
        <w:p w14:paraId="0EB47592" w14:textId="7CEF25A7" w:rsidR="003B5610" w:rsidRDefault="00770520">
          <w:pPr>
            <w:pStyle w:val="TOC2"/>
            <w:rPr>
              <w:rFonts w:eastAsiaTheme="minorEastAsia" w:cstheme="minorBidi"/>
              <w:bCs w:val="0"/>
              <w:noProof/>
              <w:color w:val="auto"/>
            </w:rPr>
          </w:pPr>
          <w:hyperlink w:anchor="_Toc60976330" w:history="1">
            <w:r w:rsidR="003B5610" w:rsidRPr="00CE4B58">
              <w:rPr>
                <w:rStyle w:val="Hyperlink"/>
                <w:noProof/>
              </w:rPr>
              <w:t>8.10</w:t>
            </w:r>
            <w:r w:rsidR="003B5610">
              <w:rPr>
                <w:rFonts w:eastAsiaTheme="minorEastAsia" w:cstheme="minorBidi"/>
                <w:bCs w:val="0"/>
                <w:noProof/>
                <w:color w:val="auto"/>
              </w:rPr>
              <w:tab/>
            </w:r>
            <w:r w:rsidR="003B5610" w:rsidRPr="00CE4B58">
              <w:rPr>
                <w:rStyle w:val="Hyperlink"/>
                <w:noProof/>
              </w:rPr>
              <w:t>Audit Record Retention</w:t>
            </w:r>
            <w:r w:rsidR="003B5610">
              <w:rPr>
                <w:noProof/>
                <w:webHidden/>
              </w:rPr>
              <w:tab/>
            </w:r>
            <w:r w:rsidR="003B5610">
              <w:rPr>
                <w:noProof/>
                <w:webHidden/>
              </w:rPr>
              <w:fldChar w:fldCharType="begin"/>
            </w:r>
            <w:r w:rsidR="003B5610">
              <w:rPr>
                <w:noProof/>
                <w:webHidden/>
              </w:rPr>
              <w:instrText xml:space="preserve"> PAGEREF _Toc60976330 \h </w:instrText>
            </w:r>
            <w:r w:rsidR="003B5610">
              <w:rPr>
                <w:noProof/>
                <w:webHidden/>
              </w:rPr>
            </w:r>
            <w:r w:rsidR="003B5610">
              <w:rPr>
                <w:noProof/>
                <w:webHidden/>
              </w:rPr>
              <w:fldChar w:fldCharType="separate"/>
            </w:r>
            <w:r w:rsidR="003B5610">
              <w:rPr>
                <w:noProof/>
                <w:webHidden/>
              </w:rPr>
              <w:t>6</w:t>
            </w:r>
            <w:r w:rsidR="003B5610">
              <w:rPr>
                <w:noProof/>
                <w:webHidden/>
              </w:rPr>
              <w:fldChar w:fldCharType="end"/>
            </w:r>
          </w:hyperlink>
        </w:p>
        <w:p w14:paraId="3C0F2B9F" w14:textId="1BB8D8A6" w:rsidR="003B5610" w:rsidRDefault="00770520">
          <w:pPr>
            <w:pStyle w:val="TOC2"/>
            <w:rPr>
              <w:rFonts w:eastAsiaTheme="minorEastAsia" w:cstheme="minorBidi"/>
              <w:bCs w:val="0"/>
              <w:noProof/>
              <w:color w:val="auto"/>
            </w:rPr>
          </w:pPr>
          <w:hyperlink w:anchor="_Toc60976331" w:history="1">
            <w:r w:rsidR="003B5610" w:rsidRPr="00CE4B58">
              <w:rPr>
                <w:rStyle w:val="Hyperlink"/>
                <w:noProof/>
              </w:rPr>
              <w:t>8.11</w:t>
            </w:r>
            <w:r w:rsidR="003B5610">
              <w:rPr>
                <w:rFonts w:eastAsiaTheme="minorEastAsia" w:cstheme="minorBidi"/>
                <w:bCs w:val="0"/>
                <w:noProof/>
                <w:color w:val="auto"/>
              </w:rPr>
              <w:tab/>
            </w:r>
            <w:r w:rsidR="003B5610" w:rsidRPr="00CE4B58">
              <w:rPr>
                <w:rStyle w:val="Hyperlink"/>
                <w:noProof/>
              </w:rPr>
              <w:t>Audit Generation</w:t>
            </w:r>
            <w:r w:rsidR="003B5610">
              <w:rPr>
                <w:noProof/>
                <w:webHidden/>
              </w:rPr>
              <w:tab/>
            </w:r>
            <w:r w:rsidR="003B5610">
              <w:rPr>
                <w:noProof/>
                <w:webHidden/>
              </w:rPr>
              <w:fldChar w:fldCharType="begin"/>
            </w:r>
            <w:r w:rsidR="003B5610">
              <w:rPr>
                <w:noProof/>
                <w:webHidden/>
              </w:rPr>
              <w:instrText xml:space="preserve"> PAGEREF _Toc60976331 \h </w:instrText>
            </w:r>
            <w:r w:rsidR="003B5610">
              <w:rPr>
                <w:noProof/>
                <w:webHidden/>
              </w:rPr>
            </w:r>
            <w:r w:rsidR="003B5610">
              <w:rPr>
                <w:noProof/>
                <w:webHidden/>
              </w:rPr>
              <w:fldChar w:fldCharType="separate"/>
            </w:r>
            <w:r w:rsidR="003B5610">
              <w:rPr>
                <w:noProof/>
                <w:webHidden/>
              </w:rPr>
              <w:t>6</w:t>
            </w:r>
            <w:r w:rsidR="003B5610">
              <w:rPr>
                <w:noProof/>
                <w:webHidden/>
              </w:rPr>
              <w:fldChar w:fldCharType="end"/>
            </w:r>
          </w:hyperlink>
        </w:p>
        <w:p w14:paraId="29138706" w14:textId="2D09347A"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0976313"/>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06D7A619" w:rsidR="00124D3F" w:rsidRPr="00C92CC5" w:rsidRDefault="00856A96" w:rsidP="00124D3F">
      <w:fldSimple w:instr=" REF OrgName ">
        <w:r w:rsidR="00EE20EF">
          <w:t>Organization Name</w:t>
        </w:r>
      </w:fldSimple>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fldSimple w:instr=" REF OrgName ">
        <w:r w:rsidR="00EE20EF">
          <w:t>Organization Name</w:t>
        </w:r>
      </w:fldSimple>
      <w:r w:rsidR="00124D3F" w:rsidRPr="00C92CC5">
        <w:t xml:space="preserve"> </w:t>
      </w:r>
      <w:r w:rsidR="3B9060C8">
        <w:t>m</w:t>
      </w:r>
      <w:r w:rsidR="00124D3F">
        <w:t>anagement and</w:t>
      </w:r>
      <w:r w:rsidR="00124D3F" w:rsidRPr="00C92CC5">
        <w:t xml:space="preserve"> in compliance with the </w:t>
      </w:r>
      <w:r w:rsidR="00124D3F">
        <w:t>A</w:t>
      </w:r>
      <w:r w:rsidR="003B5610">
        <w:t>udit &amp; Accountability</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0976314"/>
      <w:r w:rsidRPr="00C92CC5">
        <w:t>Purpose</w:t>
      </w:r>
      <w:bookmarkEnd w:id="29"/>
      <w:bookmarkEnd w:id="30"/>
      <w:bookmarkEnd w:id="31"/>
      <w:bookmarkEnd w:id="32"/>
      <w:bookmarkEnd w:id="33"/>
    </w:p>
    <w:p w14:paraId="73DA3FB1" w14:textId="1A0BB28C"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t>a</w:t>
      </w:r>
      <w:r w:rsidR="003B5610">
        <w:t xml:space="preserve">udit and accountability </w:t>
      </w:r>
      <w:r w:rsidRPr="00C92CC5">
        <w:t>requirements</w:t>
      </w:r>
      <w:r>
        <w:t xml:space="preserve"> to ensure the confidentiality, </w:t>
      </w:r>
      <w:r w:rsidRPr="00C92CC5">
        <w:t>integrity</w:t>
      </w:r>
      <w:r>
        <w:t>, and availability</w:t>
      </w:r>
      <w:r w:rsidRPr="00C92CC5">
        <w:t xml:space="preserve"> of </w:t>
      </w:r>
      <w:fldSimple w:instr=" REF OrgName ">
        <w:r w:rsidR="00EE20EF">
          <w:t>Organization Name</w:t>
        </w:r>
      </w:fldSimple>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0976315"/>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fldSimple w:instr=" REF OrgName ">
        <w:r w:rsidR="00EE20EF">
          <w:t>Organization Name</w:t>
        </w:r>
      </w:fldSimple>
      <w:r w:rsidRPr="00C92CC5">
        <w:t xml:space="preserve"> employees, contractors, third parties, and others who have access to company and customer confidential information within </w:t>
      </w:r>
      <w:fldSimple w:instr=" REF OrgName ">
        <w:r w:rsidR="00EE20EF">
          <w:t>Organization Name</w:t>
        </w:r>
      </w:fldSimple>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0976316"/>
      <w:r w:rsidRPr="00C92CC5">
        <w:t>Roles and Responsibilities</w:t>
      </w:r>
      <w:bookmarkEnd w:id="51"/>
      <w:bookmarkEnd w:id="52"/>
      <w:bookmarkEnd w:id="53"/>
      <w:bookmarkEnd w:id="54"/>
      <w:bookmarkEnd w:id="55"/>
      <w:bookmarkEnd w:id="56"/>
    </w:p>
    <w:p w14:paraId="09BF8855" w14:textId="07F6207B" w:rsidR="00124D3F" w:rsidRDefault="00124D3F" w:rsidP="00124D3F">
      <w:bookmarkStart w:id="57" w:name="_Toc398043225"/>
      <w:bookmarkStart w:id="58" w:name="_Toc399489013"/>
      <w:bookmarkStart w:id="59" w:name="_Toc498432078"/>
      <w:r w:rsidRPr="00124AE3">
        <w:t xml:space="preserve">These policies apply to all </w:t>
      </w:r>
      <w:fldSimple w:instr=" REF OrgName ">
        <w:r w:rsidR="00EE20EF">
          <w:t>Organization Name</w:t>
        </w:r>
      </w:fldSimple>
      <w:r w:rsidRPr="00124AE3">
        <w:t xml:space="preserve"> employees, contractors, business partners, thi</w:t>
      </w:r>
      <w:r>
        <w:t>rd parties, and others who need or have</w:t>
      </w:r>
      <w:r w:rsidRPr="00124AE3">
        <w:t xml:space="preserve"> access to </w:t>
      </w:r>
      <w:fldSimple w:instr=" REF OrgName ">
        <w:r w:rsidR="00EE20EF">
          <w:t>Organization Name</w:t>
        </w:r>
      </w:fldSimple>
      <w:r w:rsidR="00934722">
        <w:t xml:space="preserve"> </w:t>
      </w:r>
      <w:r>
        <w:t xml:space="preserve">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fldSimple w:instr=" REF OrgName ">
              <w:r w:rsidR="006F2385">
                <w:t>Organization Name</w:t>
              </w:r>
            </w:fldSimple>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0976317"/>
      <w:r w:rsidRPr="00C92CC5">
        <w:t>Management Commitment</w:t>
      </w:r>
      <w:bookmarkEnd w:id="57"/>
      <w:bookmarkEnd w:id="58"/>
      <w:bookmarkEnd w:id="59"/>
      <w:bookmarkEnd w:id="61"/>
      <w:bookmarkEnd w:id="62"/>
      <w:bookmarkEnd w:id="63"/>
      <w:bookmarkEnd w:id="64"/>
    </w:p>
    <w:p w14:paraId="23E18DD5" w14:textId="4F82B5E4" w:rsidR="00124D3F" w:rsidRDefault="00856A96" w:rsidP="00124D3F">
      <w:fldSimple w:instr=" REF OrgName ">
        <w:r w:rsidR="00EE20EF">
          <w:t>Organization Name</w:t>
        </w:r>
      </w:fldSimple>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fldSimple w:instr=" REF OrgName ">
        <w:r w:rsidR="00EE20EF">
          <w:t>Organization Name</w:t>
        </w:r>
      </w:fldSimple>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0976318"/>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fldSimple w:instr=" REF OrgName ">
        <w:r w:rsidR="00EE20EF">
          <w:t>Organization Name</w:t>
        </w:r>
      </w:fldSimple>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0976319"/>
      <w:bookmarkEnd w:id="72"/>
      <w:r w:rsidRPr="00C92CC5">
        <w:t>Compliance</w:t>
      </w:r>
      <w:bookmarkEnd w:id="70"/>
      <w:bookmarkEnd w:id="71"/>
      <w:bookmarkEnd w:id="73"/>
      <w:bookmarkEnd w:id="74"/>
      <w:bookmarkEnd w:id="75"/>
    </w:p>
    <w:p w14:paraId="79481591" w14:textId="0848BA72" w:rsidR="00124D3F" w:rsidRPr="00331E83" w:rsidRDefault="00124D3F" w:rsidP="00331E83">
      <w:r>
        <w:t xml:space="preserve">Compliance with these policies is mandatory. It is </w:t>
      </w:r>
      <w:fldSimple w:instr=" REF OrgName ">
        <w:r w:rsidR="006F2385">
          <w:t>Organization Name</w:t>
        </w:r>
      </w:fldSimple>
      <w:r>
        <w:t>’</w:t>
      </w:r>
      <w:r w:rsidR="00934722">
        <w:t>s</w:t>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5D705DFA" w14:textId="65051A8C" w:rsidR="00124D3F" w:rsidRPr="008421E9" w:rsidRDefault="00124D3F" w:rsidP="00CC25FF">
      <w:pPr>
        <w:pStyle w:val="Heading1"/>
      </w:pPr>
      <w:bookmarkStart w:id="76" w:name="_Toc29794734"/>
      <w:bookmarkStart w:id="77" w:name="_Toc46991448"/>
      <w:bookmarkStart w:id="78" w:name="_Toc60976320"/>
      <w:r>
        <w:lastRenderedPageBreak/>
        <w:t>Policy Requirements</w:t>
      </w:r>
      <w:bookmarkEnd w:id="76"/>
      <w:bookmarkEnd w:id="77"/>
      <w:bookmarkEnd w:id="78"/>
    </w:p>
    <w:p w14:paraId="24B301DD" w14:textId="56FE7F16" w:rsidR="003B5610" w:rsidRDefault="003B5610" w:rsidP="003B5610">
      <w:r w:rsidRPr="00F340DA">
        <w:t xml:space="preserve">The following </w:t>
      </w:r>
      <w:r>
        <w:t>audit and accountability</w:t>
      </w:r>
      <w:r w:rsidRPr="00F340DA">
        <w:t xml:space="preserve"> requirements, mechanisms, and provisions are to be </w:t>
      </w:r>
      <w:r>
        <w:t>followed by</w:t>
      </w:r>
      <w:r w:rsidRPr="00F340DA">
        <w:t xml:space="preserve"> all employees, management, contractors, and other users who </w:t>
      </w:r>
      <w:r>
        <w:t>access and support</w:t>
      </w:r>
      <w:r w:rsidRPr="00002366">
        <w:t xml:space="preserve"> the </w:t>
      </w:r>
      <w:r>
        <w:t>Organization Name</w:t>
      </w:r>
      <w:r w:rsidRPr="00002366">
        <w:t xml:space="preserve"> </w:t>
      </w:r>
      <w:r>
        <w:t>information systems.</w:t>
      </w:r>
      <w:r w:rsidRPr="00DF07D5">
        <w:t xml:space="preserve"> </w:t>
      </w:r>
    </w:p>
    <w:p w14:paraId="025B4432" w14:textId="77777777" w:rsidR="003B5610" w:rsidRDefault="003B5610" w:rsidP="003B5610">
      <w:pPr>
        <w:pStyle w:val="Heading2"/>
      </w:pPr>
      <w:bookmarkStart w:id="79" w:name="_Toc508792476"/>
      <w:bookmarkStart w:id="80" w:name="_Toc508792553"/>
      <w:bookmarkStart w:id="81" w:name="_Toc47358498"/>
      <w:bookmarkStart w:id="82" w:name="_Toc60976321"/>
      <w:bookmarkStart w:id="83" w:name="_Hlk508795716"/>
      <w:r>
        <w:t>Audit and Accountability Policies and Procedures</w:t>
      </w:r>
      <w:bookmarkEnd w:id="79"/>
      <w:bookmarkEnd w:id="80"/>
      <w:bookmarkEnd w:id="81"/>
      <w:bookmarkEnd w:id="82"/>
    </w:p>
    <w:p w14:paraId="0253DB87" w14:textId="77777777" w:rsidR="003B5610" w:rsidRDefault="003B5610" w:rsidP="003B5610">
      <w:pPr>
        <w:pStyle w:val="paragraph"/>
        <w:spacing w:before="0" w:beforeAutospacing="0" w:after="0" w:afterAutospacing="0"/>
        <w:textAlignment w:val="baseline"/>
        <w:rPr>
          <w:rFonts w:ascii="Segoe UI" w:hAnsi="Segoe UI" w:cs="Segoe UI"/>
          <w:color w:val="000000"/>
          <w:sz w:val="18"/>
          <w:szCs w:val="18"/>
        </w:rPr>
      </w:pPr>
      <w:bookmarkStart w:id="84" w:name="_Toc508792554"/>
      <w:bookmarkStart w:id="85" w:name="_Toc47358499"/>
      <w:bookmarkStart w:id="86" w:name="_Toc156319869"/>
      <w:bookmarkEnd w:id="83"/>
      <w:r>
        <w:rPr>
          <w:rStyle w:val="normaltextrun"/>
          <w:rFonts w:ascii="Calibri" w:hAnsi="Calibri" w:cs="Calibri"/>
          <w:color w:val="000000"/>
          <w:sz w:val="22"/>
          <w:szCs w:val="22"/>
        </w:rPr>
        <w:t>This document is intended to serve as the </w:t>
      </w:r>
      <w:r w:rsidRPr="00CC5E7C">
        <w:rPr>
          <w:rStyle w:val="normaltextrun"/>
          <w:rFonts w:ascii="Calibri" w:hAnsi="Calibri" w:cs="Calibri"/>
          <w:i/>
          <w:iCs/>
          <w:color w:val="000000"/>
          <w:sz w:val="22"/>
          <w:szCs w:val="22"/>
        </w:rPr>
        <w:t>Audit and Accountability Policy </w:t>
      </w:r>
      <w:r w:rsidRPr="00CC5E7C">
        <w:rPr>
          <w:rStyle w:val="normaltextrun"/>
          <w:rFonts w:ascii="Calibri" w:hAnsi="Calibri" w:cs="Calibri"/>
          <w:color w:val="000000"/>
          <w:sz w:val="22"/>
          <w:szCs w:val="22"/>
        </w:rPr>
        <w:t>and is</w:t>
      </w:r>
      <w:r>
        <w:rPr>
          <w:rStyle w:val="normaltextrun"/>
          <w:rFonts w:ascii="Calibri" w:hAnsi="Calibri" w:cs="Calibri"/>
          <w:color w:val="000000"/>
          <w:sz w:val="22"/>
          <w:szCs w:val="22"/>
        </w:rPr>
        <w:t xml:space="preserve"> made available to all applicable personnel. The associated procedure(s) to facilitate the implementation of the </w:t>
      </w:r>
      <w:r>
        <w:rPr>
          <w:rStyle w:val="normaltextrun"/>
          <w:rFonts w:ascii="Calibri" w:hAnsi="Calibri" w:cs="Calibri"/>
          <w:i/>
          <w:iCs/>
          <w:color w:val="000000"/>
          <w:sz w:val="22"/>
          <w:szCs w:val="22"/>
        </w:rPr>
        <w:t>Audit and Accountability Policy </w:t>
      </w:r>
      <w:r>
        <w:rPr>
          <w:rStyle w:val="normaltextrun"/>
          <w:rFonts w:ascii="Calibri" w:hAnsi="Calibri" w:cs="Calibri"/>
          <w:color w:val="000000"/>
          <w:sz w:val="22"/>
          <w:szCs w:val="22"/>
        </w:rPr>
        <w:t>and related physical and environmental protection controls have been developed, documented, and disseminated to all applicable personnel.</w:t>
      </w:r>
    </w:p>
    <w:p w14:paraId="661987B6" w14:textId="77777777" w:rsidR="003B5610" w:rsidRDefault="003B5610" w:rsidP="003B5610">
      <w:pPr>
        <w:pStyle w:val="paragraph"/>
        <w:spacing w:before="0" w:beforeAutospacing="0" w:after="0" w:afterAutospacing="0"/>
        <w:textAlignment w:val="baseline"/>
        <w:rPr>
          <w:rStyle w:val="normaltextrun"/>
          <w:rFonts w:ascii="Calibri" w:hAnsi="Calibri" w:cs="Calibri"/>
          <w:color w:val="000000"/>
          <w:sz w:val="22"/>
          <w:szCs w:val="22"/>
        </w:rPr>
      </w:pPr>
    </w:p>
    <w:p w14:paraId="7C782E65" w14:textId="1F389428" w:rsidR="003B5610" w:rsidRDefault="003B5610" w:rsidP="003B561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The Information Owner will review and update the </w:t>
      </w:r>
      <w:r>
        <w:rPr>
          <w:rStyle w:val="normaltextrun"/>
          <w:rFonts w:ascii="Calibri" w:hAnsi="Calibri" w:cs="Calibri"/>
          <w:i/>
          <w:iCs/>
          <w:color w:val="000000"/>
          <w:sz w:val="22"/>
          <w:szCs w:val="22"/>
        </w:rPr>
        <w:t>Audit and Accountability Policy</w:t>
      </w:r>
      <w:r>
        <w:rPr>
          <w:rStyle w:val="normaltextrun"/>
          <w:rFonts w:ascii="Calibri" w:hAnsi="Calibri" w:cs="Calibri"/>
          <w:color w:val="000000"/>
          <w:sz w:val="22"/>
          <w:szCs w:val="22"/>
        </w:rPr>
        <w:t> every three (3) years and the procedure(s) at least annually or any time there are significant changes in software or security. Updates must be made to keep the policy and procedure(s) in alignment with Organization Name overall business goals and risk position. Any updates, improvements, or suggestions regarding the </w:t>
      </w:r>
      <w:r>
        <w:rPr>
          <w:rStyle w:val="normaltextrun"/>
          <w:rFonts w:ascii="Calibri" w:hAnsi="Calibri" w:cs="Calibri"/>
          <w:i/>
          <w:iCs/>
          <w:color w:val="000000"/>
          <w:sz w:val="22"/>
          <w:szCs w:val="22"/>
        </w:rPr>
        <w:t>Audit and Accountability Policy </w:t>
      </w:r>
      <w:r>
        <w:rPr>
          <w:rStyle w:val="normaltextrun"/>
          <w:rFonts w:ascii="Calibri" w:hAnsi="Calibri" w:cs="Calibri"/>
          <w:color w:val="000000"/>
          <w:sz w:val="22"/>
          <w:szCs w:val="22"/>
        </w:rPr>
        <w:t>and/or procedure(s) must be sent to the Information Owner.</w:t>
      </w:r>
      <w:r>
        <w:rPr>
          <w:rStyle w:val="eop"/>
          <w:rFonts w:ascii="Calibri" w:hAnsi="Calibri" w:cs="Calibri"/>
          <w:color w:val="000000"/>
          <w:sz w:val="22"/>
          <w:szCs w:val="22"/>
        </w:rPr>
        <w:t> </w:t>
      </w:r>
    </w:p>
    <w:p w14:paraId="2998D6B9" w14:textId="77777777" w:rsidR="003B5610" w:rsidRPr="0088536C" w:rsidRDefault="003B5610" w:rsidP="003B5610">
      <w:pPr>
        <w:pStyle w:val="Heading2"/>
      </w:pPr>
      <w:bookmarkStart w:id="87" w:name="_Toc60976322"/>
      <w:r>
        <w:t>Auditable Events</w:t>
      </w:r>
      <w:bookmarkEnd w:id="84"/>
      <w:bookmarkEnd w:id="85"/>
      <w:bookmarkEnd w:id="87"/>
    </w:p>
    <w:p w14:paraId="67723EC3" w14:textId="0A3C216A" w:rsidR="003B5610" w:rsidRDefault="00856A96" w:rsidP="003B5610">
      <w:pPr>
        <w:pStyle w:val="Bodybeforelist"/>
      </w:pPr>
      <w:fldSimple w:instr=" REF OrgName ">
        <w:r w:rsidR="003B5610">
          <w:t>Organization Name</w:t>
        </w:r>
      </w:fldSimple>
      <w:r w:rsidR="003B5610">
        <w:t xml:space="preserve"> must ensure the information system can audit the following events: </w:t>
      </w:r>
    </w:p>
    <w:p w14:paraId="24DEAA97" w14:textId="77777777" w:rsidR="003B5610" w:rsidRDefault="003B5610" w:rsidP="003B5610">
      <w:pPr>
        <w:pStyle w:val="BulletLevel2"/>
        <w:numPr>
          <w:ilvl w:val="0"/>
          <w:numId w:val="2"/>
        </w:numPr>
        <w:ind w:left="720"/>
      </w:pPr>
      <w:r>
        <w:t>Successful and unsuccessful account logon events</w:t>
      </w:r>
    </w:p>
    <w:p w14:paraId="0D431DFA" w14:textId="77777777" w:rsidR="003B5610" w:rsidRDefault="003B5610" w:rsidP="003B5610">
      <w:pPr>
        <w:pStyle w:val="BulletLevel2"/>
        <w:numPr>
          <w:ilvl w:val="0"/>
          <w:numId w:val="2"/>
        </w:numPr>
        <w:ind w:left="720"/>
      </w:pPr>
      <w:r>
        <w:t>Account management events</w:t>
      </w:r>
    </w:p>
    <w:p w14:paraId="62E1BF5C" w14:textId="77777777" w:rsidR="003B5610" w:rsidRDefault="003B5610" w:rsidP="003B5610">
      <w:pPr>
        <w:pStyle w:val="BulletLevel2"/>
        <w:numPr>
          <w:ilvl w:val="0"/>
          <w:numId w:val="2"/>
        </w:numPr>
        <w:ind w:left="720"/>
      </w:pPr>
      <w:r>
        <w:t xml:space="preserve">Object access </w:t>
      </w:r>
    </w:p>
    <w:p w14:paraId="09770777" w14:textId="77777777" w:rsidR="003B5610" w:rsidRDefault="003B5610" w:rsidP="003B5610">
      <w:pPr>
        <w:pStyle w:val="BulletLevel2"/>
        <w:numPr>
          <w:ilvl w:val="0"/>
          <w:numId w:val="2"/>
        </w:numPr>
        <w:ind w:left="720"/>
      </w:pPr>
      <w:r>
        <w:t>Policy change</w:t>
      </w:r>
    </w:p>
    <w:p w14:paraId="366607F2" w14:textId="77777777" w:rsidR="003B5610" w:rsidRDefault="003B5610" w:rsidP="003B5610">
      <w:pPr>
        <w:pStyle w:val="BulletLevel2"/>
        <w:numPr>
          <w:ilvl w:val="0"/>
          <w:numId w:val="2"/>
        </w:numPr>
        <w:ind w:left="720"/>
      </w:pPr>
      <w:r>
        <w:t>Privilege functions</w:t>
      </w:r>
    </w:p>
    <w:p w14:paraId="034B8CBC" w14:textId="77777777" w:rsidR="003B5610" w:rsidRDefault="003B5610" w:rsidP="003B5610">
      <w:pPr>
        <w:pStyle w:val="BulletLevel2"/>
        <w:numPr>
          <w:ilvl w:val="0"/>
          <w:numId w:val="2"/>
        </w:numPr>
        <w:ind w:left="720"/>
      </w:pPr>
      <w:r>
        <w:t xml:space="preserve">Process tracking </w:t>
      </w:r>
    </w:p>
    <w:p w14:paraId="0462B628" w14:textId="77777777" w:rsidR="003B5610" w:rsidRDefault="003B5610" w:rsidP="003B5610">
      <w:pPr>
        <w:pStyle w:val="BulletLevel2"/>
        <w:numPr>
          <w:ilvl w:val="0"/>
          <w:numId w:val="2"/>
        </w:numPr>
        <w:ind w:left="720"/>
      </w:pPr>
      <w:r>
        <w:t>System events</w:t>
      </w:r>
    </w:p>
    <w:p w14:paraId="59F2D64D" w14:textId="48E84A17" w:rsidR="003B5610" w:rsidRDefault="003B5610" w:rsidP="003B5610">
      <w:pPr>
        <w:pStyle w:val="BulletLevel1"/>
      </w:pPr>
      <w:r>
        <w:t xml:space="preserve">All </w:t>
      </w:r>
      <w:fldSimple w:instr=" REF OrgName ">
        <w:r>
          <w:t>Organization Name</w:t>
        </w:r>
      </w:fldSimple>
      <w:r>
        <w:t xml:space="preserve"> web applications must be capable of auditing the following events:</w:t>
      </w:r>
    </w:p>
    <w:p w14:paraId="54143A87" w14:textId="77777777" w:rsidR="003B5610" w:rsidRDefault="003B5610" w:rsidP="003B5610">
      <w:pPr>
        <w:pStyle w:val="BulletLevel2"/>
        <w:numPr>
          <w:ilvl w:val="0"/>
          <w:numId w:val="2"/>
        </w:numPr>
        <w:ind w:left="720"/>
      </w:pPr>
      <w:r>
        <w:t>Administrator activity</w:t>
      </w:r>
    </w:p>
    <w:p w14:paraId="2716338C" w14:textId="77777777" w:rsidR="003B5610" w:rsidRDefault="003B5610" w:rsidP="003B5610">
      <w:pPr>
        <w:pStyle w:val="BulletLevel2"/>
        <w:numPr>
          <w:ilvl w:val="0"/>
          <w:numId w:val="2"/>
        </w:numPr>
        <w:ind w:left="720"/>
      </w:pPr>
      <w:r>
        <w:t>Authentication checks</w:t>
      </w:r>
    </w:p>
    <w:p w14:paraId="19C447EC" w14:textId="77777777" w:rsidR="003B5610" w:rsidRDefault="003B5610" w:rsidP="003B5610">
      <w:pPr>
        <w:pStyle w:val="BulletLevel2"/>
        <w:numPr>
          <w:ilvl w:val="0"/>
          <w:numId w:val="2"/>
        </w:numPr>
        <w:ind w:left="720"/>
      </w:pPr>
      <w:r>
        <w:t>Authorization checks</w:t>
      </w:r>
    </w:p>
    <w:p w14:paraId="1A07D5D8" w14:textId="77777777" w:rsidR="003B5610" w:rsidRDefault="003B5610" w:rsidP="003B5610">
      <w:pPr>
        <w:pStyle w:val="BulletLevel2"/>
        <w:numPr>
          <w:ilvl w:val="0"/>
          <w:numId w:val="2"/>
        </w:numPr>
        <w:ind w:left="720"/>
      </w:pPr>
      <w:r>
        <w:t>Data deletions</w:t>
      </w:r>
    </w:p>
    <w:p w14:paraId="39A38048" w14:textId="77777777" w:rsidR="003B5610" w:rsidRDefault="003B5610" w:rsidP="003B5610">
      <w:pPr>
        <w:pStyle w:val="BulletLevel2"/>
        <w:numPr>
          <w:ilvl w:val="0"/>
          <w:numId w:val="2"/>
        </w:numPr>
        <w:ind w:left="720"/>
      </w:pPr>
      <w:r>
        <w:t>Data access</w:t>
      </w:r>
    </w:p>
    <w:p w14:paraId="507D2891" w14:textId="77777777" w:rsidR="003B5610" w:rsidRDefault="003B5610" w:rsidP="003B5610">
      <w:pPr>
        <w:pStyle w:val="BulletLevel2"/>
        <w:numPr>
          <w:ilvl w:val="0"/>
          <w:numId w:val="2"/>
        </w:numPr>
        <w:ind w:left="720"/>
      </w:pPr>
      <w:r>
        <w:t>Data changes</w:t>
      </w:r>
    </w:p>
    <w:p w14:paraId="6C8A176B" w14:textId="77777777" w:rsidR="003B5610" w:rsidRDefault="003B5610" w:rsidP="003B5610">
      <w:pPr>
        <w:pStyle w:val="BulletLevel2"/>
        <w:numPr>
          <w:ilvl w:val="0"/>
          <w:numId w:val="2"/>
        </w:numPr>
        <w:ind w:left="720"/>
      </w:pPr>
      <w:r>
        <w:t>Permission changes</w:t>
      </w:r>
    </w:p>
    <w:p w14:paraId="08B14E6C" w14:textId="77777777" w:rsidR="003B5610" w:rsidRDefault="003B5610" w:rsidP="003B5610">
      <w:pPr>
        <w:pStyle w:val="BulletLevel1"/>
      </w:pPr>
      <w:r>
        <w:t>T</w:t>
      </w:r>
      <w:r w:rsidRPr="00AE3199">
        <w:t>he security audit function</w:t>
      </w:r>
      <w:r>
        <w:t xml:space="preserve"> must be coordinated</w:t>
      </w:r>
      <w:r w:rsidRPr="00AE3199">
        <w:t xml:space="preserve"> with other organizational entities requiring audit</w:t>
      </w:r>
      <w:r>
        <w:t xml:space="preserve"> </w:t>
      </w:r>
      <w:r w:rsidRPr="00AE3199">
        <w:t>related information to enhance mutual support and to help guide the selection of auditable events</w:t>
      </w:r>
      <w:r>
        <w:t>. A</w:t>
      </w:r>
      <w:r w:rsidRPr="00AE3199">
        <w:t xml:space="preserve"> rationale for why the auditable events are deemed to be adequate to support after-the-fact investigations of security incidents</w:t>
      </w:r>
      <w:r>
        <w:t xml:space="preserve"> must be provided.</w:t>
      </w:r>
    </w:p>
    <w:p w14:paraId="151A441A" w14:textId="77777777" w:rsidR="003B5610" w:rsidRDefault="003B5610" w:rsidP="003B5610">
      <w:pPr>
        <w:pStyle w:val="BulletLevel1"/>
      </w:pPr>
      <w:r>
        <w:lastRenderedPageBreak/>
        <w:t>Capabilities</w:t>
      </w:r>
      <w:r w:rsidRPr="00F340DA">
        <w:t xml:space="preserve"> </w:t>
      </w:r>
      <w:r>
        <w:t>must be</w:t>
      </w:r>
      <w:r w:rsidRPr="00F340DA">
        <w:t xml:space="preserve"> in place to audit </w:t>
      </w:r>
      <w:r>
        <w:t>additional events</w:t>
      </w:r>
      <w:r w:rsidRPr="00F340DA">
        <w:t xml:space="preserve"> based on current threat informat</w:t>
      </w:r>
      <w:r>
        <w:t xml:space="preserve">ion and ongoing risk assessment. </w:t>
      </w:r>
      <w:r>
        <w:rPr>
          <w:bCs/>
        </w:rPr>
        <w:t>R</w:t>
      </w:r>
      <w:r w:rsidRPr="006B081C">
        <w:rPr>
          <w:bCs/>
        </w:rPr>
        <w:t>eviews and update</w:t>
      </w:r>
      <w:r>
        <w:rPr>
          <w:bCs/>
        </w:rPr>
        <w:t>s of the</w:t>
      </w:r>
      <w:r w:rsidRPr="006B081C">
        <w:rPr>
          <w:bCs/>
        </w:rPr>
        <w:t xml:space="preserve"> audited events </w:t>
      </w:r>
      <w:r>
        <w:rPr>
          <w:bCs/>
        </w:rPr>
        <w:t xml:space="preserve">must occur </w:t>
      </w:r>
      <w:r>
        <w:t>annually or whenever there is a change in the threat environment.</w:t>
      </w:r>
    </w:p>
    <w:p w14:paraId="2BB35C22" w14:textId="77777777" w:rsidR="003B5610" w:rsidRPr="0088536C" w:rsidRDefault="003B5610" w:rsidP="003B5610">
      <w:pPr>
        <w:pStyle w:val="Heading2"/>
      </w:pPr>
      <w:bookmarkStart w:id="88" w:name="_Toc508792555"/>
      <w:bookmarkStart w:id="89" w:name="_Toc47358500"/>
      <w:bookmarkStart w:id="90" w:name="_Toc60976323"/>
      <w:r>
        <w:t>Content of Audit Records</w:t>
      </w:r>
      <w:bookmarkEnd w:id="88"/>
      <w:bookmarkEnd w:id="89"/>
      <w:bookmarkEnd w:id="90"/>
    </w:p>
    <w:bookmarkStart w:id="91" w:name="_Toc373162339"/>
    <w:p w14:paraId="1AE25128" w14:textId="2DC34D45" w:rsidR="003B5610" w:rsidRPr="0088536C" w:rsidRDefault="003B5610" w:rsidP="003B5610">
      <w:pPr>
        <w:pStyle w:val="Bodybeforelist"/>
      </w:pPr>
      <w:r>
        <w:fldChar w:fldCharType="begin"/>
      </w:r>
      <w:r>
        <w:instrText xml:space="preserve"> REF OrgName </w:instrText>
      </w:r>
      <w:r>
        <w:fldChar w:fldCharType="separate"/>
      </w:r>
      <w:r>
        <w:t>Organization Name</w:t>
      </w:r>
      <w:r>
        <w:fldChar w:fldCharType="end"/>
      </w:r>
      <w:r>
        <w:t xml:space="preserve"> </w:t>
      </w:r>
      <w:r w:rsidRPr="0088536C">
        <w:t>must</w:t>
      </w:r>
      <w:r>
        <w:t xml:space="preserve"> ensure that the information system g</w:t>
      </w:r>
      <w:r w:rsidRPr="00745153">
        <w:t>enerate</w:t>
      </w:r>
      <w:r>
        <w:t>s</w:t>
      </w:r>
      <w:r w:rsidRPr="00745153">
        <w:t xml:space="preserve"> audit records that contain</w:t>
      </w:r>
      <w:r>
        <w:t>, at a minimum, the following information:</w:t>
      </w:r>
    </w:p>
    <w:p w14:paraId="775025F9" w14:textId="77777777" w:rsidR="003B5610" w:rsidRDefault="003B5610" w:rsidP="003B5610">
      <w:pPr>
        <w:pStyle w:val="BulletLevel2"/>
        <w:numPr>
          <w:ilvl w:val="0"/>
          <w:numId w:val="2"/>
        </w:numPr>
        <w:ind w:left="720"/>
      </w:pPr>
      <w:r>
        <w:t>Type of event</w:t>
      </w:r>
    </w:p>
    <w:p w14:paraId="58CDB55F" w14:textId="77777777" w:rsidR="003B5610" w:rsidRDefault="003B5610" w:rsidP="003B5610">
      <w:pPr>
        <w:pStyle w:val="BulletLevel2"/>
        <w:numPr>
          <w:ilvl w:val="0"/>
          <w:numId w:val="2"/>
        </w:numPr>
        <w:ind w:left="720"/>
      </w:pPr>
      <w:r>
        <w:t>Date and time of the event</w:t>
      </w:r>
    </w:p>
    <w:p w14:paraId="66B3D759" w14:textId="77777777" w:rsidR="003B5610" w:rsidRDefault="003B5610" w:rsidP="003B5610">
      <w:pPr>
        <w:pStyle w:val="BulletLevel2"/>
        <w:numPr>
          <w:ilvl w:val="0"/>
          <w:numId w:val="2"/>
        </w:numPr>
        <w:ind w:left="720"/>
      </w:pPr>
      <w:r>
        <w:t>Location of the event</w:t>
      </w:r>
    </w:p>
    <w:p w14:paraId="1C59695F" w14:textId="77777777" w:rsidR="003B5610" w:rsidRDefault="003B5610" w:rsidP="003B5610">
      <w:pPr>
        <w:pStyle w:val="BulletLevel2"/>
        <w:numPr>
          <w:ilvl w:val="0"/>
          <w:numId w:val="2"/>
        </w:numPr>
        <w:ind w:left="720"/>
      </w:pPr>
      <w:r>
        <w:t>Source of the event</w:t>
      </w:r>
    </w:p>
    <w:p w14:paraId="2D2C148A" w14:textId="77777777" w:rsidR="003B5610" w:rsidRDefault="003B5610" w:rsidP="003B5610">
      <w:pPr>
        <w:pStyle w:val="BulletLevel2"/>
        <w:numPr>
          <w:ilvl w:val="0"/>
          <w:numId w:val="2"/>
        </w:numPr>
        <w:ind w:left="720"/>
      </w:pPr>
      <w:r>
        <w:t>Outcome of the event (success or failure)</w:t>
      </w:r>
    </w:p>
    <w:p w14:paraId="0F1CC05C" w14:textId="77777777" w:rsidR="003B5610" w:rsidRDefault="003B5610" w:rsidP="003B5610">
      <w:pPr>
        <w:pStyle w:val="BulletLevel2"/>
        <w:numPr>
          <w:ilvl w:val="0"/>
          <w:numId w:val="2"/>
        </w:numPr>
        <w:ind w:left="720"/>
      </w:pPr>
      <w:r>
        <w:t>Identity of the user/subject associated with the event</w:t>
      </w:r>
    </w:p>
    <w:p w14:paraId="5D0C552C" w14:textId="77777777" w:rsidR="003B5610" w:rsidRDefault="003B5610" w:rsidP="003B5610">
      <w:pPr>
        <w:pStyle w:val="BulletLevel1"/>
      </w:pPr>
      <w:r>
        <w:rPr>
          <w:bCs/>
        </w:rPr>
        <w:t>Additional a</w:t>
      </w:r>
      <w:r w:rsidRPr="004C54B2">
        <w:rPr>
          <w:bCs/>
        </w:rPr>
        <w:t>udit records</w:t>
      </w:r>
      <w:r>
        <w:rPr>
          <w:bCs/>
        </w:rPr>
        <w:t xml:space="preserve"> must be generated</w:t>
      </w:r>
      <w:r w:rsidRPr="004C54B2">
        <w:rPr>
          <w:bCs/>
        </w:rPr>
        <w:t xml:space="preserve"> containing the following additional information</w:t>
      </w:r>
      <w:r>
        <w:t xml:space="preserve">: </w:t>
      </w:r>
    </w:p>
    <w:p w14:paraId="3D2C6B53" w14:textId="77777777" w:rsidR="003B5610" w:rsidRDefault="003B5610" w:rsidP="003B5610">
      <w:pPr>
        <w:pStyle w:val="BulletLevel1"/>
        <w:numPr>
          <w:ilvl w:val="0"/>
          <w:numId w:val="2"/>
        </w:numPr>
        <w:ind w:left="720"/>
      </w:pPr>
      <w:r>
        <w:t>S</w:t>
      </w:r>
      <w:r w:rsidRPr="00AB769C">
        <w:t>ession</w:t>
      </w:r>
      <w:r>
        <w:t>, c</w:t>
      </w:r>
      <w:r w:rsidRPr="00AB769C">
        <w:t>onnection</w:t>
      </w:r>
      <w:r>
        <w:t>, t</w:t>
      </w:r>
      <w:r w:rsidRPr="00AB769C">
        <w:t xml:space="preserve">ransaction, </w:t>
      </w:r>
      <w:r>
        <w:t>and/</w:t>
      </w:r>
      <w:r w:rsidRPr="00AB769C">
        <w:t>or activity duration</w:t>
      </w:r>
    </w:p>
    <w:p w14:paraId="6C1E3008" w14:textId="3526CB07" w:rsidR="003B5610" w:rsidRDefault="003B5610" w:rsidP="003B5610">
      <w:pPr>
        <w:pStyle w:val="BulletLevel1"/>
        <w:numPr>
          <w:ilvl w:val="0"/>
          <w:numId w:val="2"/>
        </w:numPr>
        <w:ind w:left="720"/>
      </w:pPr>
      <w:r>
        <w:t>T</w:t>
      </w:r>
      <w:r w:rsidRPr="00AB769C">
        <w:t xml:space="preserve">he number of bytes </w:t>
      </w:r>
      <w:r w:rsidR="00FC49D1" w:rsidRPr="00AB769C">
        <w:t>received,</w:t>
      </w:r>
      <w:r w:rsidRPr="00AB769C">
        <w:t xml:space="preserve"> and bytes sent</w:t>
      </w:r>
      <w:r>
        <w:t xml:space="preserve"> for client-server transactions</w:t>
      </w:r>
    </w:p>
    <w:p w14:paraId="5D259DCA" w14:textId="77777777" w:rsidR="003B5610" w:rsidRDefault="003B5610" w:rsidP="003B5610">
      <w:pPr>
        <w:pStyle w:val="BulletLevel1"/>
        <w:numPr>
          <w:ilvl w:val="0"/>
          <w:numId w:val="2"/>
        </w:numPr>
        <w:ind w:left="720"/>
      </w:pPr>
      <w:r>
        <w:t>A</w:t>
      </w:r>
      <w:r w:rsidRPr="00AB769C">
        <w:t>dditional informational messages to diagnose or identify the event</w:t>
      </w:r>
    </w:p>
    <w:p w14:paraId="07232408" w14:textId="77777777" w:rsidR="003B5610" w:rsidRPr="00AB769C" w:rsidRDefault="003B5610" w:rsidP="003B5610">
      <w:pPr>
        <w:pStyle w:val="BulletLevel1"/>
        <w:numPr>
          <w:ilvl w:val="0"/>
          <w:numId w:val="2"/>
        </w:numPr>
        <w:ind w:left="720"/>
      </w:pPr>
      <w:r>
        <w:t>C</w:t>
      </w:r>
      <w:r w:rsidRPr="00AB769C">
        <w:t>haracteristics that describe or identify the object or resource being acted upon</w:t>
      </w:r>
    </w:p>
    <w:p w14:paraId="6A29EB9E" w14:textId="77777777" w:rsidR="003B5610" w:rsidRPr="00745153" w:rsidRDefault="003B5610" w:rsidP="003B5610">
      <w:pPr>
        <w:pStyle w:val="Heading2"/>
        <w:keepNext/>
        <w:keepLines/>
        <w:tabs>
          <w:tab w:val="num" w:pos="576"/>
        </w:tabs>
        <w:spacing w:before="180"/>
      </w:pPr>
      <w:bookmarkStart w:id="92" w:name="_Toc377639270"/>
      <w:bookmarkStart w:id="93" w:name="_Toc389552274"/>
      <w:bookmarkStart w:id="94" w:name="_Toc498432152"/>
      <w:bookmarkStart w:id="95" w:name="_Toc508792556"/>
      <w:bookmarkStart w:id="96" w:name="_Toc47358501"/>
      <w:bookmarkStart w:id="97" w:name="_Toc60976324"/>
      <w:r w:rsidRPr="00745153">
        <w:t>Audit Storage Capacity</w:t>
      </w:r>
      <w:bookmarkEnd w:id="92"/>
      <w:bookmarkEnd w:id="93"/>
      <w:bookmarkEnd w:id="94"/>
      <w:bookmarkEnd w:id="95"/>
      <w:bookmarkEnd w:id="96"/>
      <w:bookmarkEnd w:id="97"/>
    </w:p>
    <w:p w14:paraId="65410CC0" w14:textId="070C9425" w:rsidR="003B5610" w:rsidRPr="00745153" w:rsidRDefault="00856A96" w:rsidP="003B5610">
      <w:fldSimple w:instr=" REF OrgName ">
        <w:r w:rsidR="003B5610">
          <w:t>Organization Name</w:t>
        </w:r>
      </w:fldSimple>
      <w:r w:rsidR="003B5610">
        <w:t xml:space="preserve"> </w:t>
      </w:r>
      <w:r w:rsidR="003B5610" w:rsidRPr="00745153">
        <w:t>must allocate audit record storage capacity and configure auditing to reduce the likelihood of capacity being exceeded.</w:t>
      </w:r>
    </w:p>
    <w:p w14:paraId="0B93015D" w14:textId="77777777" w:rsidR="003B5610" w:rsidRPr="00745153" w:rsidRDefault="003B5610" w:rsidP="003B5610">
      <w:pPr>
        <w:pStyle w:val="Heading2"/>
        <w:keepNext/>
        <w:keepLines/>
        <w:tabs>
          <w:tab w:val="num" w:pos="576"/>
        </w:tabs>
        <w:spacing w:before="180"/>
      </w:pPr>
      <w:bookmarkStart w:id="98" w:name="_Toc377639272"/>
      <w:bookmarkStart w:id="99" w:name="_Toc389552275"/>
      <w:bookmarkStart w:id="100" w:name="_Toc498432153"/>
      <w:bookmarkStart w:id="101" w:name="_Toc508792557"/>
      <w:bookmarkStart w:id="102" w:name="_Toc47358502"/>
      <w:bookmarkStart w:id="103" w:name="_Toc60976325"/>
      <w:r w:rsidRPr="00745153">
        <w:t>Response to Audit Processing Failures</w:t>
      </w:r>
      <w:bookmarkEnd w:id="98"/>
      <w:bookmarkEnd w:id="99"/>
      <w:bookmarkEnd w:id="100"/>
      <w:bookmarkEnd w:id="101"/>
      <w:bookmarkEnd w:id="102"/>
      <w:bookmarkEnd w:id="103"/>
    </w:p>
    <w:bookmarkStart w:id="104" w:name="_Toc377639273"/>
    <w:p w14:paraId="21A7F792" w14:textId="781333AB" w:rsidR="003B5610" w:rsidRPr="00745153" w:rsidRDefault="003B5610" w:rsidP="003B5610">
      <w:r>
        <w:fldChar w:fldCharType="begin"/>
      </w:r>
      <w:r>
        <w:instrText xml:space="preserve"> REF OrgName </w:instrText>
      </w:r>
      <w:r>
        <w:fldChar w:fldCharType="separate"/>
      </w:r>
      <w:r>
        <w:t>Organization Name</w:t>
      </w:r>
      <w:r>
        <w:fldChar w:fldCharType="end"/>
      </w:r>
      <w:r>
        <w:t xml:space="preserve"> </w:t>
      </w:r>
      <w:r w:rsidRPr="00745153">
        <w:t xml:space="preserve">must </w:t>
      </w:r>
      <w:r>
        <w:t xml:space="preserve">ensure that the information system </w:t>
      </w:r>
      <w:r w:rsidRPr="00745153">
        <w:t>alert</w:t>
      </w:r>
      <w:r>
        <w:t xml:space="preserve"> designated personnel</w:t>
      </w:r>
      <w:r w:rsidRPr="00745153">
        <w:t xml:space="preserve"> in the event of an audit processing failure and </w:t>
      </w:r>
      <w:r>
        <w:t>overwrite the oldest record</w:t>
      </w:r>
      <w:r w:rsidRPr="00745153">
        <w:t xml:space="preserve"> until the failure is addressed.</w:t>
      </w:r>
    </w:p>
    <w:p w14:paraId="43D16B03" w14:textId="77777777" w:rsidR="003B5610" w:rsidRPr="00745153" w:rsidRDefault="003B5610" w:rsidP="003B5610">
      <w:pPr>
        <w:pStyle w:val="Heading2"/>
        <w:keepNext/>
        <w:keepLines/>
        <w:tabs>
          <w:tab w:val="num" w:pos="576"/>
        </w:tabs>
        <w:spacing w:before="180"/>
      </w:pPr>
      <w:bookmarkStart w:id="105" w:name="_Toc377639277"/>
      <w:bookmarkStart w:id="106" w:name="_Toc389552276"/>
      <w:bookmarkStart w:id="107" w:name="_Toc498432154"/>
      <w:bookmarkStart w:id="108" w:name="_Toc508792558"/>
      <w:bookmarkStart w:id="109" w:name="_Toc47358503"/>
      <w:bookmarkStart w:id="110" w:name="_Toc60976326"/>
      <w:bookmarkEnd w:id="104"/>
      <w:r w:rsidRPr="00745153">
        <w:t>Audit Review, Analysis, and Reporting</w:t>
      </w:r>
      <w:bookmarkEnd w:id="105"/>
      <w:bookmarkEnd w:id="106"/>
      <w:bookmarkEnd w:id="107"/>
      <w:bookmarkEnd w:id="108"/>
      <w:bookmarkEnd w:id="109"/>
      <w:bookmarkEnd w:id="110"/>
    </w:p>
    <w:bookmarkStart w:id="111" w:name="_Toc377639278"/>
    <w:p w14:paraId="54033D29" w14:textId="041B60D1" w:rsidR="003B5610" w:rsidRPr="00171F30" w:rsidRDefault="003B5610" w:rsidP="003B5610">
      <w:pPr>
        <w:pStyle w:val="Bodybeforelist"/>
      </w:pPr>
      <w:r>
        <w:fldChar w:fldCharType="begin"/>
      </w:r>
      <w:r>
        <w:instrText xml:space="preserve"> REF OrgName </w:instrText>
      </w:r>
      <w:r>
        <w:fldChar w:fldCharType="separate"/>
      </w:r>
      <w:r>
        <w:t>Organization Name</w:t>
      </w:r>
      <w:r>
        <w:fldChar w:fldCharType="end"/>
      </w:r>
      <w:r>
        <w:t xml:space="preserve"> </w:t>
      </w:r>
      <w:r w:rsidRPr="00745153">
        <w:t>must</w:t>
      </w:r>
      <w:r>
        <w:t xml:space="preserve"> r</w:t>
      </w:r>
      <w:r w:rsidRPr="00171F30">
        <w:t xml:space="preserve">eview and analyze </w:t>
      </w:r>
      <w:r>
        <w:t>information</w:t>
      </w:r>
      <w:r w:rsidRPr="00171F30">
        <w:t xml:space="preserve"> </w:t>
      </w:r>
      <w:r>
        <w:t>system</w:t>
      </w:r>
      <w:r w:rsidRPr="00171F30">
        <w:t xml:space="preserve"> audit records at least weekly for indications of inappropriate or unusual activity as it relates to account usage, privileged access requests, data access requests, </w:t>
      </w:r>
      <w:r>
        <w:t xml:space="preserve">and </w:t>
      </w:r>
      <w:r w:rsidRPr="00171F30">
        <w:t>suspicious SQL queries</w:t>
      </w:r>
      <w:r>
        <w:t>.</w:t>
      </w:r>
    </w:p>
    <w:p w14:paraId="1B4E3D64" w14:textId="77777777" w:rsidR="003B5610" w:rsidRPr="00171F30" w:rsidRDefault="003B5610" w:rsidP="003B5610">
      <w:pPr>
        <w:pStyle w:val="BulletLevel1"/>
      </w:pPr>
      <w:r>
        <w:t>F</w:t>
      </w:r>
      <w:r w:rsidRPr="00171F30">
        <w:t xml:space="preserve">indings </w:t>
      </w:r>
      <w:r>
        <w:t xml:space="preserve">must be reported </w:t>
      </w:r>
      <w:r w:rsidRPr="00171F30">
        <w:t>to the</w:t>
      </w:r>
      <w:r>
        <w:t xml:space="preserve"> designated personnel so adjustments can be made to</w:t>
      </w:r>
      <w:r w:rsidRPr="00171F30">
        <w:t xml:space="preserve"> the level of audit review, analysis, and reporting within </w:t>
      </w:r>
      <w:r>
        <w:t>information</w:t>
      </w:r>
      <w:r w:rsidRPr="00171F30">
        <w:t xml:space="preserve"> </w:t>
      </w:r>
      <w:r>
        <w:t>system</w:t>
      </w:r>
      <w:r w:rsidRPr="00171F30">
        <w:t xml:space="preserve"> when there is a change in risk to organizational operations, organizational assets, individuals, other organizations, or the Nation based on law enforcement information, intelligence information, or other credible sources of information.</w:t>
      </w:r>
    </w:p>
    <w:p w14:paraId="2395E398" w14:textId="77777777" w:rsidR="003B5610" w:rsidRPr="00171F30" w:rsidRDefault="003B5610" w:rsidP="003B5610">
      <w:pPr>
        <w:pStyle w:val="BulletLevel1"/>
      </w:pPr>
      <w:r>
        <w:t>A</w:t>
      </w:r>
      <w:r w:rsidRPr="00171F30">
        <w:t>utomated mechanisms</w:t>
      </w:r>
      <w:r>
        <w:t xml:space="preserve"> must be employed</w:t>
      </w:r>
      <w:r w:rsidRPr="00171F30">
        <w:t xml:space="preserve"> to integrate audit review, analysis, and reporting processes to support organizational processes for investigation and response to suspicious activities.</w:t>
      </w:r>
      <w:r>
        <w:t xml:space="preserve"> </w:t>
      </w:r>
      <w:r w:rsidRPr="00171F30">
        <w:t xml:space="preserve">Audit records </w:t>
      </w:r>
      <w:r>
        <w:t xml:space="preserve">must be analyzed and correlated </w:t>
      </w:r>
      <w:r w:rsidRPr="00171F30">
        <w:t>across different repositories to gain organization-wide situational awareness.</w:t>
      </w:r>
    </w:p>
    <w:p w14:paraId="484915E2" w14:textId="77777777" w:rsidR="003B5610" w:rsidRPr="008F7D3A" w:rsidRDefault="003B5610" w:rsidP="003B5610">
      <w:pPr>
        <w:pStyle w:val="Heading2"/>
        <w:keepNext/>
        <w:keepLines/>
        <w:tabs>
          <w:tab w:val="num" w:pos="576"/>
        </w:tabs>
        <w:spacing w:before="180"/>
      </w:pPr>
      <w:bookmarkStart w:id="112" w:name="_Toc377639288"/>
      <w:bookmarkStart w:id="113" w:name="_Toc389552278"/>
      <w:bookmarkStart w:id="114" w:name="_Toc498432155"/>
      <w:bookmarkStart w:id="115" w:name="_Toc508792559"/>
      <w:bookmarkStart w:id="116" w:name="_Toc47358504"/>
      <w:bookmarkStart w:id="117" w:name="_Toc60976327"/>
      <w:bookmarkEnd w:id="111"/>
      <w:r w:rsidRPr="008F7D3A">
        <w:lastRenderedPageBreak/>
        <w:t>Audit Reduction and Report Generation</w:t>
      </w:r>
      <w:bookmarkEnd w:id="112"/>
      <w:bookmarkEnd w:id="113"/>
      <w:bookmarkEnd w:id="114"/>
      <w:bookmarkEnd w:id="115"/>
      <w:bookmarkEnd w:id="116"/>
      <w:bookmarkEnd w:id="117"/>
    </w:p>
    <w:p w14:paraId="36D96CDF" w14:textId="605043A7" w:rsidR="003B5610" w:rsidRDefault="00856A96" w:rsidP="003B5610">
      <w:pPr>
        <w:pStyle w:val="Bodybeforelist"/>
      </w:pPr>
      <w:fldSimple w:instr=" REF OrgName ">
        <w:r w:rsidR="003B5610">
          <w:t>Organization Name</w:t>
        </w:r>
      </w:fldSimple>
      <w:r w:rsidR="003B5610">
        <w:t xml:space="preserve"> information system provides an audit reduction and report generation which supports on-demand audit </w:t>
      </w:r>
      <w:r w:rsidR="003B5610" w:rsidRPr="00171F30">
        <w:t xml:space="preserve">review, analysis, and reporting requirements </w:t>
      </w:r>
      <w:r w:rsidR="003B5610">
        <w:t xml:space="preserve">for </w:t>
      </w:r>
      <w:r w:rsidR="003B5610" w:rsidRPr="00171F30">
        <w:t>after-the-fact investigations of security incidents</w:t>
      </w:r>
      <w:r w:rsidR="003B5610">
        <w:t xml:space="preserve"> and d</w:t>
      </w:r>
      <w:r w:rsidR="003B5610" w:rsidRPr="00171F30">
        <w:t>oes not alter the original content or time ordering of audit records</w:t>
      </w:r>
      <w:r w:rsidR="003B5610">
        <w:t>.</w:t>
      </w:r>
    </w:p>
    <w:p w14:paraId="4E3284D2" w14:textId="77777777" w:rsidR="003B5610" w:rsidRPr="00745153" w:rsidRDefault="003B5610" w:rsidP="003B5610">
      <w:pPr>
        <w:pStyle w:val="Bodybeforelist"/>
      </w:pPr>
      <w:r>
        <w:t xml:space="preserve">Additionally, the information system has the capability to process audit records for events of interest based on successful and unsuccessful account logon events, account management events, object access, policy change, privilege functions, process tracking, and system events as well as resource usage information. </w:t>
      </w:r>
    </w:p>
    <w:p w14:paraId="031E5604" w14:textId="77777777" w:rsidR="003B5610" w:rsidRPr="00745153" w:rsidRDefault="003B5610" w:rsidP="003B5610">
      <w:pPr>
        <w:pStyle w:val="Heading2"/>
        <w:keepNext/>
        <w:keepLines/>
        <w:tabs>
          <w:tab w:val="num" w:pos="576"/>
        </w:tabs>
        <w:spacing w:before="180"/>
      </w:pPr>
      <w:bookmarkStart w:id="118" w:name="_Toc377639291"/>
      <w:bookmarkStart w:id="119" w:name="_Toc389552280"/>
      <w:bookmarkStart w:id="120" w:name="_Toc498432156"/>
      <w:bookmarkStart w:id="121" w:name="_Toc508792560"/>
      <w:bookmarkStart w:id="122" w:name="_Toc47358505"/>
      <w:bookmarkStart w:id="123" w:name="_Toc60976328"/>
      <w:r w:rsidRPr="00745153">
        <w:t>Time Stamps</w:t>
      </w:r>
      <w:bookmarkEnd w:id="118"/>
      <w:bookmarkEnd w:id="119"/>
      <w:bookmarkEnd w:id="120"/>
      <w:bookmarkEnd w:id="121"/>
      <w:bookmarkEnd w:id="122"/>
      <w:bookmarkEnd w:id="123"/>
    </w:p>
    <w:p w14:paraId="3DD6963E" w14:textId="333D477F" w:rsidR="003B5610" w:rsidRPr="00745153" w:rsidRDefault="00856A96" w:rsidP="003B5610">
      <w:pPr>
        <w:pStyle w:val="Bodybeforelist"/>
      </w:pPr>
      <w:fldSimple w:instr=" REF OrgName ">
        <w:r w:rsidR="003B5610">
          <w:t>Organization Name</w:t>
        </w:r>
      </w:fldSimple>
      <w:r w:rsidR="003B5610">
        <w:t xml:space="preserve"> </w:t>
      </w:r>
      <w:r w:rsidR="003B5610" w:rsidRPr="00745153">
        <w:t>must</w:t>
      </w:r>
      <w:r w:rsidR="003B5610">
        <w:t xml:space="preserve"> ensure that the information system executes the following actions</w:t>
      </w:r>
      <w:r w:rsidR="003B5610" w:rsidRPr="00745153">
        <w:t>:</w:t>
      </w:r>
    </w:p>
    <w:p w14:paraId="6C4EAA9B" w14:textId="77777777" w:rsidR="003B5610" w:rsidRPr="00171F30" w:rsidRDefault="003B5610" w:rsidP="003B5610">
      <w:pPr>
        <w:pStyle w:val="BulletLevel1"/>
        <w:numPr>
          <w:ilvl w:val="0"/>
          <w:numId w:val="2"/>
        </w:numPr>
        <w:ind w:left="720"/>
      </w:pPr>
      <w:r w:rsidRPr="00171F30">
        <w:t>Uses internal system clocks to generate time stamps for audit records</w:t>
      </w:r>
    </w:p>
    <w:p w14:paraId="20F3E43D" w14:textId="77777777" w:rsidR="003B5610" w:rsidRPr="00FC394A" w:rsidRDefault="003B5610" w:rsidP="003B5610">
      <w:pPr>
        <w:pStyle w:val="BulletLevel1"/>
        <w:numPr>
          <w:ilvl w:val="0"/>
          <w:numId w:val="2"/>
        </w:numPr>
        <w:ind w:left="720"/>
        <w:rPr>
          <w:iCs/>
        </w:rPr>
      </w:pPr>
      <w:r w:rsidRPr="00171F30">
        <w:t xml:space="preserve">Records time stamps for audit records that can be mapped to Coordinated Universal Time (UTC) or Greenwich Mean Time (GMT) and meets the requirement of </w:t>
      </w:r>
      <w:r w:rsidRPr="00FC394A">
        <w:rPr>
          <w:iCs/>
        </w:rPr>
        <w:t>one second granularity of time measurement</w:t>
      </w:r>
    </w:p>
    <w:p w14:paraId="4787A93D" w14:textId="77777777" w:rsidR="003B5610" w:rsidRPr="00171F30" w:rsidRDefault="003B5610" w:rsidP="003B5610">
      <w:pPr>
        <w:pStyle w:val="BulletLevel1"/>
        <w:numPr>
          <w:ilvl w:val="0"/>
          <w:numId w:val="2"/>
        </w:numPr>
        <w:ind w:left="720"/>
      </w:pPr>
      <w:r w:rsidRPr="00171F30">
        <w:t xml:space="preserve">Synchronizes internal information system clocks at least hourly with </w:t>
      </w:r>
      <w:hyperlink r:id="rId14" w:history="1">
        <w:r w:rsidRPr="00171F30">
          <w:rPr>
            <w:rStyle w:val="Hyperlink"/>
          </w:rPr>
          <w:t>http://tf.nist.gov/tf-cgi/servers.cgi</w:t>
        </w:r>
      </w:hyperlink>
      <w:r w:rsidRPr="00171F30">
        <w:t xml:space="preserve"> when the time difference is greater than 5 seconds</w:t>
      </w:r>
    </w:p>
    <w:p w14:paraId="3A746207" w14:textId="77777777" w:rsidR="003B5610" w:rsidRDefault="003B5610" w:rsidP="003B5610">
      <w:pPr>
        <w:pStyle w:val="BulletLevel1"/>
        <w:numPr>
          <w:ilvl w:val="0"/>
          <w:numId w:val="2"/>
        </w:numPr>
        <w:ind w:left="720"/>
      </w:pPr>
      <w:r w:rsidRPr="00171F30">
        <w:t>Selects primary and secondary time servers used by the NIST Internet time service</w:t>
      </w:r>
      <w:r>
        <w:t xml:space="preserve"> from different geographic regions</w:t>
      </w:r>
    </w:p>
    <w:p w14:paraId="1DE16A5B" w14:textId="77777777" w:rsidR="003B5610" w:rsidRDefault="003B5610" w:rsidP="003B5610">
      <w:pPr>
        <w:pStyle w:val="BulletLevel1"/>
        <w:numPr>
          <w:ilvl w:val="0"/>
          <w:numId w:val="2"/>
        </w:numPr>
        <w:ind w:left="720"/>
      </w:pPr>
      <w:r w:rsidRPr="00171F30">
        <w:t>Synchronizes the system clocks of network computers that run Linux-based operating systems to the same time source</w:t>
      </w:r>
    </w:p>
    <w:p w14:paraId="6BB9E74B" w14:textId="77777777" w:rsidR="003B5610" w:rsidRPr="00124492" w:rsidRDefault="003B5610" w:rsidP="003B5610">
      <w:pPr>
        <w:pStyle w:val="Heading2"/>
        <w:keepNext/>
        <w:keepLines/>
        <w:tabs>
          <w:tab w:val="num" w:pos="576"/>
        </w:tabs>
        <w:spacing w:before="180"/>
      </w:pPr>
      <w:bookmarkStart w:id="124" w:name="_Toc377639294"/>
      <w:bookmarkStart w:id="125" w:name="_Toc389552282"/>
      <w:bookmarkStart w:id="126" w:name="_Toc498432157"/>
      <w:bookmarkStart w:id="127" w:name="_Toc508792561"/>
      <w:bookmarkStart w:id="128" w:name="_Toc47358506"/>
      <w:bookmarkStart w:id="129" w:name="_Toc60976329"/>
      <w:r w:rsidRPr="00124492">
        <w:t>Protection of Audit Information</w:t>
      </w:r>
      <w:bookmarkEnd w:id="124"/>
      <w:bookmarkEnd w:id="125"/>
      <w:bookmarkEnd w:id="126"/>
      <w:bookmarkEnd w:id="127"/>
      <w:bookmarkEnd w:id="128"/>
      <w:bookmarkEnd w:id="129"/>
    </w:p>
    <w:bookmarkStart w:id="130" w:name="_Toc377639295"/>
    <w:p w14:paraId="55EB17F7" w14:textId="20422C40" w:rsidR="003B5610" w:rsidRDefault="003B5610" w:rsidP="003B5610">
      <w:pPr>
        <w:pStyle w:val="Bodybeforelist"/>
      </w:pPr>
      <w:r>
        <w:fldChar w:fldCharType="begin"/>
      </w:r>
      <w:r>
        <w:instrText xml:space="preserve"> REF OrgName </w:instrText>
      </w:r>
      <w:r>
        <w:fldChar w:fldCharType="separate"/>
      </w:r>
      <w:r>
        <w:t>Organization Name</w:t>
      </w:r>
      <w:r>
        <w:fldChar w:fldCharType="end"/>
      </w:r>
      <w:r>
        <w:t xml:space="preserve"> must protect audit information and tools from unauthorized access, modification, and deletion. All audit records are backed up at least once a week onto a different system or media than the system or component being audited. Additionally, authorized access to manage audit functionality is limited to designated personnel only.</w:t>
      </w:r>
    </w:p>
    <w:p w14:paraId="370331FA" w14:textId="77777777" w:rsidR="003B5610" w:rsidRPr="00124492" w:rsidRDefault="003B5610" w:rsidP="003B5610">
      <w:pPr>
        <w:pStyle w:val="Heading2"/>
        <w:keepNext/>
        <w:keepLines/>
        <w:tabs>
          <w:tab w:val="num" w:pos="576"/>
        </w:tabs>
        <w:spacing w:before="180"/>
      </w:pPr>
      <w:bookmarkStart w:id="131" w:name="_Toc377639307"/>
      <w:bookmarkStart w:id="132" w:name="_Toc389552286"/>
      <w:bookmarkStart w:id="133" w:name="_Toc498432158"/>
      <w:bookmarkStart w:id="134" w:name="_Toc508792562"/>
      <w:bookmarkStart w:id="135" w:name="_Toc47358507"/>
      <w:bookmarkStart w:id="136" w:name="_Toc60976330"/>
      <w:bookmarkEnd w:id="130"/>
      <w:r w:rsidRPr="00124492">
        <w:t>Audit Record Retention</w:t>
      </w:r>
      <w:bookmarkEnd w:id="131"/>
      <w:bookmarkEnd w:id="132"/>
      <w:bookmarkEnd w:id="133"/>
      <w:bookmarkEnd w:id="134"/>
      <w:bookmarkEnd w:id="135"/>
      <w:bookmarkEnd w:id="136"/>
    </w:p>
    <w:bookmarkStart w:id="137" w:name="_Toc377639308"/>
    <w:p w14:paraId="10A11618" w14:textId="5B20F700" w:rsidR="003B5610" w:rsidRDefault="003B5610" w:rsidP="003B5610">
      <w:r>
        <w:fldChar w:fldCharType="begin"/>
      </w:r>
      <w:r>
        <w:instrText xml:space="preserve"> REF OrgName </w:instrText>
      </w:r>
      <w:r>
        <w:fldChar w:fldCharType="separate"/>
      </w:r>
      <w:r>
        <w:t>Organization Name</w:t>
      </w:r>
      <w:r>
        <w:fldChar w:fldCharType="end"/>
      </w:r>
      <w:r>
        <w:t xml:space="preserve"> retains audit records online for at least ninety (90) days and further preserves audit records offline for a period in accordance with Federal customer and National Archives (NARA) requirements so provide support for after-the-fact investigations of security incidents and to meet regulatory and organizational retention requirements.</w:t>
      </w:r>
    </w:p>
    <w:p w14:paraId="0ED95B22" w14:textId="77777777" w:rsidR="003B5610" w:rsidRPr="00745153" w:rsidRDefault="003B5610" w:rsidP="003B5610">
      <w:pPr>
        <w:pStyle w:val="Heading2"/>
        <w:keepNext/>
        <w:keepLines/>
        <w:tabs>
          <w:tab w:val="num" w:pos="576"/>
        </w:tabs>
        <w:spacing w:before="180"/>
      </w:pPr>
      <w:bookmarkStart w:id="138" w:name="_Toc377639309"/>
      <w:bookmarkStart w:id="139" w:name="_Toc389552287"/>
      <w:bookmarkStart w:id="140" w:name="_Toc498432159"/>
      <w:bookmarkStart w:id="141" w:name="_Toc508792563"/>
      <w:bookmarkStart w:id="142" w:name="_Toc47358508"/>
      <w:bookmarkStart w:id="143" w:name="_Toc60976331"/>
      <w:bookmarkEnd w:id="137"/>
      <w:r w:rsidRPr="00745153">
        <w:t>Audit Generation</w:t>
      </w:r>
      <w:bookmarkEnd w:id="138"/>
      <w:bookmarkEnd w:id="139"/>
      <w:bookmarkEnd w:id="140"/>
      <w:bookmarkEnd w:id="141"/>
      <w:bookmarkEnd w:id="142"/>
      <w:bookmarkEnd w:id="143"/>
    </w:p>
    <w:bookmarkStart w:id="144" w:name="_Toc377639310"/>
    <w:p w14:paraId="4389D49C" w14:textId="4DE2DEBE" w:rsidR="003B5610" w:rsidRDefault="003B5610" w:rsidP="003B5610">
      <w:pPr>
        <w:pStyle w:val="Bodybeforelist"/>
      </w:pPr>
      <w:r>
        <w:rPr>
          <w:rFonts w:eastAsia="Times New Roman"/>
        </w:rPr>
        <w:fldChar w:fldCharType="begin"/>
      </w:r>
      <w:r>
        <w:instrText xml:space="preserve"> REF OrgName </w:instrText>
      </w:r>
      <w:r>
        <w:rPr>
          <w:rFonts w:eastAsia="Times New Roman"/>
        </w:rPr>
        <w:fldChar w:fldCharType="separate"/>
      </w:r>
      <w:r>
        <w:t>Organization Name</w:t>
      </w:r>
      <w:r>
        <w:rPr>
          <w:rFonts w:eastAsia="Times New Roman"/>
        </w:rPr>
        <w:fldChar w:fldCharType="end"/>
      </w:r>
      <w:r>
        <w:rPr>
          <w:rFonts w:eastAsia="Times New Roman"/>
        </w:rPr>
        <w:t xml:space="preserve"> </w:t>
      </w:r>
      <w:r w:rsidRPr="00745153">
        <w:t>must</w:t>
      </w:r>
      <w:r>
        <w:t xml:space="preserve"> ensure that the information system executes the following actions:</w:t>
      </w:r>
    </w:p>
    <w:p w14:paraId="19AE336D" w14:textId="77777777" w:rsidR="003B5610" w:rsidRDefault="003B5610" w:rsidP="003B5610">
      <w:pPr>
        <w:pStyle w:val="BulletLevel1"/>
        <w:numPr>
          <w:ilvl w:val="0"/>
          <w:numId w:val="2"/>
        </w:numPr>
        <w:ind w:left="720"/>
      </w:pPr>
      <w:r>
        <w:t>P</w:t>
      </w:r>
      <w:r w:rsidRPr="00745153">
        <w:t>rovide</w:t>
      </w:r>
      <w:r>
        <w:t>s</w:t>
      </w:r>
      <w:r w:rsidRPr="00745153">
        <w:t xml:space="preserve"> an audit record generation capability for the list of auditable events defined </w:t>
      </w:r>
      <w:r>
        <w:t xml:space="preserve">in section 8.2 above </w:t>
      </w:r>
      <w:r w:rsidRPr="00745153">
        <w:t xml:space="preserve">for all </w:t>
      </w:r>
      <w:r>
        <w:t xml:space="preserve">information </w:t>
      </w:r>
      <w:r w:rsidRPr="00745153">
        <w:t xml:space="preserve">components where audit capability is deployed.  </w:t>
      </w:r>
    </w:p>
    <w:p w14:paraId="4AF78C67" w14:textId="77777777" w:rsidR="003B5610" w:rsidRDefault="003B5610" w:rsidP="003B5610">
      <w:pPr>
        <w:pStyle w:val="BulletLevel1"/>
        <w:numPr>
          <w:ilvl w:val="0"/>
          <w:numId w:val="2"/>
        </w:numPr>
        <w:ind w:left="720"/>
      </w:pPr>
      <w:r>
        <w:t>Allows the</w:t>
      </w:r>
      <w:r w:rsidRPr="00745153">
        <w:t xml:space="preserve"> </w:t>
      </w:r>
      <w:r>
        <w:t xml:space="preserve">designated personnel </w:t>
      </w:r>
      <w:r w:rsidRPr="00745153">
        <w:t xml:space="preserve">to select which events are to be audited by specific components of the system.  </w:t>
      </w:r>
    </w:p>
    <w:p w14:paraId="0E28FCEE" w14:textId="603EDA87" w:rsidR="0056515D" w:rsidRDefault="003B5610" w:rsidP="003B5610">
      <w:pPr>
        <w:pStyle w:val="BulletLevel1"/>
        <w:numPr>
          <w:ilvl w:val="0"/>
          <w:numId w:val="2"/>
        </w:numPr>
        <w:ind w:left="720"/>
      </w:pPr>
      <w:r>
        <w:t>G</w:t>
      </w:r>
      <w:r w:rsidRPr="00745153">
        <w:t>enerate</w:t>
      </w:r>
      <w:r>
        <w:t>s</w:t>
      </w:r>
      <w:r w:rsidRPr="00745153">
        <w:t xml:space="preserve"> audit records for the list of audited events defined in the policy </w:t>
      </w:r>
      <w:r>
        <w:t xml:space="preserve">in Section 8.2 above </w:t>
      </w:r>
      <w:r w:rsidRPr="00745153">
        <w:t>with the content as defined in the policy for AU-3</w:t>
      </w:r>
      <w:r>
        <w:t xml:space="preserve"> in Section 8.3 above</w:t>
      </w:r>
      <w:bookmarkEnd w:id="86"/>
      <w:bookmarkEnd w:id="91"/>
      <w:bookmarkEnd w:id="144"/>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26D8" w14:textId="77777777" w:rsidR="00856A96" w:rsidRDefault="00856A96" w:rsidP="002317F3">
      <w:r>
        <w:separator/>
      </w:r>
    </w:p>
  </w:endnote>
  <w:endnote w:type="continuationSeparator" w:id="0">
    <w:p w14:paraId="6C7E613B" w14:textId="77777777" w:rsidR="00856A96" w:rsidRDefault="00856A96" w:rsidP="002317F3">
      <w:r>
        <w:continuationSeparator/>
      </w:r>
    </w:p>
  </w:endnote>
  <w:endnote w:type="continuationNotice" w:id="1">
    <w:p w14:paraId="0BEC81EE" w14:textId="77777777" w:rsidR="00856A96" w:rsidRDefault="00856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08704711"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sidR="00027054">
      <w:rPr>
        <w:rStyle w:val="Bold"/>
        <w:noProof/>
      </w:rPr>
      <w:t>1</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15E112FD" w:rsidR="006F2385" w:rsidRPr="00DF15C3" w:rsidRDefault="006F2385" w:rsidP="006F2385">
    <w:pPr>
      <w:pStyle w:val="Footer"/>
    </w:pPr>
    <w:r w:rsidRPr="00DF15C3">
      <w:t xml:space="preserve">Version </w:t>
    </w:r>
    <w:r w:rsidR="003B5610">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2066" w14:textId="77777777" w:rsidR="00856A96" w:rsidRDefault="00856A96" w:rsidP="002317F3">
      <w:r>
        <w:separator/>
      </w:r>
    </w:p>
  </w:footnote>
  <w:footnote w:type="continuationSeparator" w:id="0">
    <w:p w14:paraId="42073848" w14:textId="77777777" w:rsidR="00856A96" w:rsidRDefault="00856A96" w:rsidP="002317F3">
      <w:r>
        <w:continuationSeparator/>
      </w:r>
    </w:p>
  </w:footnote>
  <w:footnote w:type="continuationNotice" w:id="1">
    <w:p w14:paraId="679F8716" w14:textId="77777777" w:rsidR="00856A96" w:rsidRDefault="00856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jQ0MbCwMDI3MjFW0lEKTi0uzszPAykwrAUAqYtNDywAAAA="/>
  </w:docVars>
  <w:rsids>
    <w:rsidRoot w:val="009519BF"/>
    <w:rsid w:val="0001375C"/>
    <w:rsid w:val="0002488E"/>
    <w:rsid w:val="00025F3E"/>
    <w:rsid w:val="00027054"/>
    <w:rsid w:val="00032EE2"/>
    <w:rsid w:val="00046C22"/>
    <w:rsid w:val="00054F3D"/>
    <w:rsid w:val="00086DE3"/>
    <w:rsid w:val="00087C7E"/>
    <w:rsid w:val="000B392F"/>
    <w:rsid w:val="000E366E"/>
    <w:rsid w:val="000E453D"/>
    <w:rsid w:val="000E5EB2"/>
    <w:rsid w:val="000E6CD5"/>
    <w:rsid w:val="00102C1A"/>
    <w:rsid w:val="001106B6"/>
    <w:rsid w:val="001204BF"/>
    <w:rsid w:val="00124D3F"/>
    <w:rsid w:val="00126D21"/>
    <w:rsid w:val="00153483"/>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B5610"/>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A6551"/>
    <w:rsid w:val="006D4A36"/>
    <w:rsid w:val="006E6829"/>
    <w:rsid w:val="006E7F54"/>
    <w:rsid w:val="006F2385"/>
    <w:rsid w:val="006F295A"/>
    <w:rsid w:val="00703B39"/>
    <w:rsid w:val="00707F81"/>
    <w:rsid w:val="0072176E"/>
    <w:rsid w:val="00732869"/>
    <w:rsid w:val="00751E23"/>
    <w:rsid w:val="00765317"/>
    <w:rsid w:val="00770520"/>
    <w:rsid w:val="00772A2B"/>
    <w:rsid w:val="00791D4E"/>
    <w:rsid w:val="00792CEB"/>
    <w:rsid w:val="007931D3"/>
    <w:rsid w:val="007971D2"/>
    <w:rsid w:val="007B2324"/>
    <w:rsid w:val="007C003D"/>
    <w:rsid w:val="007F2867"/>
    <w:rsid w:val="008003D0"/>
    <w:rsid w:val="0080352C"/>
    <w:rsid w:val="00820551"/>
    <w:rsid w:val="00825071"/>
    <w:rsid w:val="00842DDE"/>
    <w:rsid w:val="00856A96"/>
    <w:rsid w:val="008949AD"/>
    <w:rsid w:val="008D3D53"/>
    <w:rsid w:val="008D47C0"/>
    <w:rsid w:val="008E2465"/>
    <w:rsid w:val="009036FD"/>
    <w:rsid w:val="009041B3"/>
    <w:rsid w:val="009106C6"/>
    <w:rsid w:val="00923BD7"/>
    <w:rsid w:val="00926C61"/>
    <w:rsid w:val="00934722"/>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22BEE"/>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819E0"/>
    <w:rsid w:val="00FB0023"/>
    <w:rsid w:val="00FC49D1"/>
    <w:rsid w:val="00FC5420"/>
    <w:rsid w:val="00FD1B54"/>
    <w:rsid w:val="00FD2D25"/>
    <w:rsid w:val="00FD52CE"/>
    <w:rsid w:val="00FE2BEB"/>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UnresolvedMention">
    <w:name w:val="Unresolved Mention"/>
    <w:basedOn w:val="DefaultParagraphFont"/>
    <w:uiPriority w:val="99"/>
    <w:semiHidden/>
    <w:unhideWhenUsed/>
    <w:rsid w:val="003B5610"/>
    <w:rPr>
      <w:color w:val="605E5C"/>
      <w:shd w:val="clear" w:color="auto" w:fill="E1DFDD"/>
    </w:rPr>
  </w:style>
  <w:style w:type="paragraph" w:customStyle="1" w:styleId="paragraph">
    <w:name w:val="paragraph"/>
    <w:basedOn w:val="Normal"/>
    <w:rsid w:val="003B5610"/>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3B5610"/>
  </w:style>
  <w:style w:type="character" w:customStyle="1" w:styleId="eop">
    <w:name w:val="eop"/>
    <w:basedOn w:val="DefaultParagraphFont"/>
    <w:rsid w:val="003B5610"/>
  </w:style>
  <w:style w:type="character" w:styleId="Mention">
    <w:name w:val="Mention"/>
    <w:basedOn w:val="DefaultParagraphFont"/>
    <w:uiPriority w:val="99"/>
    <w:unhideWhenUsed/>
    <w:rsid w:val="000270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f.nist.gov/tf-cgi/servers.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300A8CCF-602B-4C2A-A495-112810587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2427A-28BA-4239-889F-1BB3CBCF04B2}">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040871e7-0fbb-4834-bc68-3ff0cf3ad658"/>
    <ds:schemaRef ds:uri="http://schemas.microsoft.com/office/infopath/2007/PartnerControls"/>
    <ds:schemaRef ds:uri="http://purl.org/dc/terms/"/>
    <ds:schemaRef ds:uri="cf0f3822-ced3-4bda-81bd-3cb06028b070"/>
  </ds:schemaRefs>
</ds:datastoreItem>
</file>

<file path=customXml/itemProps4.xml><?xml version="1.0" encoding="utf-8"?>
<ds:datastoreItem xmlns:ds="http://schemas.openxmlformats.org/officeDocument/2006/customXml" ds:itemID="{1A7311FC-9115-4497-B926-CCE33DCD3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10</cp:revision>
  <dcterms:created xsi:type="dcterms:W3CDTF">2021-01-05T15:11:00Z</dcterms:created>
  <dcterms:modified xsi:type="dcterms:W3CDTF">2021-05-10T13:10:00Z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